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0B265" w14:textId="31117881" w:rsidR="00EE4203" w:rsidRPr="00E520FF" w:rsidRDefault="00EE4203" w:rsidP="00EE420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b/>
        </w:rPr>
      </w:pPr>
      <w:r w:rsidRPr="00E520FF">
        <w:rPr>
          <w:b/>
        </w:rPr>
        <w:t>Part</w:t>
      </w:r>
      <w:r w:rsidR="001E2094">
        <w:rPr>
          <w:b/>
        </w:rPr>
        <w:t>icipation to international scientific reunions</w:t>
      </w:r>
      <w:r w:rsidRPr="00E520FF">
        <w:rPr>
          <w:b/>
        </w:rPr>
        <w:t xml:space="preserve"> </w:t>
      </w:r>
    </w:p>
    <w:p w14:paraId="1FFFC93E" w14:textId="1F4B6CD6" w:rsidR="00E520FF" w:rsidRPr="00E520FF" w:rsidRDefault="00E520FF" w:rsidP="00E520F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 w:eastAsia="ar-EG" w:bidi="ar-EG"/>
        </w:rPr>
      </w:pP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Popescu, S.,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Pirvu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C.,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Dumitriu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C.,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Câmpean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A.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Bioinspired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functionalization of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Ti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surface with natural active agents. International Conference on Mechanical, System and Control Engineering (ICMSC 2017), 19-21 </w:t>
      </w:r>
      <w:r w:rsidR="007F4EF0">
        <w:rPr>
          <w:rFonts w:ascii="Times New Roman" w:hAnsi="Times New Roman" w:cs="Times New Roman"/>
          <w:sz w:val="24"/>
          <w:szCs w:val="24"/>
          <w:lang w:eastAsia="ar-EG" w:bidi="ar-EG"/>
        </w:rPr>
        <w:t>May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2017, St. Petersburg,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Rusia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, Conference Abstracts, (</w:t>
      </w:r>
      <w:r w:rsidR="007F4EF0">
        <w:rPr>
          <w:rFonts w:ascii="Times New Roman" w:hAnsi="Times New Roman" w:cs="Times New Roman"/>
          <w:sz w:val="24"/>
          <w:szCs w:val="24"/>
          <w:lang w:eastAsia="ar-EG" w:bidi="ar-EG"/>
        </w:rPr>
        <w:t>oral presentation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).</w:t>
      </w:r>
    </w:p>
    <w:p w14:paraId="32D81FC6" w14:textId="593238D9" w:rsidR="00E520FF" w:rsidRPr="00E520FF" w:rsidRDefault="00E520FF" w:rsidP="00E520F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 w:eastAsia="ar-EG" w:bidi="ar-EG"/>
        </w:rPr>
      </w:pP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Pirvu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C., Popescu, S., 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Dumitriu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C., Titanium  surface modification by mussel-inspired adhesion of antioxidants, International Conference on Mechanical, System and Control Engineering (ICMSC 2017), 19-21 </w:t>
      </w:r>
      <w:r w:rsidR="007F4EF0">
        <w:rPr>
          <w:rFonts w:ascii="Times New Roman" w:hAnsi="Times New Roman" w:cs="Times New Roman"/>
          <w:sz w:val="24"/>
          <w:szCs w:val="24"/>
          <w:lang w:eastAsia="ar-EG" w:bidi="ar-EG"/>
        </w:rPr>
        <w:t>May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2017, St. Petersburg,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Rusia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, Conference Abstracts, (</w:t>
      </w:r>
      <w:r w:rsidR="007F4EF0">
        <w:rPr>
          <w:rFonts w:ascii="Times New Roman" w:hAnsi="Times New Roman" w:cs="Times New Roman"/>
          <w:sz w:val="24"/>
          <w:szCs w:val="24"/>
          <w:lang w:eastAsia="ar-EG" w:bidi="ar-EG"/>
        </w:rPr>
        <w:t>oral presentation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).</w:t>
      </w:r>
    </w:p>
    <w:p w14:paraId="2847B703" w14:textId="748EA885" w:rsidR="00E520FF" w:rsidRPr="00E520FF" w:rsidRDefault="00E520FF" w:rsidP="00E520F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 w:eastAsia="ar-EG" w:bidi="ar-EG"/>
        </w:rPr>
      </w:pP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Ion, R.,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Mitran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V.,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Polipciuc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W.,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Neacşu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P., Popescu, S.,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Necula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M.G.,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Pirvu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C.,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Câmpean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A. </w:t>
      </w:r>
      <w:r w:rsidRPr="00E520FF">
        <w:rPr>
          <w:rFonts w:ascii="Times New Roman" w:hAnsi="Times New Roman" w:cs="Times New Roman"/>
          <w:i/>
          <w:sz w:val="24"/>
          <w:szCs w:val="24"/>
          <w:lang w:val="x-none" w:eastAsia="ar-EG" w:bidi="ar-EG"/>
        </w:rPr>
        <w:t>In vitro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assessment of cellular response to icariin-functionalized TiO</w:t>
      </w:r>
      <w:r w:rsidRPr="00E520FF">
        <w:rPr>
          <w:rFonts w:ascii="Times New Roman" w:hAnsi="Times New Roman" w:cs="Times New Roman"/>
          <w:sz w:val="24"/>
          <w:szCs w:val="24"/>
          <w:vertAlign w:val="subscript"/>
          <w:lang w:val="x-none" w:eastAsia="ar-EG" w:bidi="ar-EG"/>
        </w:rPr>
        <w:t>2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nanotubes designed to promote bone regeneration, RICCCE 20 – 20</w:t>
      </w:r>
      <w:r w:rsidRPr="00E520FF">
        <w:rPr>
          <w:rFonts w:ascii="Times New Roman" w:hAnsi="Times New Roman" w:cs="Times New Roman"/>
          <w:sz w:val="24"/>
          <w:szCs w:val="24"/>
          <w:vertAlign w:val="superscript"/>
          <w:lang w:val="x-none" w:eastAsia="ar-EG" w:bidi="ar-EG"/>
        </w:rPr>
        <w:t>th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Romanian International Conference on Chemistry and Chemical Engineering,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Poiana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Braşov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România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, 6-9 Sept</w:t>
      </w:r>
      <w:r w:rsidR="007F4EF0">
        <w:rPr>
          <w:rFonts w:ascii="Times New Roman" w:hAnsi="Times New Roman" w:cs="Times New Roman"/>
          <w:sz w:val="24"/>
          <w:szCs w:val="24"/>
          <w:lang w:eastAsia="ar-EG" w:bidi="ar-EG"/>
        </w:rPr>
        <w:t>ember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2017 (</w:t>
      </w:r>
      <w:r w:rsidR="007F4EF0">
        <w:rPr>
          <w:rFonts w:ascii="Times New Roman" w:hAnsi="Times New Roman" w:cs="Times New Roman"/>
          <w:sz w:val="24"/>
          <w:szCs w:val="24"/>
          <w:lang w:eastAsia="ar-EG" w:bidi="ar-EG"/>
        </w:rPr>
        <w:t>oral presentation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).</w:t>
      </w:r>
    </w:p>
    <w:p w14:paraId="6244BDE3" w14:textId="4C2EDA47" w:rsidR="00E520FF" w:rsidRPr="00E520FF" w:rsidRDefault="00E520FF" w:rsidP="00E520F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 w:eastAsia="ar-EG" w:bidi="ar-EG"/>
        </w:rPr>
      </w:pP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Polipciuc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W., Popescu, S.,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Dumitriu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C., Ion, R.,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Mitran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V.,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Albu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A.-M.,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Prodana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M.,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Câmpean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A.,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Pirvu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C. Functionalization of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Ti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surfaces with bioactive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phytomolecules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of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Herba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Epimedii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with osteoprotective effect, RICCCE 20 – 20</w:t>
      </w:r>
      <w:r w:rsidRPr="00E520FF">
        <w:rPr>
          <w:rFonts w:ascii="Times New Roman" w:hAnsi="Times New Roman" w:cs="Times New Roman"/>
          <w:sz w:val="24"/>
          <w:szCs w:val="24"/>
          <w:vertAlign w:val="superscript"/>
          <w:lang w:val="x-none" w:eastAsia="ar-EG" w:bidi="ar-EG"/>
        </w:rPr>
        <w:t>th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Romanian International Conference on Chemistry and Chemical Engineering,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Poiana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Braşov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 xml:space="preserve">, </w:t>
      </w:r>
      <w:proofErr w:type="spellStart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România</w:t>
      </w:r>
      <w:proofErr w:type="spellEnd"/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, 6-9 Septemb</w:t>
      </w:r>
      <w:r w:rsidR="007F4EF0">
        <w:rPr>
          <w:rFonts w:ascii="Times New Roman" w:hAnsi="Times New Roman" w:cs="Times New Roman"/>
          <w:sz w:val="24"/>
          <w:szCs w:val="24"/>
          <w:lang w:eastAsia="ar-EG" w:bidi="ar-EG"/>
        </w:rPr>
        <w:t>er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, 2017 (</w:t>
      </w:r>
      <w:r w:rsidR="007F4EF0">
        <w:rPr>
          <w:rFonts w:ascii="Times New Roman" w:hAnsi="Times New Roman" w:cs="Times New Roman"/>
          <w:sz w:val="24"/>
          <w:szCs w:val="24"/>
          <w:lang w:eastAsia="ar-EG" w:bidi="ar-EG"/>
        </w:rPr>
        <w:t>poster presentation</w:t>
      </w:r>
      <w:r w:rsidRPr="00E520FF">
        <w:rPr>
          <w:rFonts w:ascii="Times New Roman" w:hAnsi="Times New Roman" w:cs="Times New Roman"/>
          <w:sz w:val="24"/>
          <w:szCs w:val="24"/>
          <w:lang w:val="x-none" w:eastAsia="ar-EG" w:bidi="ar-EG"/>
        </w:rPr>
        <w:t>).</w:t>
      </w:r>
    </w:p>
    <w:p w14:paraId="6296B07B" w14:textId="77777777" w:rsidR="00E520FF" w:rsidRDefault="00E520FF" w:rsidP="00EE420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b/>
        </w:rPr>
      </w:pPr>
    </w:p>
    <w:p w14:paraId="2C726D50" w14:textId="5925716C" w:rsidR="001E2094" w:rsidRPr="00E520FF" w:rsidRDefault="001E2094" w:rsidP="001E2094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b/>
        </w:rPr>
      </w:pPr>
      <w:r w:rsidRPr="00E520FF">
        <w:rPr>
          <w:b/>
        </w:rPr>
        <w:t>Part</w:t>
      </w:r>
      <w:r>
        <w:rPr>
          <w:b/>
        </w:rPr>
        <w:t>icipation to national scientific reunions</w:t>
      </w:r>
      <w:r w:rsidRPr="00E520FF">
        <w:rPr>
          <w:b/>
        </w:rPr>
        <w:t xml:space="preserve"> </w:t>
      </w:r>
    </w:p>
    <w:p w14:paraId="2F3C9227" w14:textId="4E843062" w:rsidR="00EE4203" w:rsidRPr="00EE4203" w:rsidRDefault="00EE4203" w:rsidP="00EE42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Necula</w:t>
      </w:r>
      <w:proofErr w:type="spellEnd"/>
      <w:r w:rsidR="0037445D">
        <w:rPr>
          <w:rFonts w:ascii="Times New Roman" w:hAnsi="Times New Roman" w:cs="Times New Roman"/>
          <w:sz w:val="24"/>
          <w:szCs w:val="24"/>
        </w:rPr>
        <w:t>,</w:t>
      </w:r>
      <w:r w:rsidR="0037445D" w:rsidRPr="0037445D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>M.G.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Ion, 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>R.</w:t>
      </w:r>
      <w:r w:rsidR="0037445D">
        <w:rPr>
          <w:rFonts w:ascii="Times New Roman" w:hAnsi="Times New Roman" w:cs="Times New Roman"/>
          <w:sz w:val="24"/>
          <w:szCs w:val="24"/>
        </w:rPr>
        <w:t>,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Drăghicescu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>W.M.</w:t>
      </w:r>
      <w:r w:rsidR="0037445D">
        <w:rPr>
          <w:rFonts w:ascii="Times New Roman" w:hAnsi="Times New Roman" w:cs="Times New Roman"/>
          <w:sz w:val="24"/>
          <w:szCs w:val="24"/>
        </w:rPr>
        <w:t>,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Mitran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>V.</w:t>
      </w:r>
      <w:r w:rsidR="0037445D">
        <w:rPr>
          <w:rFonts w:ascii="Times New Roman" w:hAnsi="Times New Roman" w:cs="Times New Roman"/>
          <w:sz w:val="24"/>
          <w:szCs w:val="24"/>
        </w:rPr>
        <w:t>,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Popescu, 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>S.</w:t>
      </w:r>
      <w:r w:rsidR="0037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Câmpean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>A.</w:t>
      </w:r>
      <w:r w:rsidR="0037445D">
        <w:rPr>
          <w:rFonts w:ascii="Times New Roman" w:hAnsi="Times New Roman" w:cs="Times New Roman"/>
          <w:sz w:val="24"/>
          <w:szCs w:val="24"/>
        </w:rPr>
        <w:t xml:space="preserve"> </w:t>
      </w:r>
      <w:r w:rsidR="0037445D"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>Inflammatory response evoked by TiO</w:t>
      </w:r>
      <w:r w:rsidRPr="00EE4203">
        <w:rPr>
          <w:rFonts w:ascii="Times New Roman" w:hAnsi="Times New Roman" w:cs="Times New Roman"/>
          <w:sz w:val="24"/>
          <w:szCs w:val="24"/>
          <w:vertAlign w:val="subscript"/>
          <w:lang w:val="x-none"/>
        </w:rPr>
        <w:t xml:space="preserve">2 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nanostructures functionalized with icariin, </w:t>
      </w:r>
      <w:r w:rsidR="00EF1C33">
        <w:rPr>
          <w:rFonts w:ascii="Times New Roman" w:hAnsi="Times New Roman" w:cs="Times New Roman"/>
          <w:sz w:val="24"/>
          <w:szCs w:val="24"/>
        </w:rPr>
        <w:t>The 36</w:t>
      </w:r>
      <w:r w:rsidR="00EF1C33" w:rsidRPr="00EF1C3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F1C33">
        <w:rPr>
          <w:rFonts w:ascii="Times New Roman" w:hAnsi="Times New Roman" w:cs="Times New Roman"/>
          <w:sz w:val="24"/>
          <w:szCs w:val="24"/>
        </w:rPr>
        <w:t xml:space="preserve"> Annual Scientific Session of the Romanian Society for Cell Biology and the 10</w:t>
      </w:r>
      <w:r w:rsidR="00EF1C33" w:rsidRPr="00EF1C3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F1C33">
        <w:rPr>
          <w:rFonts w:ascii="Times New Roman" w:hAnsi="Times New Roman" w:cs="Times New Roman"/>
          <w:sz w:val="24"/>
          <w:szCs w:val="24"/>
        </w:rPr>
        <w:t xml:space="preserve"> National Congress with international participation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="00EF1C33"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Craiova, </w:t>
      </w:r>
      <w:proofErr w:type="spellStart"/>
      <w:r w:rsidR="00EF1C33" w:rsidRPr="00EE4203">
        <w:rPr>
          <w:rFonts w:ascii="Times New Roman" w:hAnsi="Times New Roman" w:cs="Times New Roman"/>
          <w:sz w:val="24"/>
          <w:szCs w:val="24"/>
          <w:lang w:val="x-none"/>
        </w:rPr>
        <w:t>România</w:t>
      </w:r>
      <w:proofErr w:type="spellEnd"/>
      <w:r w:rsidR="00EF1C33"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6-9 </w:t>
      </w:r>
      <w:r w:rsidR="00082EB2">
        <w:rPr>
          <w:rFonts w:ascii="Times New Roman" w:hAnsi="Times New Roman" w:cs="Times New Roman"/>
          <w:sz w:val="24"/>
          <w:szCs w:val="24"/>
        </w:rPr>
        <w:t>June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="00EF1C33">
        <w:rPr>
          <w:rFonts w:ascii="Times New Roman" w:hAnsi="Times New Roman" w:cs="Times New Roman"/>
          <w:sz w:val="24"/>
          <w:szCs w:val="24"/>
        </w:rPr>
        <w:t>(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>poster</w:t>
      </w:r>
      <w:r w:rsidR="00082EB2">
        <w:rPr>
          <w:rFonts w:ascii="Times New Roman" w:hAnsi="Times New Roman" w:cs="Times New Roman"/>
          <w:sz w:val="24"/>
          <w:szCs w:val="24"/>
        </w:rPr>
        <w:t xml:space="preserve"> presentation</w:t>
      </w:r>
      <w:r w:rsidR="00EF1C33">
        <w:rPr>
          <w:rFonts w:ascii="Times New Roman" w:hAnsi="Times New Roman" w:cs="Times New Roman"/>
          <w:sz w:val="24"/>
          <w:szCs w:val="24"/>
        </w:rPr>
        <w:t>)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3DBAD7A7" w14:textId="77777777" w:rsidR="00EE4203" w:rsidRPr="00EE4203" w:rsidRDefault="00EE4203" w:rsidP="00EE4203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</w:pPr>
    </w:p>
    <w:p w14:paraId="52B6CDEA" w14:textId="40814332" w:rsidR="00EE4203" w:rsidRPr="00EE4203" w:rsidRDefault="00EE4203" w:rsidP="00EE420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b/>
        </w:rPr>
      </w:pPr>
      <w:r w:rsidRPr="00EE4203">
        <w:rPr>
          <w:b/>
        </w:rPr>
        <w:t>Artic</w:t>
      </w:r>
      <w:r w:rsidR="00082EB2">
        <w:rPr>
          <w:b/>
        </w:rPr>
        <w:t>les</w:t>
      </w:r>
    </w:p>
    <w:p w14:paraId="7C10B711" w14:textId="07153746" w:rsidR="00EE4203" w:rsidRPr="00EE4203" w:rsidRDefault="00EE4203" w:rsidP="00EE4203">
      <w:pPr>
        <w:numPr>
          <w:ilvl w:val="0"/>
          <w:numId w:val="3"/>
        </w:numPr>
        <w:tabs>
          <w:tab w:val="num" w:pos="810"/>
        </w:tabs>
        <w:autoSpaceDE w:val="0"/>
        <w:autoSpaceDN w:val="0"/>
        <w:adjustRightInd w:val="0"/>
        <w:spacing w:after="165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A.M.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Albu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W.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Polipciuc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T.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Munteanu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bookmarkStart w:id="0" w:name="_Hlk500262717"/>
      <w:bookmarkEnd w:id="0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R. Ion, V.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Mitran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A.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Câmpean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S. Popescu, C.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Pirvu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Nitrodopamine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EE4203">
        <w:rPr>
          <w:rFonts w:ascii="Times New Roman" w:hAnsi="Times New Roman" w:cs="Times New Roman"/>
          <w:sz w:val="24"/>
          <w:szCs w:val="24"/>
          <w:lang w:val="ro-RO"/>
        </w:rPr>
        <w:t>vs. dopamine as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 an intermediate layer for bone regeneration applications</w:t>
      </w:r>
      <w:r w:rsidRPr="00EE420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82EB2">
        <w:rPr>
          <w:rFonts w:ascii="Times New Roman" w:hAnsi="Times New Roman" w:cs="Times New Roman"/>
          <w:sz w:val="24"/>
          <w:szCs w:val="24"/>
          <w:lang w:val="ro-RO"/>
        </w:rPr>
        <w:t>original article submitted to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bookmarkStart w:id="1" w:name="OLE_LINK1"/>
      <w:bookmarkEnd w:id="1"/>
      <w:r w:rsidRPr="00EE4203">
        <w:rPr>
          <w:rFonts w:ascii="Times New Roman" w:hAnsi="Times New Roman" w:cs="Times New Roman"/>
          <w:sz w:val="24"/>
          <w:szCs w:val="24"/>
        </w:rPr>
        <w:t>Journal of Materials Chemistry B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284BF2D9" w14:textId="1BE67F84" w:rsidR="00EE4203" w:rsidRDefault="00EE4203" w:rsidP="00EE4203">
      <w:pPr>
        <w:numPr>
          <w:ilvl w:val="0"/>
          <w:numId w:val="3"/>
        </w:numPr>
        <w:tabs>
          <w:tab w:val="num" w:pos="810"/>
        </w:tabs>
        <w:autoSpaceDE w:val="0"/>
        <w:autoSpaceDN w:val="0"/>
        <w:adjustRightInd w:val="0"/>
        <w:spacing w:after="165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R. Ion, M.G.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Necula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V.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Mitran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P.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Neacşu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, A.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Câmpean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 Drug delivery systems based on </w:t>
      </w:r>
      <w:proofErr w:type="spellStart"/>
      <w:r w:rsidRPr="00EE4203">
        <w:rPr>
          <w:rFonts w:ascii="Times New Roman" w:hAnsi="Times New Roman" w:cs="Times New Roman"/>
          <w:sz w:val="24"/>
          <w:szCs w:val="24"/>
          <w:lang w:val="x-none"/>
        </w:rPr>
        <w:t>titania</w:t>
      </w:r>
      <w:proofErr w:type="spellEnd"/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 nanotubes and active agents for enhanced osseointegration of bone implants, </w:t>
      </w:r>
      <w:r w:rsidR="00082EB2">
        <w:rPr>
          <w:rFonts w:ascii="Times New Roman" w:hAnsi="Times New Roman" w:cs="Times New Roman"/>
          <w:sz w:val="24"/>
          <w:szCs w:val="24"/>
        </w:rPr>
        <w:t xml:space="preserve">review article submitted to 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 xml:space="preserve">Current Medicinal Chemistry. </w:t>
      </w:r>
      <w:r w:rsidRPr="00EE4203">
        <w:rPr>
          <w:rFonts w:ascii="Times New Roman" w:hAnsi="Times New Roman" w:cs="Times New Roman"/>
          <w:i/>
          <w:iCs/>
          <w:sz w:val="24"/>
          <w:szCs w:val="24"/>
          <w:lang w:val="x-none"/>
        </w:rPr>
        <w:t>Status: under review</w:t>
      </w:r>
      <w:r w:rsidRPr="00EE4203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49DBAD74" w14:textId="77777777" w:rsidR="005A07A4" w:rsidRPr="00EE4203" w:rsidRDefault="005A07A4" w:rsidP="005A07A4">
      <w:pPr>
        <w:tabs>
          <w:tab w:val="num" w:pos="810"/>
        </w:tabs>
        <w:autoSpaceDE w:val="0"/>
        <w:autoSpaceDN w:val="0"/>
        <w:adjustRightInd w:val="0"/>
        <w:spacing w:after="165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D388A58" w14:textId="08FAA9D8" w:rsidR="00B465B6" w:rsidRPr="005A1907" w:rsidRDefault="005A07A4" w:rsidP="00EE4203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A1907">
        <w:rPr>
          <w:rFonts w:ascii="Times New Roman" w:hAnsi="Times New Roman" w:cs="Times New Roman"/>
          <w:b/>
          <w:bCs/>
          <w:color w:val="FF0000"/>
          <w:sz w:val="24"/>
          <w:szCs w:val="24"/>
        </w:rPr>
        <w:t>PhD/Master/Bachelor Theses on project's topics</w:t>
      </w:r>
    </w:p>
    <w:p w14:paraId="55B865A9" w14:textId="11108BEA" w:rsidR="00A35DD6" w:rsidRPr="005A1907" w:rsidRDefault="0008051C" w:rsidP="00EE4203">
      <w:pPr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5A1907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1. </w:t>
      </w:r>
      <w:r w:rsidR="005A07A4" w:rsidRPr="005A1907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PhD Thesis:</w:t>
      </w:r>
    </w:p>
    <w:p w14:paraId="5076970B" w14:textId="4CCA89AD" w:rsidR="005A07A4" w:rsidRPr="0008051C" w:rsidRDefault="00A35DD6" w:rsidP="00EE4203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8051C"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  <w:lastRenderedPageBreak/>
        <w:t>Wanda Polipciuc (Draghicescu)</w:t>
      </w:r>
      <w:r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 xml:space="preserve"> (</w:t>
      </w:r>
      <w:proofErr w:type="spellStart"/>
      <w:r w:rsidR="0008051C"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>Politehnica</w:t>
      </w:r>
      <w:proofErr w:type="spellEnd"/>
      <w:r w:rsidR="0008051C"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 xml:space="preserve"> University of Bucharest</w:t>
      </w:r>
      <w:r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>)</w:t>
      </w:r>
      <w:r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</w:t>
      </w:r>
      <w:r w:rsidRPr="0008051C">
        <w:rPr>
          <w:rFonts w:ascii="Times New Roman" w:hAnsi="Times New Roman" w:cs="Times New Roman"/>
          <w:bCs/>
          <w:color w:val="FF0000"/>
          <w:sz w:val="24"/>
          <w:szCs w:val="24"/>
        </w:rPr>
        <w:t>Bioactive coatings based on TiO</w:t>
      </w:r>
      <w:r w:rsidRPr="0008051C">
        <w:rPr>
          <w:rFonts w:ascii="Times New Roman" w:hAnsi="Times New Roman" w:cs="Times New Roman"/>
          <w:bCs/>
          <w:color w:val="FF0000"/>
          <w:sz w:val="24"/>
          <w:szCs w:val="24"/>
          <w:vertAlign w:val="subscript"/>
        </w:rPr>
        <w:t>2</w:t>
      </w:r>
      <w:r w:rsidRPr="0008051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nanostructures functionalized with </w:t>
      </w:r>
      <w:proofErr w:type="spellStart"/>
      <w:r w:rsidRPr="0008051C">
        <w:rPr>
          <w:rFonts w:ascii="Times New Roman" w:hAnsi="Times New Roman" w:cs="Times New Roman"/>
          <w:bCs/>
          <w:color w:val="FF0000"/>
          <w:sz w:val="24"/>
          <w:szCs w:val="24"/>
        </w:rPr>
        <w:t>phytomolecules</w:t>
      </w:r>
      <w:proofErr w:type="spellEnd"/>
      <w:r w:rsidRPr="0008051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(2018-2021)</w:t>
      </w:r>
      <w:r w:rsidR="0008051C" w:rsidRPr="0008051C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14:paraId="17220E2D" w14:textId="36466F0A" w:rsidR="00A35DD6" w:rsidRPr="005A1907" w:rsidRDefault="0008051C" w:rsidP="00A35DD6">
      <w:pPr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ro-RO"/>
        </w:rPr>
      </w:pPr>
      <w:r w:rsidRPr="005A1907"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ro-RO"/>
        </w:rPr>
        <w:t>2. Disertation (</w:t>
      </w:r>
      <w:r w:rsidR="00A35DD6" w:rsidRPr="005A1907"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ro-RO"/>
        </w:rPr>
        <w:t>Master</w:t>
      </w:r>
      <w:r w:rsidRPr="005A1907"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ro-RO"/>
        </w:rPr>
        <w:t>)</w:t>
      </w:r>
      <w:r w:rsidR="00A35DD6" w:rsidRPr="005A1907"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ro-RO"/>
        </w:rPr>
        <w:t xml:space="preserve"> Thesis: </w:t>
      </w:r>
    </w:p>
    <w:p w14:paraId="1B8929C9" w14:textId="03BBB86F" w:rsidR="00A35DD6" w:rsidRPr="0008051C" w:rsidRDefault="0008051C" w:rsidP="00A35DD6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</w:pPr>
      <w:proofErr w:type="spellStart"/>
      <w:r w:rsidRPr="0008051C">
        <w:rPr>
          <w:rFonts w:ascii="Times New Roman" w:hAnsi="Times New Roman" w:cs="Times New Roman"/>
          <w:b/>
          <w:color w:val="FF0000"/>
          <w:sz w:val="24"/>
          <w:szCs w:val="24"/>
          <w:lang w:val="x-none"/>
        </w:rPr>
        <w:t>Negrescu</w:t>
      </w:r>
      <w:proofErr w:type="spellEnd"/>
      <w:r w:rsidRPr="0008051C">
        <w:rPr>
          <w:rFonts w:ascii="Times New Roman" w:hAnsi="Times New Roman" w:cs="Times New Roman"/>
          <w:b/>
          <w:color w:val="FF0000"/>
          <w:sz w:val="24"/>
          <w:szCs w:val="24"/>
          <w:lang w:val="x-none"/>
        </w:rPr>
        <w:t xml:space="preserve"> </w:t>
      </w:r>
      <w:proofErr w:type="spellStart"/>
      <w:r w:rsidRPr="0008051C">
        <w:rPr>
          <w:rFonts w:ascii="Times New Roman" w:hAnsi="Times New Roman" w:cs="Times New Roman"/>
          <w:b/>
          <w:color w:val="FF0000"/>
          <w:sz w:val="24"/>
          <w:szCs w:val="24"/>
          <w:lang w:val="x-none"/>
        </w:rPr>
        <w:t>Andreea</w:t>
      </w:r>
      <w:proofErr w:type="spellEnd"/>
      <w:r w:rsidRPr="0008051C">
        <w:rPr>
          <w:rFonts w:ascii="Times New Roman" w:hAnsi="Times New Roman" w:cs="Times New Roman"/>
          <w:b/>
          <w:color w:val="FF0000"/>
          <w:sz w:val="24"/>
          <w:szCs w:val="24"/>
          <w:lang w:val="x-none"/>
        </w:rPr>
        <w:t xml:space="preserve"> Mariana</w:t>
      </w:r>
      <w:r w:rsidRPr="000805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>(University</w:t>
      </w:r>
      <w:r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 xml:space="preserve"> </w:t>
      </w:r>
      <w:r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of</w:t>
      </w:r>
      <w:r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 xml:space="preserve"> Bucharest</w:t>
      </w:r>
      <w:r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):</w:t>
      </w:r>
      <w:r w:rsidRPr="0008051C">
        <w:rPr>
          <w:rFonts w:ascii="Times New Roman" w:hAnsi="Times New Roman" w:cs="Times New Roman"/>
          <w:color w:val="FF0000"/>
          <w:sz w:val="24"/>
          <w:szCs w:val="24"/>
          <w:lang w:val="x-none"/>
        </w:rPr>
        <w:t xml:space="preserve"> </w:t>
      </w:r>
      <w:r w:rsidRPr="0008051C">
        <w:rPr>
          <w:rFonts w:ascii="Times New Roman" w:hAnsi="Times New Roman" w:cs="Times New Roman"/>
          <w:color w:val="FF0000"/>
          <w:sz w:val="24"/>
          <w:szCs w:val="24"/>
        </w:rPr>
        <w:t xml:space="preserve">The cellular response to </w:t>
      </w:r>
      <w:proofErr w:type="spellStart"/>
      <w:r w:rsidRPr="0008051C">
        <w:rPr>
          <w:rFonts w:ascii="Times New Roman" w:hAnsi="Times New Roman" w:cs="Times New Roman"/>
          <w:color w:val="FF0000"/>
          <w:sz w:val="24"/>
          <w:szCs w:val="24"/>
        </w:rPr>
        <w:t>icarrin</w:t>
      </w:r>
      <w:proofErr w:type="spellEnd"/>
      <w:r w:rsidRPr="0008051C">
        <w:rPr>
          <w:rFonts w:ascii="Times New Roman" w:hAnsi="Times New Roman" w:cs="Times New Roman"/>
          <w:color w:val="FF0000"/>
          <w:sz w:val="24"/>
          <w:szCs w:val="24"/>
        </w:rPr>
        <w:t xml:space="preserve">-functionalized nanostructured </w:t>
      </w:r>
      <w:r w:rsidRPr="0008051C">
        <w:rPr>
          <w:rFonts w:ascii="Times New Roman" w:hAnsi="Times New Roman" w:cs="Times New Roman"/>
          <w:color w:val="FF0000"/>
          <w:sz w:val="24"/>
          <w:szCs w:val="24"/>
          <w:lang w:val="x-none"/>
        </w:rPr>
        <w:t>TiO</w:t>
      </w:r>
      <w:r w:rsidRPr="0008051C">
        <w:rPr>
          <w:rFonts w:ascii="Times New Roman" w:hAnsi="Times New Roman" w:cs="Times New Roman"/>
          <w:color w:val="FF0000"/>
          <w:sz w:val="24"/>
          <w:szCs w:val="24"/>
          <w:vertAlign w:val="subscript"/>
          <w:lang w:val="x-none"/>
        </w:rPr>
        <w:t>2</w:t>
      </w:r>
      <w:r w:rsidRPr="0008051C">
        <w:rPr>
          <w:rFonts w:ascii="Times New Roman" w:hAnsi="Times New Roman" w:cs="Times New Roman"/>
          <w:color w:val="FF0000"/>
          <w:sz w:val="24"/>
          <w:szCs w:val="24"/>
          <w:lang w:val="x-none"/>
        </w:rPr>
        <w:t xml:space="preserve"> </w:t>
      </w:r>
      <w:r w:rsidRPr="0008051C">
        <w:rPr>
          <w:rFonts w:ascii="Times New Roman" w:hAnsi="Times New Roman" w:cs="Times New Roman"/>
          <w:color w:val="FF0000"/>
          <w:sz w:val="24"/>
          <w:szCs w:val="24"/>
        </w:rPr>
        <w:t>surfaces</w:t>
      </w:r>
      <w:r w:rsidRPr="0008051C">
        <w:rPr>
          <w:rFonts w:ascii="Times New Roman" w:hAnsi="Times New Roman" w:cs="Times New Roman"/>
          <w:color w:val="FF0000"/>
          <w:sz w:val="24"/>
          <w:szCs w:val="24"/>
          <w:lang w:val="x-none"/>
        </w:rPr>
        <w:t xml:space="preserve"> (2018)</w:t>
      </w:r>
      <w:r w:rsidRPr="0008051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0869F21" w14:textId="4FC1DD93" w:rsidR="00A35DD6" w:rsidRPr="005A1907" w:rsidRDefault="0008051C" w:rsidP="00A35DD6">
      <w:pPr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ro-RO"/>
        </w:rPr>
      </w:pPr>
      <w:r w:rsidRPr="005A1907"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ro-RO"/>
        </w:rPr>
        <w:t>3. Bachelor Thesis:</w:t>
      </w:r>
    </w:p>
    <w:p w14:paraId="7DA05163" w14:textId="43268039" w:rsidR="0008051C" w:rsidRPr="005A1907" w:rsidRDefault="0008051C" w:rsidP="0008051C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</w:pPr>
      <w:r w:rsidRPr="005A1907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Maria Zarif</w:t>
      </w:r>
      <w:r w:rsidRPr="005A1907"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  <w:t xml:space="preserve"> </w:t>
      </w:r>
      <w:proofErr w:type="spellStart"/>
      <w:r w:rsidR="00A8382E"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>Politehnica</w:t>
      </w:r>
      <w:proofErr w:type="spellEnd"/>
      <w:r w:rsidR="00A8382E" w:rsidRPr="0008051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 xml:space="preserve"> University of Bucharest)</w:t>
      </w:r>
      <w:r w:rsidRPr="005A190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x-none"/>
        </w:rPr>
        <w:t>:</w:t>
      </w:r>
      <w:r w:rsidRPr="005A1907">
        <w:rPr>
          <w:rFonts w:ascii="Times New Roman" w:hAnsi="Times New Roman" w:cs="Times New Roman"/>
          <w:bCs/>
          <w:iCs/>
          <w:color w:val="FF0000"/>
          <w:sz w:val="24"/>
          <w:szCs w:val="24"/>
        </w:rPr>
        <w:t xml:space="preserve"> </w:t>
      </w:r>
      <w:r w:rsidRPr="005A1907">
        <w:rPr>
          <w:rFonts w:ascii="Times New Roman" w:hAnsi="Times New Roman" w:cs="Times New Roman"/>
          <w:bCs/>
          <w:iCs/>
          <w:color w:val="FF0000"/>
          <w:sz w:val="24"/>
          <w:szCs w:val="24"/>
        </w:rPr>
        <w:t xml:space="preserve">Hybrid </w:t>
      </w:r>
      <w:r w:rsidRPr="005A1907">
        <w:rPr>
          <w:rFonts w:ascii="Times New Roman" w:hAnsi="Times New Roman" w:cs="Times New Roman"/>
          <w:color w:val="FF0000"/>
          <w:sz w:val="24"/>
          <w:szCs w:val="24"/>
        </w:rPr>
        <w:t xml:space="preserve">nanostructured </w:t>
      </w:r>
      <w:r w:rsidR="005A1907" w:rsidRPr="005A1907">
        <w:rPr>
          <w:rFonts w:ascii="Times New Roman" w:hAnsi="Times New Roman" w:cs="Times New Roman"/>
          <w:color w:val="FF0000"/>
          <w:sz w:val="24"/>
          <w:szCs w:val="24"/>
        </w:rPr>
        <w:t xml:space="preserve">coatings for modification of the implantable titanium surfaces </w:t>
      </w:r>
      <w:r w:rsidRPr="005A1907">
        <w:rPr>
          <w:rFonts w:ascii="Times New Roman" w:hAnsi="Times New Roman" w:cs="Times New Roman"/>
          <w:color w:val="FF0000"/>
          <w:sz w:val="24"/>
          <w:szCs w:val="24"/>
          <w:lang w:val="ro-RO"/>
        </w:rPr>
        <w:t>(2018)</w:t>
      </w:r>
      <w:r w:rsidR="005A1907" w:rsidRPr="005A1907">
        <w:rPr>
          <w:rFonts w:ascii="Times New Roman" w:hAnsi="Times New Roman" w:cs="Times New Roman"/>
          <w:color w:val="FF0000"/>
          <w:sz w:val="24"/>
          <w:szCs w:val="24"/>
          <w:lang w:val="ro-RO"/>
        </w:rPr>
        <w:t>.</w:t>
      </w:r>
    </w:p>
    <w:p w14:paraId="5B5E3FE5" w14:textId="77777777" w:rsidR="0008051C" w:rsidRDefault="0008051C" w:rsidP="00A35DD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F4DA91D" w14:textId="77777777" w:rsidR="00A35DD6" w:rsidRPr="005A07A4" w:rsidRDefault="00A35DD6" w:rsidP="00EE420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A35DD6" w:rsidRPr="005A0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46013"/>
    <w:multiLevelType w:val="hybridMultilevel"/>
    <w:tmpl w:val="FC7CC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D0D35"/>
    <w:multiLevelType w:val="multilevel"/>
    <w:tmpl w:val="DB00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/>
        <w:i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20195B62"/>
    <w:multiLevelType w:val="multilevel"/>
    <w:tmpl w:val="0A2C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21E9BB69"/>
    <w:multiLevelType w:val="multilevel"/>
    <w:tmpl w:val="DB00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/>
        <w:i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387E11E3"/>
    <w:multiLevelType w:val="multilevel"/>
    <w:tmpl w:val="5566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6DA03830"/>
    <w:multiLevelType w:val="multilevel"/>
    <w:tmpl w:val="D4C29BE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0E"/>
    <w:rsid w:val="00061C17"/>
    <w:rsid w:val="0008051C"/>
    <w:rsid w:val="00082EB2"/>
    <w:rsid w:val="000C0814"/>
    <w:rsid w:val="000C40E4"/>
    <w:rsid w:val="001E2094"/>
    <w:rsid w:val="001F490E"/>
    <w:rsid w:val="002100D5"/>
    <w:rsid w:val="00287163"/>
    <w:rsid w:val="0037445D"/>
    <w:rsid w:val="003E6BFB"/>
    <w:rsid w:val="0044705B"/>
    <w:rsid w:val="005A07A4"/>
    <w:rsid w:val="005A1907"/>
    <w:rsid w:val="00632650"/>
    <w:rsid w:val="006A11F3"/>
    <w:rsid w:val="00792904"/>
    <w:rsid w:val="007E6C51"/>
    <w:rsid w:val="007F4EF0"/>
    <w:rsid w:val="00A14EAA"/>
    <w:rsid w:val="00A35DD6"/>
    <w:rsid w:val="00A8382E"/>
    <w:rsid w:val="00A90E9A"/>
    <w:rsid w:val="00B465B6"/>
    <w:rsid w:val="00C36438"/>
    <w:rsid w:val="00E520FF"/>
    <w:rsid w:val="00EE4203"/>
    <w:rsid w:val="00E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D9E9E"/>
  <w15:chartTrackingRefBased/>
  <w15:docId w15:val="{ADDCF04F-3A3C-4DA3-9041-DFE6AB01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80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2018-07-02T08:36:00Z</dcterms:created>
  <dcterms:modified xsi:type="dcterms:W3CDTF">2018-07-02T08:36:00Z</dcterms:modified>
</cp:coreProperties>
</file>