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3978E" w14:textId="1F3D60A1" w:rsidR="00174F62" w:rsidRPr="00D758EE" w:rsidRDefault="00174F62" w:rsidP="00A413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58EE">
        <w:rPr>
          <w:rFonts w:ascii="Times New Roman" w:hAnsi="Times New Roman" w:cs="Times New Roman"/>
          <w:b/>
          <w:sz w:val="24"/>
          <w:szCs w:val="24"/>
        </w:rPr>
        <w:t>Comunitatea academică a Universității din București</w:t>
      </w:r>
      <w:r w:rsidR="00D75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8EE">
        <w:rPr>
          <w:rFonts w:ascii="Times New Roman" w:hAnsi="Times New Roman" w:cs="Times New Roman"/>
          <w:b/>
          <w:sz w:val="24"/>
          <w:szCs w:val="24"/>
        </w:rPr>
        <w:t>deschide anul universitar 2020-2021</w:t>
      </w:r>
    </w:p>
    <w:p w14:paraId="1429E187" w14:textId="77777777" w:rsidR="00174F62" w:rsidRPr="00D758EE" w:rsidRDefault="00174F62" w:rsidP="00A413B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DC1B3" w14:textId="3C3CBE6F" w:rsidR="00174F62" w:rsidRPr="00D758EE" w:rsidRDefault="00174F62" w:rsidP="00A41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8EE">
        <w:rPr>
          <w:rFonts w:ascii="Times New Roman" w:hAnsi="Times New Roman" w:cs="Times New Roman"/>
          <w:b/>
          <w:sz w:val="24"/>
          <w:szCs w:val="24"/>
        </w:rPr>
        <w:t>Pe 1 octombrie încep ceremoniile de deschidere a anului universitar</w:t>
      </w:r>
    </w:p>
    <w:p w14:paraId="7BBCB8B4" w14:textId="77777777" w:rsidR="00174F62" w:rsidRPr="00D758EE" w:rsidRDefault="00174F62" w:rsidP="00A413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8EE">
        <w:rPr>
          <w:rFonts w:ascii="Times New Roman" w:hAnsi="Times New Roman" w:cs="Times New Roman"/>
          <w:b/>
          <w:sz w:val="24"/>
          <w:szCs w:val="24"/>
        </w:rPr>
        <w:t>în facultățile Universității din București</w:t>
      </w:r>
    </w:p>
    <w:p w14:paraId="1206D8F0" w14:textId="77777777" w:rsidR="00174F62" w:rsidRDefault="00174F62" w:rsidP="00A413BA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6F1187FD" w14:textId="3C254CE3" w:rsidR="00174F62" w:rsidRDefault="00174F62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Facultățile Universității din București deschid, începând de joi, 1 octombrie 2020, anul universitar 2020-2021, printr-o serie de evenimente care își propun</w:t>
      </w:r>
      <w:r w:rsidR="00883AF6">
        <w:rPr>
          <w:rFonts w:ascii="Times New Roman" w:hAnsi="Times New Roman" w:cs="Times New Roman"/>
          <w:sz w:val="24"/>
        </w:rPr>
        <w:t xml:space="preserve"> să dea startul activităților educaționale, și, dat fiind actualul context de pandemie, să asigure</w:t>
      </w:r>
      <w:r>
        <w:rPr>
          <w:rFonts w:ascii="Times New Roman" w:hAnsi="Times New Roman" w:cs="Times New Roman"/>
          <w:sz w:val="24"/>
        </w:rPr>
        <w:t xml:space="preserve"> </w:t>
      </w:r>
      <w:r w:rsidR="00883AF6">
        <w:rPr>
          <w:rFonts w:ascii="Times New Roman" w:hAnsi="Times New Roman" w:cs="Times New Roman"/>
          <w:sz w:val="24"/>
        </w:rPr>
        <w:t xml:space="preserve">o integrare mai ușoară </w:t>
      </w:r>
      <w:r>
        <w:rPr>
          <w:rFonts w:ascii="Times New Roman" w:hAnsi="Times New Roman" w:cs="Times New Roman"/>
          <w:sz w:val="24"/>
        </w:rPr>
        <w:t>în comunitatea academică a UB</w:t>
      </w:r>
      <w:r w:rsidR="00883AF6">
        <w:rPr>
          <w:rFonts w:ascii="Times New Roman" w:hAnsi="Times New Roman" w:cs="Times New Roman"/>
          <w:sz w:val="24"/>
        </w:rPr>
        <w:t xml:space="preserve"> pentru studenții de anul I</w:t>
      </w:r>
      <w:r>
        <w:rPr>
          <w:rFonts w:ascii="Times New Roman" w:hAnsi="Times New Roman" w:cs="Times New Roman"/>
          <w:sz w:val="24"/>
        </w:rPr>
        <w:t>.</w:t>
      </w:r>
    </w:p>
    <w:p w14:paraId="7291987C" w14:textId="7845C690" w:rsidR="0041581C" w:rsidRDefault="0041581C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 această ocazie, Rectorul Universității din București, profesorul Marian Preda, a transmis către comunitatea universitară a UB un mesaj de bun-venit în care a subliniat faptul că studenția este una dintre cele mai frumoase perioade ale vieții, „o aventură provocatoare a minții și a spiritului, a cunoașterii și autocunoașterii, a maturizării profesionale și umane</w:t>
      </w:r>
      <w:r w:rsidR="00BA78FF">
        <w:rPr>
          <w:rFonts w:ascii="Times New Roman" w:hAnsi="Times New Roman" w:cs="Times New Roman"/>
          <w:sz w:val="24"/>
        </w:rPr>
        <w:t xml:space="preserve">”. Mesajul Rectorului UB, profesorul Marian Preda, poate fi urmărit pe canalul oficial de YouTube al Universității din București, accesând acest </w:t>
      </w:r>
      <w:hyperlink r:id="rId8" w:history="1">
        <w:r w:rsidR="00BA78FF" w:rsidRPr="00BA78FF">
          <w:rPr>
            <w:rStyle w:val="Hyperlink"/>
            <w:rFonts w:ascii="Times New Roman" w:hAnsi="Times New Roman" w:cs="Times New Roman"/>
            <w:sz w:val="24"/>
          </w:rPr>
          <w:t>link</w:t>
        </w:r>
      </w:hyperlink>
      <w:r w:rsidR="00BA78FF">
        <w:rPr>
          <w:rFonts w:ascii="Times New Roman" w:hAnsi="Times New Roman" w:cs="Times New Roman"/>
          <w:sz w:val="24"/>
        </w:rPr>
        <w:t>.</w:t>
      </w:r>
    </w:p>
    <w:p w14:paraId="41C4E6E0" w14:textId="1663FF19" w:rsidR="00174F62" w:rsidRDefault="00174F62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 fiind contextul</w:t>
      </w:r>
      <w:r w:rsidR="000E1C2E">
        <w:rPr>
          <w:rFonts w:ascii="Times New Roman" w:hAnsi="Times New Roman" w:cs="Times New Roman"/>
          <w:sz w:val="24"/>
        </w:rPr>
        <w:t xml:space="preserve"> actual</w:t>
      </w:r>
      <w:r>
        <w:rPr>
          <w:rFonts w:ascii="Times New Roman" w:hAnsi="Times New Roman" w:cs="Times New Roman"/>
          <w:sz w:val="24"/>
        </w:rPr>
        <w:t>, fiecare dintre cele 19 facultăți ale Universității din București organizează ceremonia de deschidere a anului universitar după un program propriu, fie prin webinarii interactive pe platforme online, precum Zoom sau Google Meet</w:t>
      </w:r>
      <w:r w:rsidR="00BA78FF">
        <w:rPr>
          <w:rFonts w:ascii="Times New Roman" w:hAnsi="Times New Roman" w:cs="Times New Roman"/>
          <w:sz w:val="24"/>
        </w:rPr>
        <w:t>, fie prin evenimente ce vor avea loc în aer liber.</w:t>
      </w:r>
    </w:p>
    <w:p w14:paraId="757C365D" w14:textId="434BBCB4" w:rsidR="009A7676" w:rsidRDefault="009A7676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Astfel, Grădina Botanică „Dimitrie Brandza” a Universității din București va fi gazda a două ceremonii de debut a anului universitar 2020-2021: cea a Facultății de Biologie, care va avea loc joi, 1 octombrie 2020, începând cu ora 14:00, și cea a Facultății de Jurnalism și Științele Comunicării, care va avea loc vineri, 2 octombrie, începând cu ora 10:00.</w:t>
      </w:r>
    </w:p>
    <w:p w14:paraId="5DB4A073" w14:textId="10407965" w:rsidR="009A7676" w:rsidRDefault="009A7676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asemenea, reprezentanții Facultății de Limbi și Literaturi Străine au ales grădina Casei Universitarilor pentru a le ura bun-venit studenților în noul an academic în zilele de 1 și 2 octombrie 2020. Tot în cele două zile, doar că în mediul virtual, Facultatea de Psihologie și Științele Educației va organiza o serie de evenimente menite să marcheze debutul anului universitar 2020-2021.</w:t>
      </w:r>
    </w:p>
    <w:p w14:paraId="2E570C74" w14:textId="39B4191D" w:rsidR="00174F62" w:rsidRDefault="009A7676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="009A1CC6">
        <w:rPr>
          <w:rFonts w:ascii="Times New Roman" w:hAnsi="Times New Roman" w:cs="Times New Roman"/>
          <w:sz w:val="24"/>
        </w:rPr>
        <w:t xml:space="preserve">oi, 1 octombrie 2020, începând cu ora 10:00, Facultățile de Drept, Geografie, Istorie, Litere și Matematică și Informatică organizează, online, evenimente prin care vor marca debutul </w:t>
      </w:r>
      <w:r w:rsidR="00883AF6">
        <w:rPr>
          <w:rFonts w:ascii="Times New Roman" w:hAnsi="Times New Roman" w:cs="Times New Roman"/>
          <w:sz w:val="24"/>
        </w:rPr>
        <w:t xml:space="preserve">noului </w:t>
      </w:r>
      <w:r w:rsidR="009A1CC6">
        <w:rPr>
          <w:rFonts w:ascii="Times New Roman" w:hAnsi="Times New Roman" w:cs="Times New Roman"/>
          <w:sz w:val="24"/>
        </w:rPr>
        <w:t>an</w:t>
      </w:r>
      <w:r w:rsidR="00883AF6">
        <w:rPr>
          <w:rFonts w:ascii="Times New Roman" w:hAnsi="Times New Roman" w:cs="Times New Roman"/>
          <w:sz w:val="24"/>
        </w:rPr>
        <w:t xml:space="preserve"> </w:t>
      </w:r>
      <w:r w:rsidR="009A1CC6">
        <w:rPr>
          <w:rFonts w:ascii="Times New Roman" w:hAnsi="Times New Roman" w:cs="Times New Roman"/>
          <w:sz w:val="24"/>
        </w:rPr>
        <w:t xml:space="preserve">academic. </w:t>
      </w:r>
    </w:p>
    <w:p w14:paraId="50D133B7" w14:textId="65F709D6" w:rsidR="009A1CC6" w:rsidRDefault="009A1CC6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În aceeași zi, începând </w:t>
      </w:r>
      <w:r w:rsidR="00883AF6">
        <w:rPr>
          <w:rFonts w:ascii="Times New Roman" w:hAnsi="Times New Roman" w:cs="Times New Roman"/>
          <w:sz w:val="24"/>
        </w:rPr>
        <w:t xml:space="preserve">cu </w:t>
      </w:r>
      <w:r>
        <w:rPr>
          <w:rFonts w:ascii="Times New Roman" w:hAnsi="Times New Roman" w:cs="Times New Roman"/>
          <w:sz w:val="24"/>
        </w:rPr>
        <w:t>ora 11:30, Facultatea de Teologie Orto</w:t>
      </w:r>
      <w:r w:rsidR="003C1CA0">
        <w:rPr>
          <w:rFonts w:ascii="Times New Roman" w:hAnsi="Times New Roman" w:cs="Times New Roman"/>
          <w:sz w:val="24"/>
        </w:rPr>
        <w:t>doxă „Justinian Partiarhul” organizează</w:t>
      </w:r>
      <w:r>
        <w:rPr>
          <w:rFonts w:ascii="Times New Roman" w:hAnsi="Times New Roman" w:cs="Times New Roman"/>
          <w:sz w:val="24"/>
        </w:rPr>
        <w:t>, în Biserica „Sfânta Ecaterina”</w:t>
      </w:r>
      <w:r w:rsidR="003C1CA0">
        <w:rPr>
          <w:rFonts w:ascii="Times New Roman" w:hAnsi="Times New Roman" w:cs="Times New Roman"/>
          <w:sz w:val="24"/>
        </w:rPr>
        <w:t>, un eveniment la care vor lua parte, pe lângă cadre didactice ale facultății, și reprezentantul Patriarhului României.</w:t>
      </w:r>
    </w:p>
    <w:p w14:paraId="0FBB58AC" w14:textId="51522E06" w:rsidR="009A1CC6" w:rsidRDefault="003C1CA0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Ceremonia organizată de </w:t>
      </w:r>
      <w:r w:rsidR="009A1CC6">
        <w:rPr>
          <w:rFonts w:ascii="Times New Roman" w:hAnsi="Times New Roman" w:cs="Times New Roman"/>
          <w:sz w:val="24"/>
        </w:rPr>
        <w:t xml:space="preserve">Facultatea de Teologie Romano-Catolică </w:t>
      </w:r>
      <w:r>
        <w:rPr>
          <w:rFonts w:ascii="Times New Roman" w:hAnsi="Times New Roman" w:cs="Times New Roman"/>
          <w:sz w:val="24"/>
        </w:rPr>
        <w:t>va debuta la ora 12:00, cu partea liturgică prezidată de I.P.S. Aurel Percă, Arhiepiscop și M</w:t>
      </w:r>
      <w:r w:rsidRPr="003C1CA0">
        <w:rPr>
          <w:rFonts w:ascii="Times New Roman" w:hAnsi="Times New Roman" w:cs="Times New Roman"/>
          <w:sz w:val="24"/>
        </w:rPr>
        <w:t>itropolit de București</w:t>
      </w:r>
      <w:r>
        <w:rPr>
          <w:rFonts w:ascii="Times New Roman" w:hAnsi="Times New Roman" w:cs="Times New Roman"/>
          <w:sz w:val="24"/>
        </w:rPr>
        <w:t>, și organizată la Catedrala „Sf. Iosif”, și va continua cu partea academică, organizată în curtea din fața facultății.</w:t>
      </w:r>
    </w:p>
    <w:p w14:paraId="58BC7B56" w14:textId="76A0263A" w:rsidR="003C1CA0" w:rsidRDefault="003C1CA0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 joi, 1 octombrie 2020, vor deschide anul universitar 2020-2021 și Facultățile de Geologie și Geofizică, Sociologie și Asistență Socială, Filosofie</w:t>
      </w:r>
      <w:r w:rsidR="00481A8E">
        <w:rPr>
          <w:rFonts w:ascii="Times New Roman" w:hAnsi="Times New Roman" w:cs="Times New Roman"/>
          <w:sz w:val="24"/>
        </w:rPr>
        <w:t xml:space="preserve"> și Biologie, care au optat</w:t>
      </w:r>
      <w:r>
        <w:rPr>
          <w:rFonts w:ascii="Times New Roman" w:hAnsi="Times New Roman" w:cs="Times New Roman"/>
          <w:sz w:val="24"/>
        </w:rPr>
        <w:t xml:space="preserve"> pentru organizarea unor evenimente</w:t>
      </w:r>
      <w:r w:rsidR="00481A8E">
        <w:rPr>
          <w:rFonts w:ascii="Times New Roman" w:hAnsi="Times New Roman" w:cs="Times New Roman"/>
          <w:sz w:val="24"/>
        </w:rPr>
        <w:t xml:space="preserve"> în aer liber.</w:t>
      </w:r>
    </w:p>
    <w:p w14:paraId="63BC82C2" w14:textId="7BC82591" w:rsidR="00DD1B9E" w:rsidRDefault="003C1CA0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Astfel, începând cu ora 10:00, Facultatea de Geologie și Geofizică va organiza, în curtea Casei de Cultură a Studenților,</w:t>
      </w:r>
      <w:r w:rsidR="0037027E">
        <w:rPr>
          <w:rFonts w:ascii="Times New Roman" w:hAnsi="Times New Roman" w:cs="Times New Roman"/>
          <w:sz w:val="24"/>
        </w:rPr>
        <w:t xml:space="preserve"> evenimentul care marchează debutul unui nou an academic. Tot începând cu ora 10:00 vor fi așteptați și studenții Facultății de Sociologie și Asistență Socială în cadrul grădinii Campusului din Panduri pentru a lua parte la ceremonia de deschidere a anului universitar 2020-2021. În aceeași zi, începând cu ora </w:t>
      </w:r>
      <w:r w:rsidR="00DD1B9E">
        <w:rPr>
          <w:rFonts w:ascii="Times New Roman" w:hAnsi="Times New Roman" w:cs="Times New Roman"/>
          <w:sz w:val="24"/>
        </w:rPr>
        <w:t>12:00, la sediul din Splaiul Independenței, nr. 204, reprezentanții Facultății de Filosofie îi așteaptă pe studenții</w:t>
      </w:r>
      <w:r w:rsidR="001F7207">
        <w:rPr>
          <w:rFonts w:ascii="Times New Roman" w:hAnsi="Times New Roman" w:cs="Times New Roman"/>
          <w:sz w:val="24"/>
        </w:rPr>
        <w:t xml:space="preserve"> </w:t>
      </w:r>
      <w:r w:rsidR="00DD1B9E">
        <w:rPr>
          <w:rFonts w:ascii="Times New Roman" w:hAnsi="Times New Roman" w:cs="Times New Roman"/>
          <w:sz w:val="24"/>
        </w:rPr>
        <w:t>din anul I pentru a lua parte la festivitatea de deschidere a noului an academic.</w:t>
      </w:r>
    </w:p>
    <w:p w14:paraId="630ADBE1" w14:textId="27DF8584" w:rsidR="009A7676" w:rsidRDefault="00481A8E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Facultatea de Chimie a Universității din București a optat, în schimb, pentru organizarea evenimentului de debut al noului an universitar în Amfiteatrul R3 al facultății, începând cu ora 10:00.</w:t>
      </w:r>
    </w:p>
    <w:p w14:paraId="4D80055F" w14:textId="43CC901E" w:rsidR="00481A8E" w:rsidRDefault="00D92EAD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 și în anii precedenți, î</w:t>
      </w:r>
      <w:r w:rsidR="00481A8E">
        <w:rPr>
          <w:rFonts w:ascii="Times New Roman" w:hAnsi="Times New Roman" w:cs="Times New Roman"/>
          <w:sz w:val="24"/>
        </w:rPr>
        <w:t xml:space="preserve">n </w:t>
      </w:r>
      <w:r w:rsidR="00481A8E" w:rsidRPr="006A1280">
        <w:rPr>
          <w:rFonts w:ascii="Times New Roman" w:hAnsi="Times New Roman" w:cs="Times New Roman"/>
          <w:sz w:val="24"/>
        </w:rPr>
        <w:t>prima săp</w:t>
      </w:r>
      <w:r w:rsidR="00481A8E">
        <w:rPr>
          <w:rFonts w:ascii="Times New Roman" w:hAnsi="Times New Roman" w:cs="Times New Roman"/>
          <w:sz w:val="24"/>
        </w:rPr>
        <w:t xml:space="preserve">tămână a anului </w:t>
      </w:r>
      <w:r>
        <w:rPr>
          <w:rFonts w:ascii="Times New Roman" w:hAnsi="Times New Roman" w:cs="Times New Roman"/>
          <w:sz w:val="24"/>
        </w:rPr>
        <w:t>universitar 2020-2021</w:t>
      </w:r>
      <w:r w:rsidR="00481A8E">
        <w:rPr>
          <w:rFonts w:ascii="Times New Roman" w:hAnsi="Times New Roman" w:cs="Times New Roman"/>
          <w:sz w:val="24"/>
        </w:rPr>
        <w:t>,</w:t>
      </w:r>
      <w:r w:rsidR="00481A8E" w:rsidRPr="006A1280">
        <w:rPr>
          <w:rFonts w:ascii="Times New Roman" w:hAnsi="Times New Roman" w:cs="Times New Roman"/>
          <w:sz w:val="24"/>
        </w:rPr>
        <w:t xml:space="preserve"> bobocii </w:t>
      </w:r>
      <w:r w:rsidR="00481A8E" w:rsidRPr="00D92EAD">
        <w:rPr>
          <w:rFonts w:ascii="Times New Roman" w:hAnsi="Times New Roman" w:cs="Times New Roman"/>
          <w:sz w:val="24"/>
        </w:rPr>
        <w:t>Facultății de Istorie</w:t>
      </w:r>
      <w:r w:rsidR="00481A8E" w:rsidRPr="006A1280">
        <w:rPr>
          <w:rFonts w:ascii="Times New Roman" w:hAnsi="Times New Roman" w:cs="Times New Roman"/>
          <w:sz w:val="24"/>
        </w:rPr>
        <w:t xml:space="preserve"> au ocazia să interacționeze cu profesorii tutori, cu cadrele didactice și cu personalul de suport, dar și cu studenții din alți ani, care îi vor aj</w:t>
      </w:r>
      <w:r w:rsidR="00481A8E">
        <w:rPr>
          <w:rFonts w:ascii="Times New Roman" w:hAnsi="Times New Roman" w:cs="Times New Roman"/>
          <w:sz w:val="24"/>
        </w:rPr>
        <w:t xml:space="preserve">uta să se integreze mai ușor în viața de student. Programul </w:t>
      </w:r>
      <w:r w:rsidR="00481A8E" w:rsidRPr="001822AD">
        <w:rPr>
          <w:rFonts w:ascii="Times New Roman" w:hAnsi="Times New Roman" w:cs="Times New Roman"/>
          <w:i/>
          <w:sz w:val="24"/>
        </w:rPr>
        <w:t>Săptămâna bobocului la Istorie</w:t>
      </w:r>
      <w:r w:rsidR="00481A8E">
        <w:rPr>
          <w:rFonts w:ascii="Times New Roman" w:hAnsi="Times New Roman" w:cs="Times New Roman"/>
          <w:sz w:val="24"/>
        </w:rPr>
        <w:t xml:space="preserve"> va debuta </w:t>
      </w:r>
      <w:r>
        <w:rPr>
          <w:rFonts w:ascii="Times New Roman" w:hAnsi="Times New Roman" w:cs="Times New Roman"/>
          <w:sz w:val="24"/>
        </w:rPr>
        <w:t>joi</w:t>
      </w:r>
      <w:r w:rsidR="00481A8E">
        <w:rPr>
          <w:rFonts w:ascii="Times New Roman" w:hAnsi="Times New Roman" w:cs="Times New Roman"/>
          <w:sz w:val="24"/>
        </w:rPr>
        <w:t xml:space="preserve">, 1 octombrie </w:t>
      </w:r>
      <w:r>
        <w:rPr>
          <w:rFonts w:ascii="Times New Roman" w:hAnsi="Times New Roman" w:cs="Times New Roman"/>
          <w:sz w:val="24"/>
        </w:rPr>
        <w:t>2020</w:t>
      </w:r>
      <w:r w:rsidR="00481A8E" w:rsidRPr="001822AD">
        <w:rPr>
          <w:rFonts w:ascii="Times New Roman" w:hAnsi="Times New Roman" w:cs="Times New Roman"/>
          <w:sz w:val="24"/>
        </w:rPr>
        <w:t>, odată cu festivitatea de desc</w:t>
      </w:r>
      <w:r w:rsidR="00481A8E">
        <w:rPr>
          <w:rFonts w:ascii="Times New Roman" w:hAnsi="Times New Roman" w:cs="Times New Roman"/>
          <w:sz w:val="24"/>
        </w:rPr>
        <w:t>hidere a noului an universitar.</w:t>
      </w:r>
    </w:p>
    <w:p w14:paraId="3E1821E7" w14:textId="3F9E2E23" w:rsidR="00174F62" w:rsidRDefault="00D92EAD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Și reprezentanții Facultății de Sociologie și Asistență Socială a</w:t>
      </w:r>
      <w:r w:rsidR="0070015F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pregătit, pentru prima săptămână a noului an academic, o serie de evenimente dedicate bobocilor și integrării lor în cadrul comunității universitare. Astfel, în perioada 1-7 octombrie 2020, studenții Facultății de Sociologie și Asistență Socială sunt invitați la seri de film, ateliere de dezbateri și seminare introductive, precum și la un </w:t>
      </w:r>
      <w:r w:rsidRPr="00D92EAD">
        <w:rPr>
          <w:rFonts w:ascii="Times New Roman" w:hAnsi="Times New Roman" w:cs="Times New Roman"/>
          <w:i/>
          <w:sz w:val="24"/>
        </w:rPr>
        <w:t>treasure hunt online</w:t>
      </w:r>
      <w:r>
        <w:rPr>
          <w:rFonts w:ascii="Times New Roman" w:hAnsi="Times New Roman" w:cs="Times New Roman"/>
          <w:sz w:val="24"/>
        </w:rPr>
        <w:t>, prin care vor afla mai multe detalii despre sediile facultății.</w:t>
      </w:r>
    </w:p>
    <w:p w14:paraId="36AB62C2" w14:textId="51413500" w:rsidR="009A7676" w:rsidRDefault="00A413BA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Nu în ultimul rând, Facultatea de Științe Politice a Universității din București a organizat în cursul zilei de miercuri, 30 septembrie 2020, începând cu ora 10:30, un </w:t>
      </w:r>
      <w:r w:rsidRPr="00A413BA">
        <w:rPr>
          <w:rFonts w:ascii="Times New Roman" w:hAnsi="Times New Roman" w:cs="Times New Roman"/>
          <w:i/>
          <w:iCs/>
          <w:sz w:val="24"/>
        </w:rPr>
        <w:t>Webinar pentru boboci</w:t>
      </w:r>
      <w:r>
        <w:rPr>
          <w:rFonts w:ascii="Times New Roman" w:hAnsi="Times New Roman" w:cs="Times New Roman"/>
          <w:sz w:val="24"/>
        </w:rPr>
        <w:t xml:space="preserve">. În cadrul evenimentului, </w:t>
      </w:r>
      <w:r w:rsidRPr="00A413BA">
        <w:rPr>
          <w:rFonts w:ascii="Times New Roman" w:hAnsi="Times New Roman" w:cs="Times New Roman"/>
          <w:sz w:val="24"/>
        </w:rPr>
        <w:t>profesorii Cristian Pred</w:t>
      </w:r>
      <w:r>
        <w:rPr>
          <w:rFonts w:ascii="Times New Roman" w:hAnsi="Times New Roman" w:cs="Times New Roman"/>
          <w:sz w:val="24"/>
        </w:rPr>
        <w:t>a</w:t>
      </w:r>
      <w:r w:rsidRPr="00A413BA">
        <w:rPr>
          <w:rFonts w:ascii="Times New Roman" w:hAnsi="Times New Roman" w:cs="Times New Roman"/>
          <w:sz w:val="24"/>
        </w:rPr>
        <w:t>, Alexandra Iancu, Claudiu Tufiș</w:t>
      </w:r>
      <w:r>
        <w:rPr>
          <w:rFonts w:ascii="Times New Roman" w:hAnsi="Times New Roman" w:cs="Times New Roman"/>
          <w:sz w:val="24"/>
        </w:rPr>
        <w:t xml:space="preserve"> </w:t>
      </w:r>
      <w:r w:rsidRPr="00A413BA">
        <w:rPr>
          <w:rFonts w:ascii="Times New Roman" w:hAnsi="Times New Roman" w:cs="Times New Roman"/>
          <w:sz w:val="24"/>
        </w:rPr>
        <w:t>și</w:t>
      </w:r>
      <w:r>
        <w:rPr>
          <w:rFonts w:ascii="Times New Roman" w:hAnsi="Times New Roman" w:cs="Times New Roman"/>
          <w:sz w:val="24"/>
        </w:rPr>
        <w:t xml:space="preserve"> </w:t>
      </w:r>
      <w:r w:rsidRPr="00A413BA">
        <w:rPr>
          <w:rFonts w:ascii="Times New Roman" w:hAnsi="Times New Roman" w:cs="Times New Roman"/>
          <w:sz w:val="24"/>
        </w:rPr>
        <w:t>studenții Alexandra Oprea și Vlad</w:t>
      </w:r>
      <w:r>
        <w:rPr>
          <w:rFonts w:ascii="Times New Roman" w:hAnsi="Times New Roman" w:cs="Times New Roman"/>
          <w:sz w:val="24"/>
        </w:rPr>
        <w:t xml:space="preserve"> </w:t>
      </w:r>
      <w:r w:rsidRPr="00A413BA">
        <w:rPr>
          <w:rFonts w:ascii="Times New Roman" w:hAnsi="Times New Roman" w:cs="Times New Roman"/>
          <w:sz w:val="24"/>
        </w:rPr>
        <w:t>Palangă</w:t>
      </w:r>
      <w:r>
        <w:rPr>
          <w:rFonts w:ascii="Times New Roman" w:hAnsi="Times New Roman" w:cs="Times New Roman"/>
          <w:sz w:val="24"/>
        </w:rPr>
        <w:t>ț, au răspuns, în cele trei limbi de predare ale facultății (română, franceză și engleză), tuturor curiozităților și întrebărilor studenților cu privire la viața de student la FSPUB.</w:t>
      </w:r>
    </w:p>
    <w:p w14:paraId="6CCE41CF" w14:textId="49DF1491" w:rsidR="00174F62" w:rsidRPr="000E3761" w:rsidRDefault="00174F62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0354">
        <w:rPr>
          <w:rFonts w:ascii="Times New Roman" w:hAnsi="Times New Roman" w:cs="Times New Roman"/>
          <w:sz w:val="24"/>
        </w:rPr>
        <w:t>Programul complet al ceremoniilor de deschidere a noului an universitar</w:t>
      </w:r>
      <w:r>
        <w:rPr>
          <w:rFonts w:ascii="Times New Roman" w:hAnsi="Times New Roman" w:cs="Times New Roman"/>
          <w:sz w:val="24"/>
        </w:rPr>
        <w:t xml:space="preserve"> organizate de</w:t>
      </w:r>
      <w:r w:rsidRPr="00A90354">
        <w:rPr>
          <w:rFonts w:ascii="Times New Roman" w:hAnsi="Times New Roman" w:cs="Times New Roman"/>
          <w:sz w:val="24"/>
        </w:rPr>
        <w:t xml:space="preserve"> facultățile </w:t>
      </w:r>
      <w:r>
        <w:rPr>
          <w:rFonts w:ascii="Times New Roman" w:hAnsi="Times New Roman" w:cs="Times New Roman"/>
          <w:sz w:val="24"/>
        </w:rPr>
        <w:t>Universității din București poate fi consultat</w:t>
      </w:r>
      <w:r w:rsidRPr="000E3761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D758EE" w:rsidRPr="00D758EE">
          <w:rPr>
            <w:rStyle w:val="Hyperlink"/>
            <w:rFonts w:ascii="Times New Roman" w:hAnsi="Times New Roman" w:cs="Times New Roman"/>
            <w:sz w:val="24"/>
          </w:rPr>
          <w:t>aici</w:t>
        </w:r>
      </w:hyperlink>
      <w:r w:rsidRPr="000E3761">
        <w:rPr>
          <w:rFonts w:ascii="Times New Roman" w:hAnsi="Times New Roman" w:cs="Times New Roman"/>
          <w:sz w:val="24"/>
        </w:rPr>
        <w:t>.</w:t>
      </w:r>
    </w:p>
    <w:p w14:paraId="3FBF9357" w14:textId="77777777" w:rsidR="00174F62" w:rsidRDefault="00174F62" w:rsidP="00A4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E3761">
        <w:rPr>
          <w:rFonts w:ascii="Times New Roman" w:hAnsi="Times New Roman" w:cs="Times New Roman"/>
          <w:sz w:val="24"/>
        </w:rPr>
        <w:t xml:space="preserve">Universitatea din București </w:t>
      </w:r>
      <w:r>
        <w:rPr>
          <w:rFonts w:ascii="Times New Roman" w:hAnsi="Times New Roman" w:cs="Times New Roman"/>
          <w:sz w:val="24"/>
        </w:rPr>
        <w:t>urează tuturor membrilor comunității academice mult succes în noul an universitar!</w:t>
      </w:r>
    </w:p>
    <w:p w14:paraId="6F11C3AB" w14:textId="5B04F8C6" w:rsidR="00206AB2" w:rsidRPr="001C537D" w:rsidRDefault="00206AB2" w:rsidP="00A41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6AB2" w:rsidRPr="001C537D" w:rsidSect="00870E80">
      <w:headerReference w:type="default" r:id="rId10"/>
      <w:pgSz w:w="11907" w:h="16839"/>
      <w:pgMar w:top="1276" w:right="1275" w:bottom="993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5F705" w14:textId="77777777" w:rsidR="00302E5F" w:rsidRDefault="00302E5F">
      <w:pPr>
        <w:spacing w:after="0" w:line="240" w:lineRule="auto"/>
      </w:pPr>
      <w:r>
        <w:separator/>
      </w:r>
    </w:p>
  </w:endnote>
  <w:endnote w:type="continuationSeparator" w:id="0">
    <w:p w14:paraId="2E01B151" w14:textId="77777777" w:rsidR="00302E5F" w:rsidRDefault="0030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DA11D" w14:textId="77777777" w:rsidR="00302E5F" w:rsidRDefault="00302E5F">
      <w:pPr>
        <w:spacing w:after="0" w:line="240" w:lineRule="auto"/>
      </w:pPr>
      <w:r>
        <w:separator/>
      </w:r>
    </w:p>
  </w:footnote>
  <w:footnote w:type="continuationSeparator" w:id="0">
    <w:p w14:paraId="35BC7CE3" w14:textId="77777777" w:rsidR="00302E5F" w:rsidRDefault="0030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A02CF" w14:textId="41D1DD42" w:rsidR="003D18D9" w:rsidRDefault="003D18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51B5"/>
    <w:multiLevelType w:val="hybridMultilevel"/>
    <w:tmpl w:val="9FA6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617"/>
    <w:multiLevelType w:val="hybridMultilevel"/>
    <w:tmpl w:val="A810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D9"/>
    <w:rsid w:val="00021C8E"/>
    <w:rsid w:val="000C56C2"/>
    <w:rsid w:val="000E1C2E"/>
    <w:rsid w:val="00100B8E"/>
    <w:rsid w:val="00112DAC"/>
    <w:rsid w:val="00151980"/>
    <w:rsid w:val="001550F2"/>
    <w:rsid w:val="00174F62"/>
    <w:rsid w:val="001C51FE"/>
    <w:rsid w:val="001C537D"/>
    <w:rsid w:val="001D7885"/>
    <w:rsid w:val="001F7207"/>
    <w:rsid w:val="00206AB2"/>
    <w:rsid w:val="002677D2"/>
    <w:rsid w:val="002C28A9"/>
    <w:rsid w:val="00302E5F"/>
    <w:rsid w:val="00335A5F"/>
    <w:rsid w:val="0037027E"/>
    <w:rsid w:val="003B40C1"/>
    <w:rsid w:val="003C076A"/>
    <w:rsid w:val="003C1CA0"/>
    <w:rsid w:val="003D18D9"/>
    <w:rsid w:val="003E076A"/>
    <w:rsid w:val="003F238C"/>
    <w:rsid w:val="004054D9"/>
    <w:rsid w:val="0041581C"/>
    <w:rsid w:val="00427758"/>
    <w:rsid w:val="00440422"/>
    <w:rsid w:val="00481A8E"/>
    <w:rsid w:val="0049020D"/>
    <w:rsid w:val="004A23C3"/>
    <w:rsid w:val="004D407E"/>
    <w:rsid w:val="0051013A"/>
    <w:rsid w:val="00657559"/>
    <w:rsid w:val="00664269"/>
    <w:rsid w:val="0070015F"/>
    <w:rsid w:val="00703B57"/>
    <w:rsid w:val="00710EFC"/>
    <w:rsid w:val="00735B4F"/>
    <w:rsid w:val="00756739"/>
    <w:rsid w:val="007A565C"/>
    <w:rsid w:val="007D59B2"/>
    <w:rsid w:val="007E0AEA"/>
    <w:rsid w:val="00804FD1"/>
    <w:rsid w:val="00810CC0"/>
    <w:rsid w:val="00813383"/>
    <w:rsid w:val="00824F0E"/>
    <w:rsid w:val="00837922"/>
    <w:rsid w:val="0085571C"/>
    <w:rsid w:val="00856A28"/>
    <w:rsid w:val="00870E80"/>
    <w:rsid w:val="00883AF6"/>
    <w:rsid w:val="008B4ACB"/>
    <w:rsid w:val="008E4BFB"/>
    <w:rsid w:val="0099160D"/>
    <w:rsid w:val="009A1CC6"/>
    <w:rsid w:val="009A2DFB"/>
    <w:rsid w:val="009A7676"/>
    <w:rsid w:val="009E69FC"/>
    <w:rsid w:val="00A143BD"/>
    <w:rsid w:val="00A256D9"/>
    <w:rsid w:val="00A27618"/>
    <w:rsid w:val="00A4046F"/>
    <w:rsid w:val="00A40A4C"/>
    <w:rsid w:val="00A41307"/>
    <w:rsid w:val="00A413BA"/>
    <w:rsid w:val="00A42131"/>
    <w:rsid w:val="00A505EE"/>
    <w:rsid w:val="00A5278B"/>
    <w:rsid w:val="00A65B70"/>
    <w:rsid w:val="00A67430"/>
    <w:rsid w:val="00A7316C"/>
    <w:rsid w:val="00A76B6B"/>
    <w:rsid w:val="00A87022"/>
    <w:rsid w:val="00AC0E2C"/>
    <w:rsid w:val="00AC793D"/>
    <w:rsid w:val="00B61309"/>
    <w:rsid w:val="00B63CE3"/>
    <w:rsid w:val="00B665A3"/>
    <w:rsid w:val="00B71390"/>
    <w:rsid w:val="00BA78FF"/>
    <w:rsid w:val="00BB581B"/>
    <w:rsid w:val="00BB7E1F"/>
    <w:rsid w:val="00BC653B"/>
    <w:rsid w:val="00BE6CCB"/>
    <w:rsid w:val="00BF202D"/>
    <w:rsid w:val="00C1409D"/>
    <w:rsid w:val="00C445CC"/>
    <w:rsid w:val="00C83FA0"/>
    <w:rsid w:val="00CB60BA"/>
    <w:rsid w:val="00CC1F70"/>
    <w:rsid w:val="00CC2E24"/>
    <w:rsid w:val="00CF7585"/>
    <w:rsid w:val="00D10DED"/>
    <w:rsid w:val="00D1450C"/>
    <w:rsid w:val="00D44E43"/>
    <w:rsid w:val="00D758EE"/>
    <w:rsid w:val="00D876E2"/>
    <w:rsid w:val="00D87736"/>
    <w:rsid w:val="00D92EAD"/>
    <w:rsid w:val="00DD1B9E"/>
    <w:rsid w:val="00E43C86"/>
    <w:rsid w:val="00E56516"/>
    <w:rsid w:val="00EB4EAA"/>
    <w:rsid w:val="00EC6FD9"/>
    <w:rsid w:val="00F439A2"/>
    <w:rsid w:val="00FB11E7"/>
    <w:rsid w:val="00FC2C4C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DBAF"/>
  <w15:docId w15:val="{2271A092-048F-4E15-AA1F-E6592EE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B5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4E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E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1F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40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299C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78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0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80"/>
  </w:style>
  <w:style w:type="paragraph" w:styleId="Footer">
    <w:name w:val="footer"/>
    <w:basedOn w:val="Normal"/>
    <w:link w:val="FooterChar"/>
    <w:uiPriority w:val="99"/>
    <w:unhideWhenUsed/>
    <w:rsid w:val="00870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62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KEspKZ47z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MFdIorFsZkR6gQaMIyzbGjB8Hy-Omdka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B771E-599B-45BE-B0AD-EFC67966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847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Mirabela Amarandei</dc:creator>
  <cp:lastModifiedBy>Miclea Ioan</cp:lastModifiedBy>
  <cp:revision>20</cp:revision>
  <cp:lastPrinted>2020-09-17T08:22:00Z</cp:lastPrinted>
  <dcterms:created xsi:type="dcterms:W3CDTF">2020-09-23T09:33:00Z</dcterms:created>
  <dcterms:modified xsi:type="dcterms:W3CDTF">2020-09-30T15:12:00Z</dcterms:modified>
</cp:coreProperties>
</file>