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F97EC" w14:textId="77777777" w:rsidR="0068066B" w:rsidRPr="000E2786" w:rsidRDefault="0068066B" w:rsidP="0068066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Universitatea din București, coorganizator al Conferinței „Educație</w:t>
      </w:r>
      <w:r w:rsidR="00594848"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, c</w:t>
      </w: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ultură și</w:t>
      </w:r>
      <w:r w:rsidR="00594848"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p</w:t>
      </w: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atrimoniu în spațiul cultural românesc”</w:t>
      </w:r>
    </w:p>
    <w:p w14:paraId="1383EE29" w14:textId="77777777" w:rsidR="0068066B" w:rsidRPr="000E2786" w:rsidRDefault="0068066B" w:rsidP="0068066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75461ED" w14:textId="77777777" w:rsidR="00941EDC" w:rsidRPr="000E2786" w:rsidRDefault="0068066B" w:rsidP="0068066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bookmarkStart w:id="0" w:name="_GoBack"/>
      <w:r w:rsidRPr="008F7AA6">
        <w:rPr>
          <w:rFonts w:ascii="Times New Roman" w:hAnsi="Times New Roman" w:cs="Times New Roman"/>
          <w:b/>
          <w:sz w:val="24"/>
          <w:szCs w:val="24"/>
          <w:lang w:val="ro-RO"/>
        </w:rPr>
        <w:t>Joi, 27 mai 2021,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Universitatea din București</w:t>
      </w:r>
      <w:r w:rsidR="00B71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Universitatea de Stat din Moldova și Muzeul Național de Istorie a României </w:t>
      </w:r>
      <w:r w:rsidRPr="008F7AA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organizează</w:t>
      </w: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Conferința „Educație, Cultură și Patrimoniu în spațiul cultural românesc”</w:t>
      </w:r>
      <w:r w:rsidR="00D304E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14:paraId="0B3DA26F" w14:textId="7625D221" w:rsidR="0068066B" w:rsidRPr="000E2786" w:rsidRDefault="0068066B" w:rsidP="0068066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Evenimentul, care se va desfășura exclusiv </w:t>
      </w: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online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pe parcursul întregii zile anunțate, este organizat în parteneriat cu Institutul Național al Patri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moniului, ICOMOS România, ICOMOS Moldova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și </w:t>
      </w:r>
      <w:dir w:val="ltr">
        <w:r w:rsidRPr="000E2786">
          <w:rPr>
            <w:rFonts w:ascii="Times New Roman" w:eastAsia="Times New Roman" w:hAnsi="Times New Roman" w:cs="Times New Roman"/>
            <w:sz w:val="24"/>
            <w:szCs w:val="24"/>
            <w:lang w:val="ro-RO" w:eastAsia="ru-RU"/>
          </w:rPr>
          <w:t>Muzeul Național de Istorie a Moldovei</w:t>
        </w:r>
        <w:r w:rsidR="00941EDC" w:rsidRPr="000E2786">
          <w:rPr>
            <w:rFonts w:ascii="Times New Roman" w:hAnsi="Times New Roman" w:cs="Times New Roman"/>
            <w:sz w:val="24"/>
            <w:szCs w:val="24"/>
            <w:lang w:val="ro-RO"/>
          </w:rPr>
          <w:t xml:space="preserve"> și cu sprijinul Secretariatului General al Guvernului României.</w:t>
        </w:r>
        <w:r w:rsidR="008F7AA6">
          <w:t>‬</w:t>
        </w:r>
        <w:r w:rsidR="00E0372D">
          <w:t>‬</w:t>
        </w:r>
        <w:r w:rsidR="008478A7">
          <w:t>‬</w:t>
        </w:r>
        <w:r w:rsidR="00311330">
          <w:t>‬</w:t>
        </w:r>
        <w:r w:rsidR="000F077C">
          <w:t>‬</w:t>
        </w:r>
        <w:r w:rsidR="00EB040C">
          <w:t>‬</w:t>
        </w:r>
      </w:dir>
    </w:p>
    <w:p w14:paraId="568D2DED" w14:textId="4C2B3CDD" w:rsidR="0068066B" w:rsidRDefault="00594848" w:rsidP="0068066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Conferința va include trei paneluri, cu durate cuprinse între o oră și o oră și jumătate, care </w:t>
      </w:r>
      <w:r w:rsidR="00941EDC" w:rsidRPr="000E2786">
        <w:rPr>
          <w:rFonts w:ascii="Times New Roman" w:hAnsi="Times New Roman" w:cs="Times New Roman"/>
          <w:sz w:val="24"/>
          <w:szCs w:val="24"/>
          <w:lang w:val="ro-RO"/>
        </w:rPr>
        <w:t>vor aborda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30DE"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o serie de 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tematici </w:t>
      </w:r>
      <w:r w:rsidR="001E30DE"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complexe 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>privind e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ducația, cultura și patrimoniul în spațiul cultural românesc. Astfel, primul panel, moderat de prof. univ. dr. Bogdan Murgescu (UB) și de conf. 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u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niv. dr. Sergiu Matveev (USM), se intitulează „</w:t>
      </w: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Educație și cultură în spațiul cultural românesc”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al doilea panel, care îi va avea ca moderatori pe dr. I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ri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na 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Iamandescu 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(INP/ ICOMOS România) și pe Sergius Ciocanu (ICOMOS Moldova)</w:t>
      </w:r>
      <w:r w:rsidR="00B71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vizează </w:t>
      </w: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„Educația pentru patrimoniu</w:t>
      </w:r>
      <w:r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”, în timp ce 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al treilea panel, moderat de conf. univ. </w:t>
      </w:r>
      <w:r w:rsidR="000E2786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dr. Ș</w:t>
      </w:r>
      <w:r w:rsidR="00EB040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tefan Bâ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lici (INP) și de prof. dr. hab. Gheorghe Postică va aborda </w:t>
      </w:r>
      <w:r w:rsidR="00B71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teme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privind </w:t>
      </w:r>
      <w:r w:rsidR="00941EDC"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„Formarea specialiștilor”.</w:t>
      </w:r>
      <w:r w:rsidR="00941EDC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0E2786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Totodată, evenimentul va include o sesiune de </w:t>
      </w:r>
      <w:r w:rsidR="00B71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concluzii</w:t>
      </w:r>
      <w:r w:rsidR="000E2786" w:rsidRPr="000E2786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moderată de Ernest Oberländer-Târnoveanu (MNIR).</w:t>
      </w:r>
    </w:p>
    <w:p w14:paraId="102E602B" w14:textId="718AA118" w:rsidR="00EB040C" w:rsidRPr="00EB040C" w:rsidRDefault="00E0372D" w:rsidP="00EB040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2786">
        <w:rPr>
          <w:rFonts w:ascii="Times New Roman" w:hAnsi="Times New Roman" w:cs="Times New Roman"/>
          <w:sz w:val="24"/>
          <w:szCs w:val="24"/>
          <w:lang w:val="ro-RO"/>
        </w:rPr>
        <w:t>În deschiderea evenimentului, vor lua cuvântul reprezentanți ai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 xml:space="preserve"> instituțiilor organizatoare și ai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 autorităților de stat din Romania și din Republica Moldova, 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rof. univ. dr. Marian Preda, rectorul Universității din București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>, p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 xml:space="preserve">rof. univ. 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 xml:space="preserve">arh. 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dr. Sergiu Nistor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>, c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onsilier prezidențial - Departamentul Cultură, Culte și Minorități Naționale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 xml:space="preserve">Angela Brașoveanu Erizanu, 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onsilier al Președintelui Republicii Moldova în domeniul Culturii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Nicolae Brânzea, Secretariatul General al Guvernului României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>, c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onf. univ. dr. Igor Șarov, rectorul Universității de Stat din Moldova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dr. Ernest Oberländer-Târnoveanu, managerul Muzeului Național de Istorie a României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 xml:space="preserve">conf. univ. dr. Ștefan 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>Bâ</w:t>
      </w:r>
      <w:r w:rsidR="00EB040C" w:rsidRPr="00EB040C">
        <w:rPr>
          <w:rFonts w:ascii="Times New Roman" w:hAnsi="Times New Roman" w:cs="Times New Roman"/>
          <w:sz w:val="24"/>
          <w:szCs w:val="24"/>
          <w:lang w:val="ro-RO"/>
        </w:rPr>
        <w:t>lici, directorul general al Institutului Național al Patrimoniului</w:t>
      </w:r>
      <w:r w:rsidR="00EB040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127C062" w14:textId="4E7248B1" w:rsidR="00B71ACB" w:rsidRPr="000E2786" w:rsidRDefault="00B71ACB" w:rsidP="00B71AC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Bucurându-se de prezența notabilă a unor specialiști recunoscuți din instituțiile organizatoare și partenere, conferința se va axa pe rolurile esențiale pe care învățământul universitar și cultura, sub diversele ei forme, </w:t>
      </w:r>
      <w:r w:rsidR="00E0372D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 au în societate și va discuta în detaliu tematici vizând protejarea și dezvoltarea p</w:t>
      </w:r>
      <w:r>
        <w:rPr>
          <w:rFonts w:ascii="Times New Roman" w:hAnsi="Times New Roman" w:cs="Times New Roman"/>
          <w:sz w:val="24"/>
          <w:szCs w:val="24"/>
          <w:lang w:val="ro-RO"/>
        </w:rPr>
        <w:t>atrimoniului cultural românesc.</w:t>
      </w:r>
    </w:p>
    <w:p w14:paraId="6D0C1690" w14:textId="77777777" w:rsidR="00B71ACB" w:rsidRDefault="00B71ACB" w:rsidP="00B71AC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278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Cele trei paneluri anunțate vor fi completate cu două prezentări video realizate de Institutul Național al Patrimoniului – Direcția Patrimoniu Digital, care vor rula în paralel cu sesiunile, și anume: </w:t>
      </w:r>
      <w:r w:rsidRPr="000E2786">
        <w:rPr>
          <w:rFonts w:ascii="Times New Roman" w:hAnsi="Times New Roman" w:cs="Times New Roman"/>
          <w:i/>
          <w:sz w:val="24"/>
          <w:szCs w:val="24"/>
          <w:lang w:val="ro-RO"/>
        </w:rPr>
        <w:t>Pixels for Heritage. Metode aplicate pentru integrarea datelor fotogrammetrice rezultate din scanarea patrimoniului mobil și construit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0E2786">
        <w:rPr>
          <w:rFonts w:ascii="Times New Roman" w:hAnsi="Times New Roman" w:cs="Times New Roman"/>
          <w:i/>
          <w:sz w:val="24"/>
          <w:szCs w:val="24"/>
          <w:lang w:val="ro-RO"/>
        </w:rPr>
        <w:t>Cercetări folclorice și dialectologice recuperate: salvarea arhivelor științifice periclitate din Chișinău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0"/>
    <w:p w14:paraId="0A3ED374" w14:textId="721B67E8" w:rsidR="00B71ACB" w:rsidRPr="000E2786" w:rsidRDefault="00B71ACB" w:rsidP="00B71AC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Programul integral al conferinței </w:t>
      </w:r>
      <w:r w:rsidRPr="000E2786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„Educație, cultură și patrimoniu în spațiul cultural românesc” </w:t>
      </w:r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poate fi accesat </w:t>
      </w:r>
      <w:hyperlink r:id="rId4" w:history="1">
        <w:r w:rsidRPr="0031133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0E278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F077C" w:rsidRPr="000F077C">
        <w:rPr>
          <w:rFonts w:ascii="Times New Roman" w:hAnsi="Times New Roman" w:cs="Times New Roman"/>
          <w:sz w:val="24"/>
          <w:szCs w:val="24"/>
          <w:lang w:val="ro-RO"/>
        </w:rPr>
        <w:t xml:space="preserve">iar conferința va putea fi urmărită pe </w:t>
      </w:r>
      <w:hyperlink r:id="rId5" w:history="1">
        <w:r w:rsidR="000F077C" w:rsidRPr="000F077C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pagina de Facebook a Universității din București</w:t>
        </w:r>
      </w:hyperlink>
      <w:r w:rsidRPr="000E278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B71ACB" w:rsidRPr="000E2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6B"/>
    <w:rsid w:val="000C11B3"/>
    <w:rsid w:val="000E2786"/>
    <w:rsid w:val="000F077C"/>
    <w:rsid w:val="001566F3"/>
    <w:rsid w:val="001E30DE"/>
    <w:rsid w:val="00311330"/>
    <w:rsid w:val="00594848"/>
    <w:rsid w:val="0068066B"/>
    <w:rsid w:val="008478A7"/>
    <w:rsid w:val="008F7AA6"/>
    <w:rsid w:val="00941EDC"/>
    <w:rsid w:val="00B71ACB"/>
    <w:rsid w:val="00D304E2"/>
    <w:rsid w:val="00E0372D"/>
    <w:rsid w:val="00EB040C"/>
    <w:rsid w:val="00F204AB"/>
    <w:rsid w:val="00F5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9C75"/>
  <w15:docId w15:val="{826A6003-E255-47BF-8269-706D3E41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66B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47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8A7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8A7"/>
    <w:rPr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A7"/>
    <w:rPr>
      <w:rFonts w:ascii="Tahoma" w:hAnsi="Tahoma" w:cs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unhideWhenUsed/>
    <w:rsid w:val="003113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unibuc.ro" TargetMode="External"/><Relationship Id="rId4" Type="http://schemas.openxmlformats.org/officeDocument/2006/relationships/hyperlink" Target="https://unibuc.ro/wp-content/uploads/2021/05/2021-04-26-Program-conferinta-Patrimoniu_202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Andreea Carstea</cp:lastModifiedBy>
  <cp:revision>5</cp:revision>
  <dcterms:created xsi:type="dcterms:W3CDTF">2021-05-12T10:32:00Z</dcterms:created>
  <dcterms:modified xsi:type="dcterms:W3CDTF">2021-05-25T10:23:00Z</dcterms:modified>
</cp:coreProperties>
</file>