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66E89" w14:textId="39EBAE33" w:rsidR="000E04EB" w:rsidRPr="00423E29" w:rsidRDefault="000E04EB" w:rsidP="000E04EB">
      <w:pPr>
        <w:pStyle w:val="NormalWeb"/>
        <w:jc w:val="both"/>
        <w:rPr>
          <w:b/>
          <w:color w:val="000000" w:themeColor="text1"/>
          <w:lang w:val="ro-RO"/>
        </w:rPr>
      </w:pPr>
      <w:bookmarkStart w:id="0" w:name="_GoBack"/>
      <w:r w:rsidRPr="00423E29">
        <w:rPr>
          <w:b/>
          <w:color w:val="000000" w:themeColor="text1"/>
          <w:lang w:val="ro-RO"/>
        </w:rPr>
        <w:t>Bursele Fulbright Visiting Scholar 2022-2023 pentru cad</w:t>
      </w:r>
      <w:r w:rsidR="00423E29">
        <w:rPr>
          <w:b/>
          <w:color w:val="000000" w:themeColor="text1"/>
          <w:lang w:val="ro-RO"/>
        </w:rPr>
        <w:t xml:space="preserve">rele didactice și cercetătorii </w:t>
      </w:r>
      <w:r w:rsidRPr="00423E29">
        <w:rPr>
          <w:b/>
          <w:color w:val="000000" w:themeColor="text1"/>
          <w:lang w:val="ro-RO"/>
        </w:rPr>
        <w:t>UB</w:t>
      </w:r>
    </w:p>
    <w:p w14:paraId="7C88B5CE" w14:textId="7A81C9A9" w:rsidR="000E04EB" w:rsidRPr="00423E29" w:rsidRDefault="000E04EB" w:rsidP="000E04EB">
      <w:pPr>
        <w:pStyle w:val="NormalWeb"/>
        <w:jc w:val="both"/>
        <w:rPr>
          <w:color w:val="000000" w:themeColor="text1"/>
          <w:lang w:val="ro-RO"/>
        </w:rPr>
      </w:pPr>
      <w:r w:rsidRPr="00423E29">
        <w:rPr>
          <w:color w:val="000000" w:themeColor="text1"/>
          <w:lang w:val="ro-RO"/>
        </w:rPr>
        <w:t xml:space="preserve">Comisia Româno-Americană Fulbright a deschis competiția de burse </w:t>
      </w:r>
      <w:r w:rsidRPr="00423E29">
        <w:rPr>
          <w:rStyle w:val="Robust"/>
          <w:color w:val="000000" w:themeColor="text1"/>
          <w:lang w:val="ro-RO"/>
        </w:rPr>
        <w:t>Fulbright Visiting Scholar</w:t>
      </w:r>
      <w:r w:rsidRPr="00423E29">
        <w:rPr>
          <w:color w:val="000000" w:themeColor="text1"/>
          <w:lang w:val="ro-RO"/>
        </w:rPr>
        <w:t xml:space="preserve"> pentru anul academic 2022-2023. Candidaturile pot fi depuse online până la </w:t>
      </w:r>
      <w:r w:rsidRPr="00423E29">
        <w:rPr>
          <w:rStyle w:val="Robust"/>
          <w:color w:val="000000" w:themeColor="text1"/>
          <w:lang w:val="ro-RO"/>
        </w:rPr>
        <w:t>21 octombrie 2021</w:t>
      </w:r>
      <w:r w:rsidRPr="00423E29">
        <w:rPr>
          <w:color w:val="000000" w:themeColor="text1"/>
          <w:lang w:val="ro-RO"/>
        </w:rPr>
        <w:t>.</w:t>
      </w:r>
    </w:p>
    <w:p w14:paraId="23B38930" w14:textId="77777777" w:rsidR="000E04EB" w:rsidRPr="00423E29" w:rsidRDefault="000E04EB" w:rsidP="000E04EB">
      <w:pPr>
        <w:pStyle w:val="NormalWeb"/>
        <w:jc w:val="both"/>
        <w:rPr>
          <w:color w:val="000000" w:themeColor="text1"/>
          <w:lang w:val="ro-RO"/>
        </w:rPr>
      </w:pPr>
      <w:r w:rsidRPr="00423E29">
        <w:rPr>
          <w:color w:val="000000" w:themeColor="text1"/>
          <w:lang w:val="ro-RO"/>
        </w:rPr>
        <w:t xml:space="preserve">Bursele </w:t>
      </w:r>
      <w:r w:rsidRPr="00423E29">
        <w:rPr>
          <w:rStyle w:val="Accentuat"/>
          <w:color w:val="000000" w:themeColor="text1"/>
          <w:lang w:val="ro-RO"/>
        </w:rPr>
        <w:t>Fulbright Visiting Scholar</w:t>
      </w:r>
      <w:r w:rsidRPr="00423E29">
        <w:rPr>
          <w:color w:val="000000" w:themeColor="text1"/>
          <w:lang w:val="ro-RO"/>
        </w:rPr>
        <w:t xml:space="preserve"> se adresează cadrelor didactice și cercetătorilor din universități, centre și institute de cercetare care intenționează să predea sau să realizeze studii și cercetări în mediul academic american.</w:t>
      </w:r>
    </w:p>
    <w:p w14:paraId="1D4E0C61" w14:textId="28976880" w:rsidR="000E04EB" w:rsidRPr="00423E29" w:rsidRDefault="000E04EB" w:rsidP="000E04EB">
      <w:pPr>
        <w:pStyle w:val="NormalWeb"/>
        <w:jc w:val="both"/>
        <w:rPr>
          <w:color w:val="000000" w:themeColor="text1"/>
          <w:lang w:val="ro-RO"/>
        </w:rPr>
      </w:pPr>
      <w:r w:rsidRPr="00423E29">
        <w:rPr>
          <w:color w:val="000000" w:themeColor="text1"/>
          <w:lang w:val="ro-RO"/>
        </w:rPr>
        <w:t xml:space="preserve">Aceștia sunt invitați să aplice pentru stagii de cercetare, de predare sau cu proiecte combinate (cercetare și predare), în orice domeniu, cu excepția medicinei clinice </w:t>
      </w:r>
      <w:r w:rsidR="00423E29">
        <w:rPr>
          <w:color w:val="000000" w:themeColor="text1"/>
          <w:lang w:val="ro-RO"/>
        </w:rPr>
        <w:t>și a</w:t>
      </w:r>
      <w:r w:rsidR="00423E29" w:rsidRPr="00423E29">
        <w:rPr>
          <w:color w:val="000000" w:themeColor="text1"/>
          <w:lang w:val="ro-RO"/>
        </w:rPr>
        <w:t xml:space="preserve"> </w:t>
      </w:r>
      <w:r w:rsidRPr="00423E29">
        <w:rPr>
          <w:color w:val="000000" w:themeColor="text1"/>
          <w:lang w:val="ro-RO"/>
        </w:rPr>
        <w:t>psihologiei clinice.</w:t>
      </w:r>
    </w:p>
    <w:p w14:paraId="39A2B8E6" w14:textId="5390B6DD" w:rsidR="000E04EB" w:rsidRDefault="000E04EB" w:rsidP="000E04EB">
      <w:pPr>
        <w:pStyle w:val="NormalWeb"/>
        <w:jc w:val="both"/>
        <w:rPr>
          <w:color w:val="000000" w:themeColor="text1"/>
          <w:lang w:val="ro-RO"/>
        </w:rPr>
      </w:pPr>
      <w:r w:rsidRPr="00423E29">
        <w:rPr>
          <w:color w:val="000000" w:themeColor="text1"/>
          <w:lang w:val="ro-RO"/>
        </w:rPr>
        <w:t>Pentru a aplica la acest program, candidații trebuie să îndeplinească următoarele criterii de eligibilitate: să aibă cetățenie română, să dețină titlul de doctor sau un echivalent al acestuia (obținut înainte de plecarea în Statele Unite ale Americii), să cunoască limba engleză la nivel avansat. Programul are o durată cuprinsă între trei și șase luni.</w:t>
      </w:r>
      <w:r w:rsidR="009E1F4C" w:rsidRPr="00423E29">
        <w:rPr>
          <w:color w:val="000000" w:themeColor="text1"/>
          <w:lang w:val="ro-RO"/>
        </w:rPr>
        <w:t xml:space="preserve"> </w:t>
      </w:r>
    </w:p>
    <w:p w14:paraId="134AC189" w14:textId="77777777" w:rsidR="00423E29" w:rsidRPr="00423E29" w:rsidRDefault="00423E29" w:rsidP="00423E29">
      <w:pPr>
        <w:pStyle w:val="NormalWeb"/>
        <w:jc w:val="both"/>
        <w:rPr>
          <w:color w:val="000000" w:themeColor="text1"/>
          <w:lang w:val="ro-RO"/>
        </w:rPr>
      </w:pPr>
      <w:r w:rsidRPr="00423E29">
        <w:rPr>
          <w:color w:val="000000" w:themeColor="text1"/>
          <w:lang w:val="ro-RO"/>
        </w:rPr>
        <w:t xml:space="preserve">Câștigătorii competiției </w:t>
      </w:r>
      <w:r w:rsidRPr="00423E29">
        <w:rPr>
          <w:rStyle w:val="Robust"/>
          <w:color w:val="000000" w:themeColor="text1"/>
          <w:lang w:val="ro-RO"/>
        </w:rPr>
        <w:t>Visiting Scholar</w:t>
      </w:r>
      <w:r w:rsidRPr="00423E29">
        <w:rPr>
          <w:color w:val="000000" w:themeColor="text1"/>
          <w:lang w:val="ro-RO"/>
        </w:rPr>
        <w:t xml:space="preserve"> </w:t>
      </w:r>
      <w:r w:rsidRPr="00423E29">
        <w:rPr>
          <w:rStyle w:val="Robust"/>
          <w:color w:val="000000" w:themeColor="text1"/>
          <w:lang w:val="ro-RO"/>
        </w:rPr>
        <w:t xml:space="preserve">Award </w:t>
      </w:r>
      <w:r w:rsidRPr="00423E29">
        <w:rPr>
          <w:color w:val="000000" w:themeColor="text1"/>
          <w:lang w:val="ro-RO"/>
        </w:rPr>
        <w:t>vor beneficia de următoarele facilități: asigurare internațională de călătorie, un grant care acoperă lunar cheltuielile de cazare și de diurnă.</w:t>
      </w:r>
    </w:p>
    <w:p w14:paraId="7A9CB6AD" w14:textId="079E9184" w:rsidR="000E04EB" w:rsidRPr="00423E29" w:rsidRDefault="000E04EB" w:rsidP="000E04EB">
      <w:pPr>
        <w:pStyle w:val="NormalWeb"/>
        <w:jc w:val="both"/>
        <w:rPr>
          <w:color w:val="000000" w:themeColor="text1"/>
          <w:lang w:val="ro-RO"/>
        </w:rPr>
      </w:pPr>
      <w:r w:rsidRPr="00423E29">
        <w:rPr>
          <w:color w:val="000000" w:themeColor="text1"/>
          <w:lang w:val="ro-RO"/>
        </w:rPr>
        <w:t xml:space="preserve">Profesorii și cercetătorii care doresc să aplice la acest program trebuie să completeze </w:t>
      </w:r>
      <w:hyperlink r:id="rId9" w:history="1">
        <w:r w:rsidRPr="000B6F3D">
          <w:rPr>
            <w:rStyle w:val="Hyperlink"/>
            <w:b/>
            <w:color w:val="000000" w:themeColor="text1"/>
            <w:lang w:val="ro-RO"/>
          </w:rPr>
          <w:t>formularul de înscriere</w:t>
        </w:r>
      </w:hyperlink>
      <w:r w:rsidRPr="00423E29">
        <w:rPr>
          <w:color w:val="000000" w:themeColor="text1"/>
          <w:lang w:val="ro-RO"/>
        </w:rPr>
        <w:t>, în cadrul căruia vor include trei scrisori de recomandare din partea unor profesori sau specialiști recunoscuți în România sau în străinătate</w:t>
      </w:r>
      <w:r w:rsidR="00D11BF3" w:rsidRPr="00423E29">
        <w:rPr>
          <w:color w:val="000000" w:themeColor="text1"/>
          <w:lang w:val="ro-RO"/>
        </w:rPr>
        <w:t xml:space="preserve"> (încărcate direct de către referenți prin formularul de înscriere sau trimise la adresa de e-mail </w:t>
      </w:r>
      <w:hyperlink r:id="rId10" w:history="1">
        <w:r w:rsidR="00D11BF3" w:rsidRPr="00423E29">
          <w:rPr>
            <w:rStyle w:val="Hyperlink"/>
            <w:lang w:val="ro-RO"/>
          </w:rPr>
          <w:t>office@fulbright.ro</w:t>
        </w:r>
      </w:hyperlink>
      <w:r w:rsidR="00D11BF3" w:rsidRPr="00423E29">
        <w:rPr>
          <w:color w:val="000000" w:themeColor="text1"/>
          <w:lang w:val="ro-RO"/>
        </w:rPr>
        <w:t>)</w:t>
      </w:r>
      <w:r w:rsidRPr="00423E29">
        <w:rPr>
          <w:color w:val="000000" w:themeColor="text1"/>
          <w:lang w:val="ro-RO"/>
        </w:rPr>
        <w:t xml:space="preserve">, o lucrare detaliată a activității propuse pentru cercetare și/ sau o prelegere, precum și varianta scanată a diplomei de doctorat. Ghidul de instrucțiuni pentru completarea formularului de înscriere pentru bursele </w:t>
      </w:r>
      <w:r w:rsidRPr="00423E29">
        <w:rPr>
          <w:b/>
          <w:color w:val="000000" w:themeColor="text1"/>
          <w:lang w:val="ro-RO"/>
        </w:rPr>
        <w:t>Fulbright Visiting Scholar</w:t>
      </w:r>
      <w:r w:rsidRPr="00423E29">
        <w:rPr>
          <w:color w:val="000000" w:themeColor="text1"/>
          <w:lang w:val="ro-RO"/>
        </w:rPr>
        <w:t xml:space="preserve"> este disponibil </w:t>
      </w:r>
      <w:hyperlink r:id="rId11" w:history="1">
        <w:r w:rsidRPr="00423E29">
          <w:rPr>
            <w:rStyle w:val="Hyperlink"/>
            <w:b/>
            <w:color w:val="000000" w:themeColor="text1"/>
            <w:lang w:val="ro-RO"/>
          </w:rPr>
          <w:t>aici</w:t>
        </w:r>
      </w:hyperlink>
      <w:r w:rsidRPr="00423E29">
        <w:rPr>
          <w:color w:val="000000" w:themeColor="text1"/>
          <w:lang w:val="ro-RO"/>
        </w:rPr>
        <w:t>.</w:t>
      </w:r>
    </w:p>
    <w:p w14:paraId="09E9A9A0" w14:textId="0C044740" w:rsidR="00D11BF3" w:rsidRDefault="00D11BF3" w:rsidP="000E04EB">
      <w:pPr>
        <w:pStyle w:val="NormalWeb"/>
        <w:jc w:val="both"/>
        <w:rPr>
          <w:color w:val="000000" w:themeColor="text1"/>
          <w:lang w:val="ro-RO"/>
        </w:rPr>
      </w:pPr>
      <w:r w:rsidRPr="00423E29">
        <w:rPr>
          <w:color w:val="000000" w:themeColor="text1"/>
          <w:lang w:val="ro-RO"/>
        </w:rPr>
        <w:t xml:space="preserve">Comisia Româno-Americană Fulbright încurajează </w:t>
      </w:r>
      <w:r w:rsidR="00C56398" w:rsidRPr="00423E29">
        <w:rPr>
          <w:color w:val="000000" w:themeColor="text1"/>
          <w:lang w:val="ro-RO"/>
        </w:rPr>
        <w:t>aplicanții să atașeze o scrisoare de invitație de la o potențială instituție-gazdă din Statele Unite ale Americii – universitate și</w:t>
      </w:r>
      <w:r w:rsidR="009E1F4C" w:rsidRPr="00423E29">
        <w:rPr>
          <w:color w:val="000000" w:themeColor="text1"/>
          <w:lang w:val="ro-RO"/>
        </w:rPr>
        <w:t xml:space="preserve"> </w:t>
      </w:r>
      <w:r w:rsidR="00C56398" w:rsidRPr="00423E29">
        <w:rPr>
          <w:color w:val="000000" w:themeColor="text1"/>
          <w:lang w:val="ro-RO"/>
        </w:rPr>
        <w:t>/</w:t>
      </w:r>
      <w:r w:rsidR="009E1F4C" w:rsidRPr="00423E29">
        <w:rPr>
          <w:color w:val="000000" w:themeColor="text1"/>
          <w:lang w:val="ro-RO"/>
        </w:rPr>
        <w:t xml:space="preserve"> </w:t>
      </w:r>
      <w:r w:rsidR="00C56398" w:rsidRPr="00423E29">
        <w:rPr>
          <w:color w:val="000000" w:themeColor="text1"/>
          <w:lang w:val="ro-RO"/>
        </w:rPr>
        <w:t>sau centru de cercetare – care trebuie transmisă la adresa mai sus-menționată cel târziu la j</w:t>
      </w:r>
      <w:r w:rsidR="00C56398" w:rsidRPr="00423E29">
        <w:rPr>
          <w:b/>
          <w:color w:val="000000" w:themeColor="text1"/>
          <w:lang w:val="ro-RO"/>
        </w:rPr>
        <w:t>umătatea lunii decembrie 2021</w:t>
      </w:r>
      <w:r w:rsidR="00C56398" w:rsidRPr="00423E29">
        <w:rPr>
          <w:color w:val="000000" w:themeColor="text1"/>
          <w:lang w:val="ro-RO"/>
        </w:rPr>
        <w:t>. N</w:t>
      </w:r>
      <w:r w:rsidRPr="00423E29">
        <w:rPr>
          <w:color w:val="000000" w:themeColor="text1"/>
          <w:lang w:val="ro-RO"/>
        </w:rPr>
        <w:t>u sunt</w:t>
      </w:r>
      <w:r w:rsidR="00C56398" w:rsidRPr="00423E29">
        <w:rPr>
          <w:color w:val="000000" w:themeColor="text1"/>
          <w:lang w:val="ro-RO"/>
        </w:rPr>
        <w:t xml:space="preserve"> recomandate afilieri multiple.</w:t>
      </w:r>
    </w:p>
    <w:p w14:paraId="7917D174" w14:textId="77777777" w:rsidR="00423E29" w:rsidRPr="00423E29" w:rsidRDefault="00423E29" w:rsidP="00423E29">
      <w:pPr>
        <w:pStyle w:val="NormalWeb"/>
        <w:jc w:val="both"/>
        <w:rPr>
          <w:color w:val="000000" w:themeColor="text1"/>
          <w:lang w:val="ro-RO"/>
        </w:rPr>
      </w:pPr>
      <w:r w:rsidRPr="00423E29">
        <w:rPr>
          <w:color w:val="000000" w:themeColor="text1"/>
          <w:lang w:val="ro-RO"/>
        </w:rPr>
        <w:t xml:space="preserve">Candidații care se află deja în </w:t>
      </w:r>
      <w:r>
        <w:rPr>
          <w:color w:val="000000" w:themeColor="text1"/>
          <w:lang w:val="ro-RO"/>
        </w:rPr>
        <w:t>SUA</w:t>
      </w:r>
      <w:r w:rsidRPr="00423E29">
        <w:rPr>
          <w:color w:val="000000" w:themeColor="text1"/>
          <w:lang w:val="ro-RO"/>
        </w:rPr>
        <w:t xml:space="preserve"> în momentul depunerii cererii și cei care au locuit în SUA timp de cinci sau mai mulți ani în perioada anterior depunerii cererii nu sunt eligibili pentru a participa la competiție.</w:t>
      </w:r>
    </w:p>
    <w:p w14:paraId="229605BA" w14:textId="1B2E2C6E" w:rsidR="000E04EB" w:rsidRPr="00423E29" w:rsidRDefault="000E04EB" w:rsidP="000E04EB">
      <w:pPr>
        <w:pStyle w:val="NormalWeb"/>
        <w:jc w:val="both"/>
        <w:rPr>
          <w:color w:val="000000" w:themeColor="text1"/>
          <w:lang w:val="ro-RO"/>
        </w:rPr>
      </w:pPr>
      <w:r w:rsidRPr="00423E29">
        <w:rPr>
          <w:color w:val="000000" w:themeColor="text1"/>
          <w:lang w:val="ro-RO"/>
        </w:rPr>
        <w:t xml:space="preserve">Mai multe detalii despre </w:t>
      </w:r>
      <w:r w:rsidRPr="00423E29">
        <w:rPr>
          <w:rStyle w:val="Robust"/>
          <w:color w:val="000000" w:themeColor="text1"/>
          <w:lang w:val="ro-RO"/>
        </w:rPr>
        <w:t>Visiting Scholar</w:t>
      </w:r>
      <w:r w:rsidRPr="00423E29">
        <w:rPr>
          <w:color w:val="000000" w:themeColor="text1"/>
          <w:lang w:val="ro-RO"/>
        </w:rPr>
        <w:t xml:space="preserve"> </w:t>
      </w:r>
      <w:r w:rsidRPr="00423E29">
        <w:rPr>
          <w:rStyle w:val="Robust"/>
          <w:color w:val="000000" w:themeColor="text1"/>
          <w:lang w:val="ro-RO"/>
        </w:rPr>
        <w:t xml:space="preserve">Award </w:t>
      </w:r>
      <w:r w:rsidRPr="00423E29">
        <w:rPr>
          <w:color w:val="000000" w:themeColor="text1"/>
          <w:lang w:val="ro-RO"/>
        </w:rPr>
        <w:t xml:space="preserve">sunt accesibile </w:t>
      </w:r>
      <w:hyperlink r:id="rId12" w:history="1">
        <w:r w:rsidRPr="00423E29">
          <w:rPr>
            <w:rStyle w:val="Hyperlink"/>
            <w:b/>
            <w:color w:val="000000" w:themeColor="text1"/>
            <w:lang w:val="ro-RO"/>
          </w:rPr>
          <w:t>aici</w:t>
        </w:r>
      </w:hyperlink>
      <w:r w:rsidRPr="00423E29">
        <w:rPr>
          <w:rStyle w:val="Robust"/>
          <w:color w:val="000000" w:themeColor="text1"/>
          <w:lang w:val="ro-RO"/>
        </w:rPr>
        <w:t>.</w:t>
      </w:r>
    </w:p>
    <w:bookmarkEnd w:id="0"/>
    <w:p w14:paraId="531E6843" w14:textId="77777777" w:rsidR="00987D6C" w:rsidRPr="00423E29" w:rsidRDefault="00987D6C" w:rsidP="00987D6C">
      <w:pPr>
        <w:jc w:val="both"/>
        <w:rPr>
          <w:rFonts w:ascii="Times New Roman" w:hAnsi="Times New Roman" w:cs="Times New Roman"/>
          <w:color w:val="000000" w:themeColor="text1"/>
          <w:sz w:val="24"/>
          <w:szCs w:val="24"/>
          <w:lang w:val="ro-RO"/>
        </w:rPr>
      </w:pPr>
    </w:p>
    <w:sectPr w:rsidR="00987D6C" w:rsidRPr="00423E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47492" w14:textId="77777777" w:rsidR="006F742A" w:rsidRDefault="006F742A" w:rsidP="000F5309">
      <w:pPr>
        <w:spacing w:after="0" w:line="240" w:lineRule="auto"/>
      </w:pPr>
      <w:r>
        <w:separator/>
      </w:r>
    </w:p>
  </w:endnote>
  <w:endnote w:type="continuationSeparator" w:id="0">
    <w:p w14:paraId="633BCCE5" w14:textId="77777777" w:rsidR="006F742A" w:rsidRDefault="006F742A" w:rsidP="000F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A075D" w14:textId="77777777" w:rsidR="006F742A" w:rsidRDefault="006F742A" w:rsidP="000F5309">
      <w:pPr>
        <w:spacing w:after="0" w:line="240" w:lineRule="auto"/>
      </w:pPr>
      <w:r>
        <w:separator/>
      </w:r>
    </w:p>
  </w:footnote>
  <w:footnote w:type="continuationSeparator" w:id="0">
    <w:p w14:paraId="662D446A" w14:textId="77777777" w:rsidR="006F742A" w:rsidRDefault="006F742A" w:rsidP="000F5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E75EE"/>
    <w:multiLevelType w:val="hybridMultilevel"/>
    <w:tmpl w:val="4690694C"/>
    <w:lvl w:ilvl="0" w:tplc="37FC0872">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6C3D2B27"/>
    <w:multiLevelType w:val="multilevel"/>
    <w:tmpl w:val="4148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na Andreea Carstea">
    <w15:presenceInfo w15:providerId="AD" w15:userId="S-1-5-21-3784510738-1345447453-770303815-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C1"/>
    <w:rsid w:val="00000DA0"/>
    <w:rsid w:val="00057B63"/>
    <w:rsid w:val="0006602F"/>
    <w:rsid w:val="000B6F3D"/>
    <w:rsid w:val="000E04EB"/>
    <w:rsid w:val="000F5309"/>
    <w:rsid w:val="00110ABD"/>
    <w:rsid w:val="001209D1"/>
    <w:rsid w:val="00124DEB"/>
    <w:rsid w:val="0016778F"/>
    <w:rsid w:val="001B0F33"/>
    <w:rsid w:val="001C04EB"/>
    <w:rsid w:val="001F087F"/>
    <w:rsid w:val="0028764B"/>
    <w:rsid w:val="002E2DED"/>
    <w:rsid w:val="002F3A56"/>
    <w:rsid w:val="00304B4F"/>
    <w:rsid w:val="00310D1B"/>
    <w:rsid w:val="00325EC1"/>
    <w:rsid w:val="003670AE"/>
    <w:rsid w:val="003C087C"/>
    <w:rsid w:val="003C7B03"/>
    <w:rsid w:val="003D2459"/>
    <w:rsid w:val="003D5395"/>
    <w:rsid w:val="003F4FF5"/>
    <w:rsid w:val="003F53A8"/>
    <w:rsid w:val="0041414F"/>
    <w:rsid w:val="00414835"/>
    <w:rsid w:val="00423E29"/>
    <w:rsid w:val="00451FFC"/>
    <w:rsid w:val="00473C80"/>
    <w:rsid w:val="00493C46"/>
    <w:rsid w:val="00495A26"/>
    <w:rsid w:val="004A3204"/>
    <w:rsid w:val="004C532D"/>
    <w:rsid w:val="005447BC"/>
    <w:rsid w:val="00545D29"/>
    <w:rsid w:val="00563934"/>
    <w:rsid w:val="005B7394"/>
    <w:rsid w:val="005D60DC"/>
    <w:rsid w:val="00610293"/>
    <w:rsid w:val="00637ACF"/>
    <w:rsid w:val="006460C7"/>
    <w:rsid w:val="00667909"/>
    <w:rsid w:val="00667EB7"/>
    <w:rsid w:val="0068748F"/>
    <w:rsid w:val="006A6736"/>
    <w:rsid w:val="006C4517"/>
    <w:rsid w:val="006D6E06"/>
    <w:rsid w:val="006F742A"/>
    <w:rsid w:val="007025D9"/>
    <w:rsid w:val="0074048C"/>
    <w:rsid w:val="00760A21"/>
    <w:rsid w:val="0077737C"/>
    <w:rsid w:val="007C2CF3"/>
    <w:rsid w:val="00805776"/>
    <w:rsid w:val="00883CA0"/>
    <w:rsid w:val="00890342"/>
    <w:rsid w:val="008923D9"/>
    <w:rsid w:val="00963793"/>
    <w:rsid w:val="00987D6C"/>
    <w:rsid w:val="009A437A"/>
    <w:rsid w:val="009A62C8"/>
    <w:rsid w:val="009D07B6"/>
    <w:rsid w:val="009D3EAD"/>
    <w:rsid w:val="009E1F4C"/>
    <w:rsid w:val="00A368E0"/>
    <w:rsid w:val="00A42036"/>
    <w:rsid w:val="00A7182D"/>
    <w:rsid w:val="00AA40C0"/>
    <w:rsid w:val="00AB1605"/>
    <w:rsid w:val="00AB4608"/>
    <w:rsid w:val="00AC1609"/>
    <w:rsid w:val="00AD7F44"/>
    <w:rsid w:val="00AE3C8B"/>
    <w:rsid w:val="00B35C0C"/>
    <w:rsid w:val="00B519C6"/>
    <w:rsid w:val="00BD552D"/>
    <w:rsid w:val="00BD6D2A"/>
    <w:rsid w:val="00BF0DA3"/>
    <w:rsid w:val="00C1320C"/>
    <w:rsid w:val="00C509EE"/>
    <w:rsid w:val="00C56398"/>
    <w:rsid w:val="00CD386A"/>
    <w:rsid w:val="00CD5E74"/>
    <w:rsid w:val="00CE63AE"/>
    <w:rsid w:val="00CF45A4"/>
    <w:rsid w:val="00D11BF3"/>
    <w:rsid w:val="00D7323F"/>
    <w:rsid w:val="00E009E7"/>
    <w:rsid w:val="00EA508A"/>
    <w:rsid w:val="00F31542"/>
    <w:rsid w:val="00F460B6"/>
    <w:rsid w:val="00F5720F"/>
    <w:rsid w:val="00FD1E4B"/>
    <w:rsid w:val="00FE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1B0F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805776"/>
    <w:rPr>
      <w:color w:val="0000FF"/>
      <w:u w:val="single"/>
    </w:rPr>
  </w:style>
  <w:style w:type="paragraph" w:styleId="NormalWeb">
    <w:name w:val="Normal (Web)"/>
    <w:basedOn w:val="Normal"/>
    <w:uiPriority w:val="99"/>
    <w:unhideWhenUsed/>
    <w:rsid w:val="00987D6C"/>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987D6C"/>
    <w:rPr>
      <w:b/>
      <w:bCs/>
    </w:rPr>
  </w:style>
  <w:style w:type="paragraph" w:styleId="TextnBalon">
    <w:name w:val="Balloon Text"/>
    <w:basedOn w:val="Normal"/>
    <w:link w:val="TextnBalonCaracter"/>
    <w:uiPriority w:val="99"/>
    <w:semiHidden/>
    <w:unhideWhenUsed/>
    <w:rsid w:val="00110AB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10ABD"/>
    <w:rPr>
      <w:rFonts w:ascii="Segoe UI" w:hAnsi="Segoe UI" w:cs="Segoe UI"/>
      <w:sz w:val="18"/>
      <w:szCs w:val="18"/>
    </w:rPr>
  </w:style>
  <w:style w:type="character" w:customStyle="1" w:styleId="Titlu1Caracter">
    <w:name w:val="Titlu 1 Caracter"/>
    <w:basedOn w:val="Fontdeparagrafimplicit"/>
    <w:link w:val="Titlu1"/>
    <w:uiPriority w:val="9"/>
    <w:rsid w:val="001B0F33"/>
    <w:rPr>
      <w:rFonts w:ascii="Times New Roman" w:eastAsia="Times New Roman" w:hAnsi="Times New Roman" w:cs="Times New Roman"/>
      <w:b/>
      <w:bCs/>
      <w:kern w:val="36"/>
      <w:sz w:val="48"/>
      <w:szCs w:val="48"/>
    </w:rPr>
  </w:style>
  <w:style w:type="paragraph" w:styleId="Textnotdesubsol">
    <w:name w:val="footnote text"/>
    <w:basedOn w:val="Normal"/>
    <w:link w:val="TextnotdesubsolCaracter"/>
    <w:uiPriority w:val="99"/>
    <w:unhideWhenUsed/>
    <w:rsid w:val="000F530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0F5309"/>
    <w:rPr>
      <w:sz w:val="20"/>
      <w:szCs w:val="20"/>
    </w:rPr>
  </w:style>
  <w:style w:type="character" w:styleId="Referinnotdesubsol">
    <w:name w:val="footnote reference"/>
    <w:basedOn w:val="Fontdeparagrafimplicit"/>
    <w:uiPriority w:val="99"/>
    <w:semiHidden/>
    <w:unhideWhenUsed/>
    <w:rsid w:val="000F5309"/>
    <w:rPr>
      <w:vertAlign w:val="superscript"/>
    </w:rPr>
  </w:style>
  <w:style w:type="paragraph" w:styleId="Frspaiere">
    <w:name w:val="No Spacing"/>
    <w:link w:val="FrspaiereCaracter"/>
    <w:uiPriority w:val="1"/>
    <w:qFormat/>
    <w:rsid w:val="00A42036"/>
    <w:pPr>
      <w:spacing w:after="0" w:line="240" w:lineRule="auto"/>
    </w:pPr>
    <w:rPr>
      <w:sz w:val="24"/>
      <w:szCs w:val="24"/>
    </w:rPr>
  </w:style>
  <w:style w:type="character" w:customStyle="1" w:styleId="FrspaiereCaracter">
    <w:name w:val="Fără spațiere Caracter"/>
    <w:basedOn w:val="Fontdeparagrafimplicit"/>
    <w:link w:val="Frspaiere"/>
    <w:uiPriority w:val="1"/>
    <w:rsid w:val="00A42036"/>
    <w:rPr>
      <w:sz w:val="24"/>
      <w:szCs w:val="24"/>
    </w:rPr>
  </w:style>
  <w:style w:type="character" w:customStyle="1" w:styleId="UnresolvedMention">
    <w:name w:val="Unresolved Mention"/>
    <w:basedOn w:val="Fontdeparagrafimplicit"/>
    <w:uiPriority w:val="99"/>
    <w:semiHidden/>
    <w:unhideWhenUsed/>
    <w:rsid w:val="003D5395"/>
    <w:rPr>
      <w:color w:val="605E5C"/>
      <w:shd w:val="clear" w:color="auto" w:fill="E1DFDD"/>
    </w:rPr>
  </w:style>
  <w:style w:type="paragraph" w:styleId="Listparagraf">
    <w:name w:val="List Paragraph"/>
    <w:basedOn w:val="Normal"/>
    <w:uiPriority w:val="34"/>
    <w:qFormat/>
    <w:rsid w:val="00AD7F44"/>
    <w:pPr>
      <w:ind w:left="720"/>
      <w:contextualSpacing/>
    </w:pPr>
  </w:style>
  <w:style w:type="character" w:styleId="Accentuat">
    <w:name w:val="Emphasis"/>
    <w:basedOn w:val="Fontdeparagrafimplicit"/>
    <w:uiPriority w:val="20"/>
    <w:qFormat/>
    <w:rsid w:val="000E04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1B0F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805776"/>
    <w:rPr>
      <w:color w:val="0000FF"/>
      <w:u w:val="single"/>
    </w:rPr>
  </w:style>
  <w:style w:type="paragraph" w:styleId="NormalWeb">
    <w:name w:val="Normal (Web)"/>
    <w:basedOn w:val="Normal"/>
    <w:uiPriority w:val="99"/>
    <w:unhideWhenUsed/>
    <w:rsid w:val="00987D6C"/>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987D6C"/>
    <w:rPr>
      <w:b/>
      <w:bCs/>
    </w:rPr>
  </w:style>
  <w:style w:type="paragraph" w:styleId="TextnBalon">
    <w:name w:val="Balloon Text"/>
    <w:basedOn w:val="Normal"/>
    <w:link w:val="TextnBalonCaracter"/>
    <w:uiPriority w:val="99"/>
    <w:semiHidden/>
    <w:unhideWhenUsed/>
    <w:rsid w:val="00110AB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10ABD"/>
    <w:rPr>
      <w:rFonts w:ascii="Segoe UI" w:hAnsi="Segoe UI" w:cs="Segoe UI"/>
      <w:sz w:val="18"/>
      <w:szCs w:val="18"/>
    </w:rPr>
  </w:style>
  <w:style w:type="character" w:customStyle="1" w:styleId="Titlu1Caracter">
    <w:name w:val="Titlu 1 Caracter"/>
    <w:basedOn w:val="Fontdeparagrafimplicit"/>
    <w:link w:val="Titlu1"/>
    <w:uiPriority w:val="9"/>
    <w:rsid w:val="001B0F33"/>
    <w:rPr>
      <w:rFonts w:ascii="Times New Roman" w:eastAsia="Times New Roman" w:hAnsi="Times New Roman" w:cs="Times New Roman"/>
      <w:b/>
      <w:bCs/>
      <w:kern w:val="36"/>
      <w:sz w:val="48"/>
      <w:szCs w:val="48"/>
    </w:rPr>
  </w:style>
  <w:style w:type="paragraph" w:styleId="Textnotdesubsol">
    <w:name w:val="footnote text"/>
    <w:basedOn w:val="Normal"/>
    <w:link w:val="TextnotdesubsolCaracter"/>
    <w:uiPriority w:val="99"/>
    <w:unhideWhenUsed/>
    <w:rsid w:val="000F530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0F5309"/>
    <w:rPr>
      <w:sz w:val="20"/>
      <w:szCs w:val="20"/>
    </w:rPr>
  </w:style>
  <w:style w:type="character" w:styleId="Referinnotdesubsol">
    <w:name w:val="footnote reference"/>
    <w:basedOn w:val="Fontdeparagrafimplicit"/>
    <w:uiPriority w:val="99"/>
    <w:semiHidden/>
    <w:unhideWhenUsed/>
    <w:rsid w:val="000F5309"/>
    <w:rPr>
      <w:vertAlign w:val="superscript"/>
    </w:rPr>
  </w:style>
  <w:style w:type="paragraph" w:styleId="Frspaiere">
    <w:name w:val="No Spacing"/>
    <w:link w:val="FrspaiereCaracter"/>
    <w:uiPriority w:val="1"/>
    <w:qFormat/>
    <w:rsid w:val="00A42036"/>
    <w:pPr>
      <w:spacing w:after="0" w:line="240" w:lineRule="auto"/>
    </w:pPr>
    <w:rPr>
      <w:sz w:val="24"/>
      <w:szCs w:val="24"/>
    </w:rPr>
  </w:style>
  <w:style w:type="character" w:customStyle="1" w:styleId="FrspaiereCaracter">
    <w:name w:val="Fără spațiere Caracter"/>
    <w:basedOn w:val="Fontdeparagrafimplicit"/>
    <w:link w:val="Frspaiere"/>
    <w:uiPriority w:val="1"/>
    <w:rsid w:val="00A42036"/>
    <w:rPr>
      <w:sz w:val="24"/>
      <w:szCs w:val="24"/>
    </w:rPr>
  </w:style>
  <w:style w:type="character" w:customStyle="1" w:styleId="UnresolvedMention">
    <w:name w:val="Unresolved Mention"/>
    <w:basedOn w:val="Fontdeparagrafimplicit"/>
    <w:uiPriority w:val="99"/>
    <w:semiHidden/>
    <w:unhideWhenUsed/>
    <w:rsid w:val="003D5395"/>
    <w:rPr>
      <w:color w:val="605E5C"/>
      <w:shd w:val="clear" w:color="auto" w:fill="E1DFDD"/>
    </w:rPr>
  </w:style>
  <w:style w:type="paragraph" w:styleId="Listparagraf">
    <w:name w:val="List Paragraph"/>
    <w:basedOn w:val="Normal"/>
    <w:uiPriority w:val="34"/>
    <w:qFormat/>
    <w:rsid w:val="00AD7F44"/>
    <w:pPr>
      <w:ind w:left="720"/>
      <w:contextualSpacing/>
    </w:pPr>
  </w:style>
  <w:style w:type="character" w:styleId="Accentuat">
    <w:name w:val="Emphasis"/>
    <w:basedOn w:val="Fontdeparagrafimplicit"/>
    <w:uiPriority w:val="20"/>
    <w:qFormat/>
    <w:rsid w:val="000E0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6772">
      <w:bodyDiv w:val="1"/>
      <w:marLeft w:val="0"/>
      <w:marRight w:val="0"/>
      <w:marTop w:val="0"/>
      <w:marBottom w:val="0"/>
      <w:divBdr>
        <w:top w:val="none" w:sz="0" w:space="0" w:color="auto"/>
        <w:left w:val="none" w:sz="0" w:space="0" w:color="auto"/>
        <w:bottom w:val="none" w:sz="0" w:space="0" w:color="auto"/>
        <w:right w:val="none" w:sz="0" w:space="0" w:color="auto"/>
      </w:divBdr>
      <w:divsChild>
        <w:div w:id="1825004440">
          <w:marLeft w:val="0"/>
          <w:marRight w:val="0"/>
          <w:marTop w:val="0"/>
          <w:marBottom w:val="0"/>
          <w:divBdr>
            <w:top w:val="none" w:sz="0" w:space="0" w:color="auto"/>
            <w:left w:val="none" w:sz="0" w:space="0" w:color="auto"/>
            <w:bottom w:val="none" w:sz="0" w:space="0" w:color="auto"/>
            <w:right w:val="none" w:sz="0" w:space="0" w:color="auto"/>
          </w:divBdr>
        </w:div>
        <w:div w:id="170068921">
          <w:marLeft w:val="0"/>
          <w:marRight w:val="0"/>
          <w:marTop w:val="0"/>
          <w:marBottom w:val="0"/>
          <w:divBdr>
            <w:top w:val="none" w:sz="0" w:space="0" w:color="auto"/>
            <w:left w:val="none" w:sz="0" w:space="0" w:color="auto"/>
            <w:bottom w:val="none" w:sz="0" w:space="0" w:color="auto"/>
            <w:right w:val="none" w:sz="0" w:space="0" w:color="auto"/>
          </w:divBdr>
        </w:div>
        <w:div w:id="887645781">
          <w:marLeft w:val="0"/>
          <w:marRight w:val="0"/>
          <w:marTop w:val="0"/>
          <w:marBottom w:val="0"/>
          <w:divBdr>
            <w:top w:val="none" w:sz="0" w:space="0" w:color="auto"/>
            <w:left w:val="none" w:sz="0" w:space="0" w:color="auto"/>
            <w:bottom w:val="none" w:sz="0" w:space="0" w:color="auto"/>
            <w:right w:val="none" w:sz="0" w:space="0" w:color="auto"/>
          </w:divBdr>
        </w:div>
      </w:divsChild>
    </w:div>
    <w:div w:id="773937164">
      <w:bodyDiv w:val="1"/>
      <w:marLeft w:val="0"/>
      <w:marRight w:val="0"/>
      <w:marTop w:val="0"/>
      <w:marBottom w:val="0"/>
      <w:divBdr>
        <w:top w:val="none" w:sz="0" w:space="0" w:color="auto"/>
        <w:left w:val="none" w:sz="0" w:space="0" w:color="auto"/>
        <w:bottom w:val="none" w:sz="0" w:space="0" w:color="auto"/>
        <w:right w:val="none" w:sz="0" w:space="0" w:color="auto"/>
      </w:divBdr>
    </w:div>
    <w:div w:id="788620777">
      <w:bodyDiv w:val="1"/>
      <w:marLeft w:val="0"/>
      <w:marRight w:val="0"/>
      <w:marTop w:val="0"/>
      <w:marBottom w:val="0"/>
      <w:divBdr>
        <w:top w:val="none" w:sz="0" w:space="0" w:color="auto"/>
        <w:left w:val="none" w:sz="0" w:space="0" w:color="auto"/>
        <w:bottom w:val="none" w:sz="0" w:space="0" w:color="auto"/>
        <w:right w:val="none" w:sz="0" w:space="0" w:color="auto"/>
      </w:divBdr>
    </w:div>
    <w:div w:id="813568408">
      <w:bodyDiv w:val="1"/>
      <w:marLeft w:val="0"/>
      <w:marRight w:val="0"/>
      <w:marTop w:val="0"/>
      <w:marBottom w:val="0"/>
      <w:divBdr>
        <w:top w:val="none" w:sz="0" w:space="0" w:color="auto"/>
        <w:left w:val="none" w:sz="0" w:space="0" w:color="auto"/>
        <w:bottom w:val="none" w:sz="0" w:space="0" w:color="auto"/>
        <w:right w:val="none" w:sz="0" w:space="0" w:color="auto"/>
      </w:divBdr>
    </w:div>
    <w:div w:id="1782990463">
      <w:bodyDiv w:val="1"/>
      <w:marLeft w:val="0"/>
      <w:marRight w:val="0"/>
      <w:marTop w:val="0"/>
      <w:marBottom w:val="0"/>
      <w:divBdr>
        <w:top w:val="none" w:sz="0" w:space="0" w:color="auto"/>
        <w:left w:val="none" w:sz="0" w:space="0" w:color="auto"/>
        <w:bottom w:val="none" w:sz="0" w:space="0" w:color="auto"/>
        <w:right w:val="none" w:sz="0" w:space="0" w:color="auto"/>
      </w:divBdr>
    </w:div>
    <w:div w:id="18683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ulbright.ro/competition/2022-2023-visiting-scholar-pro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ulbright.ro/wp-content/uploads/2020/10/2022-2023-Visiting-Scholar_application-instructions.pdf"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office@fulbright.ro" TargetMode="External"/><Relationship Id="rId4" Type="http://schemas.microsoft.com/office/2007/relationships/stylesWithEffects" Target="stylesWithEffects.xml"/><Relationship Id="rId9" Type="http://schemas.openxmlformats.org/officeDocument/2006/relationships/hyperlink" Target="https://apply.iie.org/fvsp20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693E-FAC4-44AA-A241-29E26C0C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419</Words>
  <Characters>2389</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 Andreea Pirvan</dc:creator>
  <cp:lastModifiedBy>Aura Stan</cp:lastModifiedBy>
  <cp:revision>5</cp:revision>
  <cp:lastPrinted>2021-05-11T11:05:00Z</cp:lastPrinted>
  <dcterms:created xsi:type="dcterms:W3CDTF">2021-06-03T10:24:00Z</dcterms:created>
  <dcterms:modified xsi:type="dcterms:W3CDTF">2021-06-04T07:23:00Z</dcterms:modified>
</cp:coreProperties>
</file>