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1AF910" w14:textId="53304E8D" w:rsidR="0071501B" w:rsidRPr="0071501B" w:rsidRDefault="0071501B" w:rsidP="009147AC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bookmarkStart w:id="0" w:name="_GoBack"/>
      <w:r w:rsidRPr="0071501B">
        <w:rPr>
          <w:rFonts w:ascii="Times New Roman" w:hAnsi="Times New Roman" w:cs="Times New Roman"/>
          <w:b/>
          <w:sz w:val="24"/>
          <w:szCs w:val="24"/>
          <w:lang w:val="ro-RO"/>
        </w:rPr>
        <w:t>Cursuri</w:t>
      </w:r>
      <w:r w:rsidRPr="0071501B">
        <w:rPr>
          <w:rFonts w:ascii="Times New Roman" w:hAnsi="Times New Roman" w:cs="Times New Roman"/>
          <w:b/>
          <w:sz w:val="24"/>
          <w:szCs w:val="24"/>
          <w:lang w:val="ro-RO"/>
        </w:rPr>
        <w:t xml:space="preserve"> de vară de limba română, cultură și civilizație românească</w:t>
      </w:r>
      <w:r w:rsidRPr="0071501B">
        <w:rPr>
          <w:rFonts w:ascii="Times New Roman" w:hAnsi="Times New Roman" w:cs="Times New Roman"/>
          <w:b/>
          <w:sz w:val="24"/>
          <w:szCs w:val="24"/>
          <w:lang w:val="ro-RO"/>
        </w:rPr>
        <w:t xml:space="preserve"> la UB</w:t>
      </w:r>
    </w:p>
    <w:bookmarkEnd w:id="0"/>
    <w:p w14:paraId="5D316F26" w14:textId="77777777" w:rsidR="0071501B" w:rsidRPr="0071501B" w:rsidRDefault="0071501B" w:rsidP="009147A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2985E7F" w14:textId="36A45FDF" w:rsidR="0071501B" w:rsidRPr="0071501B" w:rsidRDefault="0071501B" w:rsidP="009147AC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147AC">
        <w:rPr>
          <w:rFonts w:ascii="Times New Roman" w:hAnsi="Times New Roman" w:cs="Times New Roman"/>
          <w:sz w:val="24"/>
          <w:szCs w:val="24"/>
          <w:lang w:val="ro-RO"/>
        </w:rPr>
        <w:t xml:space="preserve">În </w:t>
      </w:r>
      <w:r w:rsidRPr="0071501B">
        <w:rPr>
          <w:rFonts w:ascii="Times New Roman" w:hAnsi="Times New Roman" w:cs="Times New Roman"/>
          <w:b/>
          <w:sz w:val="24"/>
          <w:szCs w:val="24"/>
          <w:lang w:val="ro-RO"/>
        </w:rPr>
        <w:t>perioada 25 iulie – 8 august 2021</w:t>
      </w:r>
      <w:r w:rsidR="009147AC">
        <w:rPr>
          <w:rFonts w:ascii="Times New Roman" w:hAnsi="Times New Roman" w:cs="Times New Roman"/>
          <w:b/>
          <w:sz w:val="24"/>
          <w:szCs w:val="24"/>
          <w:lang w:val="ro-RO"/>
        </w:rPr>
        <w:t>,</w:t>
      </w:r>
      <w:r w:rsidRPr="0071501B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Pr="009147AC">
        <w:rPr>
          <w:rFonts w:ascii="Times New Roman" w:hAnsi="Times New Roman" w:cs="Times New Roman"/>
          <w:sz w:val="24"/>
          <w:szCs w:val="24"/>
          <w:lang w:val="ro-RO"/>
        </w:rPr>
        <w:t>Universitatea din București organizează</w:t>
      </w:r>
      <w:r w:rsidRPr="0071501B">
        <w:rPr>
          <w:rFonts w:ascii="Times New Roman" w:hAnsi="Times New Roman" w:cs="Times New Roman"/>
          <w:b/>
          <w:sz w:val="24"/>
          <w:szCs w:val="24"/>
          <w:lang w:val="ro-RO"/>
        </w:rPr>
        <w:t xml:space="preserve"> o nouă ediție a c</w:t>
      </w:r>
      <w:r w:rsidRPr="0071501B">
        <w:rPr>
          <w:rFonts w:ascii="Times New Roman" w:hAnsi="Times New Roman" w:cs="Times New Roman"/>
          <w:b/>
          <w:sz w:val="24"/>
          <w:szCs w:val="24"/>
          <w:lang w:val="ro-RO"/>
        </w:rPr>
        <w:t>ursuri</w:t>
      </w:r>
      <w:r w:rsidRPr="0071501B">
        <w:rPr>
          <w:rFonts w:ascii="Times New Roman" w:hAnsi="Times New Roman" w:cs="Times New Roman"/>
          <w:b/>
          <w:sz w:val="24"/>
          <w:szCs w:val="24"/>
          <w:lang w:val="ro-RO"/>
        </w:rPr>
        <w:t>lor</w:t>
      </w:r>
      <w:r w:rsidRPr="0071501B">
        <w:rPr>
          <w:rFonts w:ascii="Times New Roman" w:hAnsi="Times New Roman" w:cs="Times New Roman"/>
          <w:b/>
          <w:sz w:val="24"/>
          <w:szCs w:val="24"/>
          <w:lang w:val="ro-RO"/>
        </w:rPr>
        <w:t xml:space="preserve"> de vară de limba română, cultură și civilizație românească</w:t>
      </w:r>
      <w:r w:rsidRPr="0071501B">
        <w:rPr>
          <w:rFonts w:ascii="Times New Roman" w:hAnsi="Times New Roman" w:cs="Times New Roman"/>
          <w:b/>
          <w:sz w:val="24"/>
          <w:szCs w:val="24"/>
          <w:lang w:val="ro-RO"/>
        </w:rPr>
        <w:t>.</w:t>
      </w:r>
    </w:p>
    <w:p w14:paraId="03ADCBAE" w14:textId="77777777" w:rsidR="0071501B" w:rsidRPr="009147AC" w:rsidRDefault="0071501B" w:rsidP="009147AC">
      <w:pPr>
        <w:spacing w:line="276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9147AC">
        <w:rPr>
          <w:rFonts w:ascii="Times New Roman" w:hAnsi="Times New Roman" w:cs="Times New Roman"/>
          <w:b/>
          <w:sz w:val="24"/>
          <w:szCs w:val="24"/>
          <w:lang w:val="ro-RO"/>
        </w:rPr>
        <w:t>Structura programului</w:t>
      </w:r>
    </w:p>
    <w:p w14:paraId="3D6B8011" w14:textId="5AFEB245" w:rsidR="0071501B" w:rsidRPr="0071501B" w:rsidRDefault="0071501B" w:rsidP="009147AC">
      <w:pPr>
        <w:pStyle w:val="ListParagraph"/>
        <w:numPr>
          <w:ilvl w:val="1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1501B">
        <w:rPr>
          <w:rFonts w:ascii="Times New Roman" w:hAnsi="Times New Roman" w:cs="Times New Roman"/>
          <w:bCs/>
          <w:iCs/>
          <w:sz w:val="24"/>
          <w:szCs w:val="24"/>
          <w:lang w:val="ro-RO"/>
        </w:rPr>
        <w:t>Cursuri intensive de limba română</w:t>
      </w:r>
      <w:r w:rsidR="009147AC">
        <w:rPr>
          <w:rFonts w:ascii="Times New Roman" w:hAnsi="Times New Roman" w:cs="Times New Roman"/>
          <w:bCs/>
          <w:iCs/>
          <w:sz w:val="24"/>
          <w:szCs w:val="24"/>
          <w:lang w:val="ro-RO"/>
        </w:rPr>
        <w:t>;</w:t>
      </w:r>
    </w:p>
    <w:p w14:paraId="601CEC4F" w14:textId="7809ED1C" w:rsidR="0071501B" w:rsidRPr="0071501B" w:rsidRDefault="0071501B" w:rsidP="009147AC">
      <w:pPr>
        <w:pStyle w:val="ListParagraph"/>
        <w:numPr>
          <w:ilvl w:val="1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1501B">
        <w:rPr>
          <w:rFonts w:ascii="Times New Roman" w:hAnsi="Times New Roman" w:cs="Times New Roman"/>
          <w:bCs/>
          <w:iCs/>
          <w:sz w:val="24"/>
          <w:szCs w:val="24"/>
          <w:lang w:val="ro-RO"/>
        </w:rPr>
        <w:t>Conferințe pe teme de cultură și civilizație românească</w:t>
      </w:r>
      <w:r w:rsidR="009147AC">
        <w:rPr>
          <w:rFonts w:ascii="Times New Roman" w:hAnsi="Times New Roman" w:cs="Times New Roman"/>
          <w:bCs/>
          <w:iCs/>
          <w:sz w:val="24"/>
          <w:szCs w:val="24"/>
          <w:lang w:val="ro-RO"/>
        </w:rPr>
        <w:t>;</w:t>
      </w:r>
    </w:p>
    <w:p w14:paraId="50A26E43" w14:textId="2FDA4887" w:rsidR="0071501B" w:rsidRPr="0071501B" w:rsidRDefault="0071501B" w:rsidP="009147AC">
      <w:pPr>
        <w:pStyle w:val="ListParagraph"/>
        <w:numPr>
          <w:ilvl w:val="1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1501B">
        <w:rPr>
          <w:rFonts w:ascii="Times New Roman" w:hAnsi="Times New Roman" w:cs="Times New Roman"/>
          <w:bCs/>
          <w:iCs/>
          <w:sz w:val="24"/>
          <w:szCs w:val="24"/>
          <w:lang w:val="ro-RO"/>
        </w:rPr>
        <w:t>Ateliere</w:t>
      </w:r>
      <w:r w:rsidR="009147AC">
        <w:rPr>
          <w:rFonts w:ascii="Times New Roman" w:hAnsi="Times New Roman" w:cs="Times New Roman"/>
          <w:bCs/>
          <w:iCs/>
          <w:sz w:val="24"/>
          <w:szCs w:val="24"/>
          <w:lang w:val="ro-RO"/>
        </w:rPr>
        <w:t>:</w:t>
      </w:r>
    </w:p>
    <w:p w14:paraId="026CD8D6" w14:textId="77777777" w:rsidR="0071501B" w:rsidRPr="0071501B" w:rsidRDefault="0071501B" w:rsidP="009147AC">
      <w:pPr>
        <w:pStyle w:val="ListParagraph"/>
        <w:numPr>
          <w:ilvl w:val="2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1501B">
        <w:rPr>
          <w:rFonts w:ascii="Times New Roman" w:hAnsi="Times New Roman" w:cs="Times New Roman"/>
          <w:bCs/>
          <w:i/>
          <w:iCs/>
          <w:sz w:val="24"/>
          <w:szCs w:val="24"/>
          <w:lang w:val="ro-RO"/>
        </w:rPr>
        <w:t xml:space="preserve">Listening intensiv </w:t>
      </w:r>
      <w:r w:rsidRPr="0071501B">
        <w:rPr>
          <w:rFonts w:ascii="Times New Roman" w:hAnsi="Times New Roman" w:cs="Times New Roman"/>
          <w:bCs/>
          <w:iCs/>
          <w:sz w:val="24"/>
          <w:szCs w:val="24"/>
          <w:lang w:val="ro-RO"/>
        </w:rPr>
        <w:t>(nivelul avansat)</w:t>
      </w:r>
    </w:p>
    <w:p w14:paraId="24C72AB6" w14:textId="77777777" w:rsidR="0071501B" w:rsidRPr="0071501B" w:rsidRDefault="0071501B" w:rsidP="009147AC">
      <w:pPr>
        <w:pStyle w:val="ListParagraph"/>
        <w:numPr>
          <w:ilvl w:val="2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1501B">
        <w:rPr>
          <w:rFonts w:ascii="Times New Roman" w:hAnsi="Times New Roman" w:cs="Times New Roman"/>
          <w:bCs/>
          <w:i/>
          <w:iCs/>
          <w:sz w:val="24"/>
          <w:szCs w:val="24"/>
          <w:lang w:val="ro-RO"/>
        </w:rPr>
        <w:t xml:space="preserve">Rădăcini românești în teatru și dansuri (tradiționale) </w:t>
      </w:r>
      <w:r w:rsidRPr="0071501B">
        <w:rPr>
          <w:rFonts w:ascii="Times New Roman" w:hAnsi="Times New Roman" w:cs="Times New Roman"/>
          <w:bCs/>
          <w:iCs/>
          <w:sz w:val="24"/>
          <w:szCs w:val="24"/>
          <w:lang w:val="ro-RO"/>
        </w:rPr>
        <w:t>(nivelul intermediar-avansat)</w:t>
      </w:r>
    </w:p>
    <w:p w14:paraId="07BE5EF7" w14:textId="77777777" w:rsidR="0071501B" w:rsidRPr="0071501B" w:rsidRDefault="0071501B" w:rsidP="009147AC">
      <w:pPr>
        <w:pStyle w:val="ListParagraph"/>
        <w:numPr>
          <w:ilvl w:val="2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1501B">
        <w:rPr>
          <w:rFonts w:ascii="Times New Roman" w:hAnsi="Times New Roman" w:cs="Times New Roman"/>
          <w:bCs/>
          <w:i/>
          <w:iCs/>
          <w:sz w:val="24"/>
          <w:szCs w:val="24"/>
          <w:lang w:val="ro-RO"/>
        </w:rPr>
        <w:t xml:space="preserve">Obiceiuri și tradiții folclorice românești </w:t>
      </w:r>
      <w:r w:rsidRPr="0071501B">
        <w:rPr>
          <w:rFonts w:ascii="Times New Roman" w:hAnsi="Times New Roman" w:cs="Times New Roman"/>
          <w:bCs/>
          <w:iCs/>
          <w:sz w:val="24"/>
          <w:szCs w:val="24"/>
          <w:lang w:val="ro-RO"/>
        </w:rPr>
        <w:t>(nivelul intermediar)</w:t>
      </w:r>
    </w:p>
    <w:p w14:paraId="2D4DE1DA" w14:textId="641D3889" w:rsidR="0071501B" w:rsidRPr="0071501B" w:rsidRDefault="0071501B" w:rsidP="009147AC">
      <w:pPr>
        <w:pStyle w:val="ListParagraph"/>
        <w:numPr>
          <w:ilvl w:val="2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1501B">
        <w:rPr>
          <w:rFonts w:ascii="Times New Roman" w:hAnsi="Times New Roman" w:cs="Times New Roman"/>
          <w:bCs/>
          <w:i/>
          <w:iCs/>
          <w:sz w:val="24"/>
          <w:szCs w:val="24"/>
          <w:lang w:val="ro-RO"/>
        </w:rPr>
        <w:t xml:space="preserve">Atelier multimedia </w:t>
      </w:r>
      <w:r w:rsidRPr="0071501B">
        <w:rPr>
          <w:rFonts w:ascii="Times New Roman" w:hAnsi="Times New Roman" w:cs="Times New Roman"/>
          <w:bCs/>
          <w:iCs/>
          <w:sz w:val="24"/>
          <w:szCs w:val="24"/>
          <w:lang w:val="ro-RO"/>
        </w:rPr>
        <w:t>(începători)</w:t>
      </w:r>
      <w:r w:rsidR="009147AC">
        <w:rPr>
          <w:rFonts w:ascii="Times New Roman" w:hAnsi="Times New Roman" w:cs="Times New Roman"/>
          <w:bCs/>
          <w:iCs/>
          <w:sz w:val="24"/>
          <w:szCs w:val="24"/>
          <w:lang w:val="ro-RO"/>
        </w:rPr>
        <w:t>.</w:t>
      </w:r>
    </w:p>
    <w:p w14:paraId="53B83BFF" w14:textId="54E70822" w:rsidR="0071501B" w:rsidRPr="0071501B" w:rsidRDefault="0071501B" w:rsidP="009147AC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1501B">
        <w:rPr>
          <w:rFonts w:ascii="Times New Roman" w:hAnsi="Times New Roman" w:cs="Times New Roman"/>
          <w:sz w:val="24"/>
          <w:szCs w:val="24"/>
          <w:lang w:val="ro-RO"/>
        </w:rPr>
        <w:t xml:space="preserve">Înscrierea la cursuri se poate face accesând acest </w:t>
      </w:r>
      <w:hyperlink r:id="rId7" w:anchor="1557302502961-b7ec9364-f064" w:history="1">
        <w:r w:rsidRPr="0071501B">
          <w:rPr>
            <w:rStyle w:val="Hyperlink"/>
            <w:rFonts w:ascii="Times New Roman" w:hAnsi="Times New Roman" w:cs="Times New Roman"/>
            <w:b/>
            <w:sz w:val="24"/>
            <w:szCs w:val="24"/>
            <w:lang w:val="ro-RO"/>
          </w:rPr>
          <w:t>link</w:t>
        </w:r>
      </w:hyperlink>
      <w:r w:rsidRPr="0071501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până la </w:t>
      </w:r>
      <w:r w:rsidRPr="009147AC">
        <w:rPr>
          <w:rFonts w:ascii="Times New Roman" w:hAnsi="Times New Roman" w:cs="Times New Roman"/>
          <w:b/>
          <w:sz w:val="24"/>
          <w:szCs w:val="24"/>
          <w:lang w:val="ro-RO"/>
        </w:rPr>
        <w:t>20 iulie 2021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, iar taxa de școlarizare este de </w:t>
      </w:r>
      <w:r w:rsidRPr="0071501B">
        <w:rPr>
          <w:rFonts w:ascii="Times New Roman" w:hAnsi="Times New Roman" w:cs="Times New Roman"/>
          <w:sz w:val="24"/>
          <w:szCs w:val="24"/>
          <w:lang w:val="ro-RO"/>
        </w:rPr>
        <w:t>250 €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. La finalul cursului se eliberează un </w:t>
      </w:r>
      <w:r w:rsidRPr="0071501B">
        <w:rPr>
          <w:rFonts w:ascii="Times New Roman" w:hAnsi="Times New Roman" w:cs="Times New Roman"/>
          <w:b/>
          <w:sz w:val="24"/>
          <w:szCs w:val="24"/>
          <w:lang w:val="ro-RO"/>
        </w:rPr>
        <w:t>c</w:t>
      </w:r>
      <w:r w:rsidRPr="0071501B">
        <w:rPr>
          <w:rFonts w:ascii="Times New Roman" w:hAnsi="Times New Roman" w:cs="Times New Roman"/>
          <w:b/>
          <w:sz w:val="24"/>
          <w:szCs w:val="24"/>
          <w:lang w:val="ro-RO"/>
        </w:rPr>
        <w:t xml:space="preserve">ertificat </w:t>
      </w:r>
      <w:r w:rsidRPr="0071501B"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  <w:t>de atest</w:t>
      </w:r>
      <w:r w:rsidRPr="0071501B"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  <w:t>are a competențelor lingvistice</w:t>
      </w:r>
      <w:r w:rsidRPr="0071501B">
        <w:rPr>
          <w:rFonts w:ascii="Times New Roman" w:hAnsi="Times New Roman" w:cs="Times New Roman"/>
          <w:bCs/>
          <w:i/>
          <w:iCs/>
          <w:sz w:val="24"/>
          <w:szCs w:val="24"/>
          <w:lang w:val="ro-RO"/>
        </w:rPr>
        <w:t>.</w:t>
      </w:r>
    </w:p>
    <w:p w14:paraId="73AB5D7F" w14:textId="056CB690" w:rsidR="00801D6E" w:rsidRDefault="0071501B" w:rsidP="009147AC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1501B">
        <w:rPr>
          <w:rFonts w:ascii="Times New Roman" w:hAnsi="Times New Roman" w:cs="Times New Roman"/>
          <w:sz w:val="24"/>
          <w:szCs w:val="24"/>
          <w:lang w:val="ro-RO"/>
        </w:rPr>
        <w:t>Cursuri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le intensive de limba română </w:t>
      </w:r>
      <w:r w:rsidRPr="0071501B">
        <w:rPr>
          <w:rFonts w:ascii="Times New Roman" w:hAnsi="Times New Roman" w:cs="Times New Roman"/>
          <w:sz w:val="24"/>
          <w:szCs w:val="24"/>
          <w:lang w:val="ro-RO"/>
        </w:rPr>
        <w:t>oferi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te </w:t>
      </w:r>
      <w:r w:rsidRPr="0071501B">
        <w:rPr>
          <w:rFonts w:ascii="Times New Roman" w:hAnsi="Times New Roman" w:cs="Times New Roman"/>
          <w:sz w:val="24"/>
          <w:szCs w:val="24"/>
          <w:lang w:val="ro-RO"/>
        </w:rPr>
        <w:t xml:space="preserve">sunt concepute dintr-o perspectivă comunicațională, în sensul că învățarea elementelor de gramatică va fi permanent subordonată unor scopuri interacționale. Cu alte cuvinte, nu cunoștințele teoretice de gramatică și de vocabular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reprezintă </w:t>
      </w:r>
      <w:r w:rsidRPr="0071501B">
        <w:rPr>
          <w:rFonts w:ascii="Times New Roman" w:hAnsi="Times New Roman" w:cs="Times New Roman"/>
          <w:sz w:val="24"/>
          <w:szCs w:val="24"/>
          <w:lang w:val="ro-RO"/>
        </w:rPr>
        <w:t xml:space="preserve">un scop în sine, ci capacitatea cursanților de a se exprima în situații concrete de comunicare. Totodată, cursanții vor fi familiarizați cu principalele acte de vorbire (a formula mulțumiri, felicitări, complimente, scuze, a da un sfat, a exprima o emoție etc.) și cu stilul cultural de a vorbi al românilor. În conformitate cu Pașaportul Lingvistic European, cursurile </w:t>
      </w:r>
      <w:r w:rsidR="009147AC">
        <w:rPr>
          <w:rFonts w:ascii="Times New Roman" w:hAnsi="Times New Roman" w:cs="Times New Roman"/>
          <w:sz w:val="24"/>
          <w:szCs w:val="24"/>
          <w:lang w:val="ro-RO"/>
        </w:rPr>
        <w:t>noastre vizează formarea celor patru</w:t>
      </w:r>
      <w:r w:rsidRPr="0071501B">
        <w:rPr>
          <w:rFonts w:ascii="Times New Roman" w:hAnsi="Times New Roman" w:cs="Times New Roman"/>
          <w:sz w:val="24"/>
          <w:szCs w:val="24"/>
          <w:lang w:val="ro-RO"/>
        </w:rPr>
        <w:t xml:space="preserve"> competențe fundamentale: înțelegerea discursului oral, comunicarea orală, înțelegerea textului scris, comunicarea scrisă.</w:t>
      </w:r>
    </w:p>
    <w:p w14:paraId="1AD9EF2D" w14:textId="2FDBED8D" w:rsidR="00E67433" w:rsidRPr="0071501B" w:rsidRDefault="00E67433" w:rsidP="009147AC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Mai multe detalii sunt disponibile </w:t>
      </w:r>
      <w:hyperlink r:id="rId8" w:anchor="1557302502961-b7ec9364-f064" w:history="1">
        <w:r w:rsidRPr="00E67433">
          <w:rPr>
            <w:rStyle w:val="Hyperlink"/>
            <w:rFonts w:ascii="Times New Roman" w:hAnsi="Times New Roman" w:cs="Times New Roman"/>
            <w:b/>
            <w:sz w:val="24"/>
            <w:szCs w:val="24"/>
            <w:lang w:val="ro-RO"/>
          </w:rPr>
          <w:t>aici</w:t>
        </w:r>
      </w:hyperlink>
      <w:r>
        <w:rPr>
          <w:rFonts w:ascii="Times New Roman" w:hAnsi="Times New Roman" w:cs="Times New Roman"/>
          <w:sz w:val="24"/>
          <w:szCs w:val="24"/>
          <w:lang w:val="ro-RO"/>
        </w:rPr>
        <w:t xml:space="preserve"> și </w:t>
      </w:r>
      <w:hyperlink r:id="rId9" w:history="1">
        <w:r w:rsidRPr="00E67433">
          <w:rPr>
            <w:rStyle w:val="Hyperlink"/>
            <w:rFonts w:ascii="Times New Roman" w:hAnsi="Times New Roman" w:cs="Times New Roman"/>
            <w:b/>
            <w:sz w:val="24"/>
            <w:szCs w:val="24"/>
            <w:lang w:val="ro-RO"/>
          </w:rPr>
          <w:t>aici</w:t>
        </w:r>
      </w:hyperlink>
      <w:r>
        <w:rPr>
          <w:rFonts w:ascii="Times New Roman" w:hAnsi="Times New Roman" w:cs="Times New Roman"/>
          <w:sz w:val="24"/>
          <w:szCs w:val="24"/>
          <w:lang w:val="ro-RO"/>
        </w:rPr>
        <w:t>.</w:t>
      </w:r>
    </w:p>
    <w:sectPr w:rsidR="00E67433" w:rsidRPr="0071501B" w:rsidSect="00B02FE8">
      <w:headerReference w:type="even" r:id="rId10"/>
      <w:headerReference w:type="first" r:id="rId11"/>
      <w:pgSz w:w="11900" w:h="16820"/>
      <w:pgMar w:top="1440" w:right="1440" w:bottom="1440" w:left="1440" w:header="55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4D066A" w14:textId="77777777" w:rsidR="003163A7" w:rsidRDefault="003163A7" w:rsidP="00A00AA7">
      <w:pPr>
        <w:spacing w:after="0" w:line="240" w:lineRule="auto"/>
      </w:pPr>
      <w:r>
        <w:separator/>
      </w:r>
    </w:p>
  </w:endnote>
  <w:endnote w:type="continuationSeparator" w:id="0">
    <w:p w14:paraId="1C683257" w14:textId="77777777" w:rsidR="003163A7" w:rsidRDefault="003163A7" w:rsidP="00A00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66432E" w14:textId="77777777" w:rsidR="003163A7" w:rsidRDefault="003163A7" w:rsidP="00A00AA7">
      <w:pPr>
        <w:spacing w:after="0" w:line="240" w:lineRule="auto"/>
      </w:pPr>
      <w:r>
        <w:separator/>
      </w:r>
    </w:p>
  </w:footnote>
  <w:footnote w:type="continuationSeparator" w:id="0">
    <w:p w14:paraId="62717055" w14:textId="77777777" w:rsidR="003163A7" w:rsidRDefault="003163A7" w:rsidP="00A00A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E30B03" w14:textId="5FD69CC1" w:rsidR="00A00AA7" w:rsidRDefault="0071501B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0" allowOverlap="1" wp14:anchorId="0091E4E5" wp14:editId="1373E2F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981825" cy="88773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1825" cy="887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9E1E10" w14:textId="48DC18AC" w:rsidR="00A00AA7" w:rsidRDefault="00E67433">
    <w:pPr>
      <w:pStyle w:val="Header"/>
    </w:pPr>
    <w:r>
      <w:rPr>
        <w:noProof/>
      </w:rPr>
      <w:pict w14:anchorId="3EAB63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" style="position:absolute;margin-left:0;margin-top:0;width:549.75pt;height:69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01E6E"/>
    <w:multiLevelType w:val="multilevel"/>
    <w:tmpl w:val="E2F67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0D2F62"/>
    <w:multiLevelType w:val="multilevel"/>
    <w:tmpl w:val="FE92D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91502B"/>
    <w:multiLevelType w:val="hybridMultilevel"/>
    <w:tmpl w:val="6B82E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90DF3"/>
    <w:multiLevelType w:val="hybridMultilevel"/>
    <w:tmpl w:val="87543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26357"/>
    <w:multiLevelType w:val="multilevel"/>
    <w:tmpl w:val="BA665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DF5FFB"/>
    <w:multiLevelType w:val="hybridMultilevel"/>
    <w:tmpl w:val="DBE4338A"/>
    <w:lvl w:ilvl="0" w:tplc="B5B21A9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82432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4288B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B4A54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90E25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A8FC8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70D1E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1EB73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8E60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006B0"/>
    <w:multiLevelType w:val="hybridMultilevel"/>
    <w:tmpl w:val="5D3E6E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5652E0"/>
    <w:multiLevelType w:val="multilevel"/>
    <w:tmpl w:val="2BEA0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3E0006"/>
    <w:multiLevelType w:val="multilevel"/>
    <w:tmpl w:val="1938C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292A58"/>
    <w:multiLevelType w:val="hybridMultilevel"/>
    <w:tmpl w:val="7D06E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E48D2"/>
    <w:multiLevelType w:val="multilevel"/>
    <w:tmpl w:val="AE64C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006E37"/>
    <w:multiLevelType w:val="multilevel"/>
    <w:tmpl w:val="E2F67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F268E0"/>
    <w:multiLevelType w:val="multilevel"/>
    <w:tmpl w:val="7084E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7F17DC"/>
    <w:multiLevelType w:val="multilevel"/>
    <w:tmpl w:val="3508D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DF5683"/>
    <w:multiLevelType w:val="multilevel"/>
    <w:tmpl w:val="448AD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D66AAC"/>
    <w:multiLevelType w:val="multilevel"/>
    <w:tmpl w:val="171E2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470F30"/>
    <w:multiLevelType w:val="hybridMultilevel"/>
    <w:tmpl w:val="AB9634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545385"/>
    <w:multiLevelType w:val="multilevel"/>
    <w:tmpl w:val="DCDA1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8676AF"/>
    <w:multiLevelType w:val="multilevel"/>
    <w:tmpl w:val="E2F67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2D077DE"/>
    <w:multiLevelType w:val="multilevel"/>
    <w:tmpl w:val="31A4C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094223"/>
    <w:multiLevelType w:val="multilevel"/>
    <w:tmpl w:val="D812D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8E838B7"/>
    <w:multiLevelType w:val="hybridMultilevel"/>
    <w:tmpl w:val="17904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9C344E"/>
    <w:multiLevelType w:val="multilevel"/>
    <w:tmpl w:val="9C7A6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E066EDC"/>
    <w:multiLevelType w:val="hybridMultilevel"/>
    <w:tmpl w:val="F3B61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12"/>
  </w:num>
  <w:num w:numId="4">
    <w:abstractNumId w:val="15"/>
  </w:num>
  <w:num w:numId="5">
    <w:abstractNumId w:val="10"/>
  </w:num>
  <w:num w:numId="6">
    <w:abstractNumId w:val="22"/>
  </w:num>
  <w:num w:numId="7">
    <w:abstractNumId w:val="4"/>
  </w:num>
  <w:num w:numId="8">
    <w:abstractNumId w:val="14"/>
  </w:num>
  <w:num w:numId="9">
    <w:abstractNumId w:val="8"/>
  </w:num>
  <w:num w:numId="10">
    <w:abstractNumId w:val="13"/>
  </w:num>
  <w:num w:numId="11">
    <w:abstractNumId w:val="7"/>
  </w:num>
  <w:num w:numId="12">
    <w:abstractNumId w:val="20"/>
  </w:num>
  <w:num w:numId="13">
    <w:abstractNumId w:val="21"/>
  </w:num>
  <w:num w:numId="14">
    <w:abstractNumId w:val="6"/>
  </w:num>
  <w:num w:numId="15">
    <w:abstractNumId w:val="18"/>
  </w:num>
  <w:num w:numId="16">
    <w:abstractNumId w:val="11"/>
  </w:num>
  <w:num w:numId="17">
    <w:abstractNumId w:val="0"/>
  </w:num>
  <w:num w:numId="18">
    <w:abstractNumId w:val="5"/>
  </w:num>
  <w:num w:numId="19">
    <w:abstractNumId w:val="3"/>
  </w:num>
  <w:num w:numId="20">
    <w:abstractNumId w:val="1"/>
  </w:num>
  <w:num w:numId="21">
    <w:abstractNumId w:val="2"/>
  </w:num>
  <w:num w:numId="22">
    <w:abstractNumId w:val="23"/>
  </w:num>
  <w:num w:numId="23">
    <w:abstractNumId w:val="16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EB9"/>
    <w:rsid w:val="00037C7F"/>
    <w:rsid w:val="00072B3F"/>
    <w:rsid w:val="00087240"/>
    <w:rsid w:val="000F6AA1"/>
    <w:rsid w:val="00200287"/>
    <w:rsid w:val="00252109"/>
    <w:rsid w:val="003163A7"/>
    <w:rsid w:val="003F700C"/>
    <w:rsid w:val="0042767A"/>
    <w:rsid w:val="004277BC"/>
    <w:rsid w:val="00441E84"/>
    <w:rsid w:val="00566CAB"/>
    <w:rsid w:val="005A113E"/>
    <w:rsid w:val="006B415C"/>
    <w:rsid w:val="006E298B"/>
    <w:rsid w:val="0071501B"/>
    <w:rsid w:val="0072077D"/>
    <w:rsid w:val="0078467A"/>
    <w:rsid w:val="007B3104"/>
    <w:rsid w:val="007C56ED"/>
    <w:rsid w:val="00801D6E"/>
    <w:rsid w:val="00856C09"/>
    <w:rsid w:val="00871E80"/>
    <w:rsid w:val="008933AC"/>
    <w:rsid w:val="009147AC"/>
    <w:rsid w:val="00915EC0"/>
    <w:rsid w:val="00A00AA7"/>
    <w:rsid w:val="00AB5047"/>
    <w:rsid w:val="00AE5482"/>
    <w:rsid w:val="00B02FE8"/>
    <w:rsid w:val="00B52727"/>
    <w:rsid w:val="00BA69D7"/>
    <w:rsid w:val="00BC6EB9"/>
    <w:rsid w:val="00BE3665"/>
    <w:rsid w:val="00CE5470"/>
    <w:rsid w:val="00D31086"/>
    <w:rsid w:val="00D6456B"/>
    <w:rsid w:val="00E67433"/>
    <w:rsid w:val="00E83BDE"/>
    <w:rsid w:val="00ED7BB9"/>
    <w:rsid w:val="00F205A3"/>
    <w:rsid w:val="00F24707"/>
    <w:rsid w:val="00F977CD"/>
    <w:rsid w:val="00FD7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FBC70D"/>
  <w15:chartTrackingRefBased/>
  <w15:docId w15:val="{34BF5D02-10F6-43D9-B7E7-E66F0F337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1E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08724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1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87240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08724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vctta-title-text">
    <w:name w:val="vc_tta-title-text"/>
    <w:basedOn w:val="DefaultParagraphFont"/>
    <w:rsid w:val="00087240"/>
  </w:style>
  <w:style w:type="paragraph" w:styleId="NormalWeb">
    <w:name w:val="Normal (Web)"/>
    <w:basedOn w:val="Normal"/>
    <w:uiPriority w:val="99"/>
    <w:unhideWhenUsed/>
    <w:rsid w:val="00087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87240"/>
    <w:rPr>
      <w:b/>
      <w:bCs/>
    </w:rPr>
  </w:style>
  <w:style w:type="character" w:styleId="Emphasis">
    <w:name w:val="Emphasis"/>
    <w:basedOn w:val="DefaultParagraphFont"/>
    <w:uiPriority w:val="20"/>
    <w:qFormat/>
    <w:rsid w:val="00087240"/>
    <w:rPr>
      <w:i/>
      <w:iCs/>
    </w:rPr>
  </w:style>
  <w:style w:type="paragraph" w:styleId="ListParagraph">
    <w:name w:val="List Paragraph"/>
    <w:basedOn w:val="Normal"/>
    <w:uiPriority w:val="34"/>
    <w:qFormat/>
    <w:rsid w:val="006E298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41E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00AA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0AA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A00AA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AA7"/>
    <w:rPr>
      <w:rFonts w:eastAsiaTheme="minorEastAsia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00A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B31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88887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171909019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80369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9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9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6707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117764706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20718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5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56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90691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157673878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8780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62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6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17640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67445848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50138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66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1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5796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35724526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84466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0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7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53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59722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47888385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79682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16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80769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100139029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23647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42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6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29679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211034584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51160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98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6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94858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51368992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59739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17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3060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114531840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64208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82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2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38816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112685605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89839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90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595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3978826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53507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9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2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18322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70656385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67819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26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36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66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1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3189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181136173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40877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93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7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770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22986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66377682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61964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1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4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54453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147745566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86987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78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8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161283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16078210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855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78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9459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7826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143762945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24919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6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2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97417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65191115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80750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94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3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67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buc.ro/international/cursurile-de-vara-de-limba-romana-cultura-si-civilizatie-romaneasca-25-iulie-8-august/?fbclid=IwAR10czYTr2kzusLQmvmPkwT-MuXStCumjG0oNqAWhOuQLehDx_DyHMWGk_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unibuc.ro/international/cursurile-de-vara-de-limba-romana-cultura-si-civilizatie-romaneasca-25-iulie-8-august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Cursurile-de-var%C4%83-de-limba-rom%C3%A2n%C4%83-de-cultur%C4%83-%C8%99i-civiliza%C8%9Bie-rom%C3%A2neasc%C4%83-42555369471060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Ionut</dc:creator>
  <cp:keywords/>
  <dc:description/>
  <cp:lastModifiedBy>Elena Andreea Carstea</cp:lastModifiedBy>
  <cp:revision>2</cp:revision>
  <dcterms:created xsi:type="dcterms:W3CDTF">2021-06-15T10:51:00Z</dcterms:created>
  <dcterms:modified xsi:type="dcterms:W3CDTF">2021-06-15T10:51:00Z</dcterms:modified>
</cp:coreProperties>
</file>