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18C8D" w14:textId="0CA1FE25" w:rsidR="00A13808" w:rsidRPr="004D0D29" w:rsidRDefault="00A13808" w:rsidP="002A6F69">
      <w:pPr>
        <w:spacing w:line="360" w:lineRule="auto"/>
        <w:jc w:val="both"/>
        <w:rPr>
          <w:b/>
          <w:iCs/>
          <w:color w:val="000000" w:themeColor="text1"/>
          <w:lang w:val="ro-RO"/>
        </w:rPr>
      </w:pPr>
      <w:r w:rsidRPr="004D0D29">
        <w:rPr>
          <w:b/>
          <w:iCs/>
          <w:color w:val="000000" w:themeColor="text1"/>
          <w:lang w:val="ro-RO"/>
        </w:rPr>
        <w:t>Doi profesori ai U</w:t>
      </w:r>
      <w:r w:rsidR="004D0D29">
        <w:rPr>
          <w:b/>
          <w:iCs/>
          <w:color w:val="000000" w:themeColor="text1"/>
          <w:lang w:val="ro-RO"/>
        </w:rPr>
        <w:t>niversității din București</w:t>
      </w:r>
      <w:r w:rsidRPr="004D0D29">
        <w:rPr>
          <w:b/>
          <w:iCs/>
          <w:color w:val="000000" w:themeColor="text1"/>
          <w:lang w:val="ro-RO"/>
        </w:rPr>
        <w:t>, coautori ai unui articol despre cel mai mare lac descoperit vreodată, publicat în Scientific Reports</w:t>
      </w:r>
    </w:p>
    <w:p w14:paraId="1B46B053" w14:textId="77777777" w:rsidR="00A13808" w:rsidRPr="004D0D29" w:rsidRDefault="00A13808" w:rsidP="002A6F69">
      <w:pPr>
        <w:spacing w:line="360" w:lineRule="auto"/>
        <w:jc w:val="both"/>
        <w:rPr>
          <w:iCs/>
          <w:color w:val="000000" w:themeColor="text1"/>
          <w:lang w:val="ro-RO"/>
        </w:rPr>
      </w:pPr>
    </w:p>
    <w:p w14:paraId="20F1BB1E" w14:textId="77777777" w:rsidR="00B32B08" w:rsidRPr="004D0D29" w:rsidRDefault="00A13808" w:rsidP="002A6F69">
      <w:pPr>
        <w:spacing w:line="360" w:lineRule="auto"/>
        <w:ind w:firstLine="720"/>
        <w:jc w:val="both"/>
        <w:rPr>
          <w:iCs/>
          <w:lang w:val="ro-RO"/>
        </w:rPr>
      </w:pPr>
      <w:r w:rsidRPr="0067316D">
        <w:rPr>
          <w:b/>
          <w:color w:val="000000" w:themeColor="text1"/>
          <w:lang w:val="ro-RO"/>
        </w:rPr>
        <w:t>Lect. univ. dr.</w:t>
      </w:r>
      <w:r w:rsidRPr="004D0D29">
        <w:rPr>
          <w:color w:val="000000" w:themeColor="text1"/>
          <w:lang w:val="ro-RO"/>
        </w:rPr>
        <w:t xml:space="preserve"> </w:t>
      </w:r>
      <w:r w:rsidRPr="004D0D29">
        <w:rPr>
          <w:b/>
          <w:bCs/>
          <w:lang w:val="ro-RO"/>
        </w:rPr>
        <w:t>Ionuț Șandric</w:t>
      </w:r>
      <w:r w:rsidRPr="004D0D29">
        <w:rPr>
          <w:b/>
          <w:bCs/>
          <w:lang w:val="ro-RO"/>
        </w:rPr>
        <w:t>, cadru didactic la Facultatea de Geografie a Universității din București, și prof. dr. ing. Marius Soica, cadru didactic la Facultatea de Geologie și Geofizică a UB, sunt coauturi a</w:t>
      </w:r>
      <w:bookmarkStart w:id="0" w:name="_GoBack"/>
      <w:bookmarkEnd w:id="0"/>
      <w:r w:rsidRPr="004D0D29">
        <w:rPr>
          <w:b/>
          <w:bCs/>
          <w:lang w:val="ro-RO"/>
        </w:rPr>
        <w:t xml:space="preserve">i unui studiu </w:t>
      </w:r>
      <w:r w:rsidR="00D43682" w:rsidRPr="004D0D29">
        <w:rPr>
          <w:b/>
          <w:bCs/>
          <w:lang w:val="ro-RO"/>
        </w:rPr>
        <w:t xml:space="preserve">care </w:t>
      </w:r>
      <w:r w:rsidR="00D43682" w:rsidRPr="004D0D29">
        <w:rPr>
          <w:iCs/>
          <w:lang w:val="ro-RO"/>
        </w:rPr>
        <w:t xml:space="preserve">prezintă rezultate </w:t>
      </w:r>
      <w:r w:rsidR="00D43682" w:rsidRPr="004D0D29">
        <w:rPr>
          <w:iCs/>
          <w:lang w:val="ro-RO"/>
        </w:rPr>
        <w:t>relevante despre Mega-Lacul Parathetys</w:t>
      </w:r>
      <w:r w:rsidR="00B32B08" w:rsidRPr="004D0D29">
        <w:rPr>
          <w:iCs/>
          <w:lang w:val="ro-RO"/>
        </w:rPr>
        <w:t xml:space="preserve">. </w:t>
      </w:r>
    </w:p>
    <w:p w14:paraId="62416D73" w14:textId="74A439DF" w:rsidR="00D43682" w:rsidRPr="004D0D29" w:rsidRDefault="00B32B08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iCs/>
          <w:lang w:val="ro-RO"/>
        </w:rPr>
        <w:t>Studiul a fost</w:t>
      </w:r>
      <w:r w:rsidR="00D43682" w:rsidRPr="004D0D29">
        <w:rPr>
          <w:iCs/>
          <w:lang w:val="ro-RO"/>
        </w:rPr>
        <w:t xml:space="preserve"> </w:t>
      </w:r>
      <w:r w:rsidR="00D43682" w:rsidRPr="004D0D29">
        <w:rPr>
          <w:iCs/>
          <w:lang w:val="ro-RO"/>
        </w:rPr>
        <w:t>realizat în colaborare cu cercetători din Olanda, Rusia și Brazilia</w:t>
      </w:r>
      <w:r w:rsidRPr="004D0D29">
        <w:rPr>
          <w:iCs/>
          <w:lang w:val="ro-RO"/>
        </w:rPr>
        <w:t>, din</w:t>
      </w:r>
      <w:r w:rsidR="00D43682" w:rsidRPr="004D0D29">
        <w:rPr>
          <w:iCs/>
          <w:lang w:val="ro-RO"/>
        </w:rPr>
        <w:t xml:space="preserve"> colectivul de autori </w:t>
      </w:r>
      <w:r w:rsidR="002A6F69" w:rsidRPr="004D0D29">
        <w:rPr>
          <w:iCs/>
          <w:lang w:val="ro-RO"/>
        </w:rPr>
        <w:t xml:space="preserve">publicat în </w:t>
      </w:r>
      <w:r w:rsidR="002A6F69" w:rsidRPr="004D0D29">
        <w:rPr>
          <w:b/>
          <w:iCs/>
          <w:lang w:val="ro-RO"/>
        </w:rPr>
        <w:t>Scientific Reports</w:t>
      </w:r>
      <w:r w:rsidR="002A6F69" w:rsidRPr="004D0D29">
        <w:rPr>
          <w:iCs/>
          <w:lang w:val="ro-RO"/>
        </w:rPr>
        <w:t xml:space="preserve"> </w:t>
      </w:r>
      <w:r w:rsidR="00D43682" w:rsidRPr="004D0D29">
        <w:rPr>
          <w:iCs/>
          <w:lang w:val="ro-RO"/>
        </w:rPr>
        <w:t>fac</w:t>
      </w:r>
      <w:r w:rsidRPr="004D0D29">
        <w:rPr>
          <w:iCs/>
          <w:lang w:val="ro-RO"/>
        </w:rPr>
        <w:t>ând</w:t>
      </w:r>
      <w:r w:rsidR="00D43682" w:rsidRPr="004D0D29">
        <w:rPr>
          <w:iCs/>
          <w:lang w:val="ro-RO"/>
        </w:rPr>
        <w:t xml:space="preserve"> parte</w:t>
      </w:r>
      <w:r w:rsidRPr="004D0D29">
        <w:rPr>
          <w:iCs/>
          <w:lang w:val="ro-RO"/>
        </w:rPr>
        <w:t xml:space="preserve"> și</w:t>
      </w:r>
      <w:r w:rsidR="00D43682" w:rsidRPr="004D0D29">
        <w:rPr>
          <w:iCs/>
          <w:lang w:val="ro-RO"/>
        </w:rPr>
        <w:t xml:space="preserve">: </w:t>
      </w:r>
      <w:r w:rsidR="00D43682" w:rsidRPr="004D0D29">
        <w:rPr>
          <w:b/>
          <w:lang w:val="ro-RO"/>
        </w:rPr>
        <w:t>Dan Valentin Palcu</w:t>
      </w:r>
      <w:r w:rsidR="00D43682" w:rsidRPr="004D0D29">
        <w:rPr>
          <w:b/>
          <w:lang w:val="ro-RO"/>
        </w:rPr>
        <w:t xml:space="preserve">, </w:t>
      </w:r>
      <w:r w:rsidR="00D43682" w:rsidRPr="004D0D29">
        <w:rPr>
          <w:b/>
          <w:bCs/>
          <w:color w:val="000000" w:themeColor="text1"/>
          <w:lang w:val="ro-RO"/>
        </w:rPr>
        <w:t>cercetător la Institutul Oceanografic, Universitatea din São Paulo și Universitatea din Utrecht</w:t>
      </w:r>
      <w:r w:rsidR="00D43682" w:rsidRPr="004D0D29">
        <w:rPr>
          <w:b/>
          <w:bCs/>
          <w:color w:val="000000" w:themeColor="text1"/>
          <w:lang w:val="ro-RO"/>
        </w:rPr>
        <w:t xml:space="preserve">, </w:t>
      </w:r>
      <w:r w:rsidR="00D43682" w:rsidRPr="004D0D29">
        <w:rPr>
          <w:b/>
          <w:lang w:val="ro-RO"/>
        </w:rPr>
        <w:t>Irina Stanislavovna Patina</w:t>
      </w:r>
      <w:r w:rsidR="00D43682" w:rsidRPr="004D0D29">
        <w:rPr>
          <w:b/>
          <w:lang w:val="ro-RO"/>
        </w:rPr>
        <w:t xml:space="preserve">, cercetător la Institutul </w:t>
      </w:r>
      <w:r w:rsidR="002A6F69" w:rsidRPr="004D0D29">
        <w:rPr>
          <w:b/>
          <w:lang w:val="ro-RO"/>
        </w:rPr>
        <w:t xml:space="preserve">Geologic al Academiei Ruse de Științe din Moscova, și </w:t>
      </w:r>
      <w:r w:rsidR="002A6F69" w:rsidRPr="004D0D29">
        <w:rPr>
          <w:b/>
          <w:lang w:val="ro-RO"/>
        </w:rPr>
        <w:t>Wout Krijgsman</w:t>
      </w:r>
      <w:r w:rsidR="002A6F69" w:rsidRPr="004D0D29">
        <w:rPr>
          <w:b/>
          <w:lang w:val="ro-RO"/>
        </w:rPr>
        <w:t>, de la Centrul de Cercetare în Biodiversitate și Climat (</w:t>
      </w:r>
      <w:r w:rsidR="002A6F69" w:rsidRPr="004D0D29">
        <w:rPr>
          <w:b/>
          <w:lang w:val="ro-RO"/>
        </w:rPr>
        <w:t>SBiK-F</w:t>
      </w:r>
      <w:r w:rsidR="002A6F69" w:rsidRPr="004D0D29">
        <w:rPr>
          <w:b/>
          <w:lang w:val="ro-RO"/>
        </w:rPr>
        <w:t xml:space="preserve">) din </w:t>
      </w:r>
      <w:r w:rsidR="002A6F69" w:rsidRPr="004D0D29">
        <w:rPr>
          <w:b/>
          <w:lang w:val="ro-RO"/>
        </w:rPr>
        <w:t>Frankfurt am Main</w:t>
      </w:r>
      <w:r w:rsidR="00741AFA" w:rsidRPr="004D0D29">
        <w:rPr>
          <w:b/>
          <w:lang w:val="ro-RO"/>
        </w:rPr>
        <w:t>.</w:t>
      </w:r>
    </w:p>
    <w:p w14:paraId="19FE45DA" w14:textId="5B4D2742" w:rsidR="00A13808" w:rsidRPr="004D0D29" w:rsidRDefault="002A6F69" w:rsidP="002A6F69">
      <w:pPr>
        <w:spacing w:line="360" w:lineRule="auto"/>
        <w:ind w:firstLine="720"/>
        <w:jc w:val="both"/>
        <w:rPr>
          <w:bCs/>
          <w:color w:val="000000" w:themeColor="text1"/>
          <w:lang w:val="ro-RO"/>
        </w:rPr>
      </w:pPr>
      <w:r w:rsidRPr="004D0D29">
        <w:rPr>
          <w:bCs/>
          <w:color w:val="000000" w:themeColor="text1"/>
          <w:lang w:val="ro-RO"/>
        </w:rPr>
        <w:t>S</w:t>
      </w:r>
      <w:r w:rsidR="00A13808" w:rsidRPr="004D0D29">
        <w:rPr>
          <w:bCs/>
          <w:color w:val="000000" w:themeColor="text1"/>
          <w:lang w:val="ro-RO"/>
        </w:rPr>
        <w:t>tudiu</w:t>
      </w:r>
      <w:r w:rsidRPr="004D0D29">
        <w:rPr>
          <w:bCs/>
          <w:color w:val="000000" w:themeColor="text1"/>
          <w:lang w:val="ro-RO"/>
        </w:rPr>
        <w:t>l</w:t>
      </w:r>
      <w:r w:rsidR="00A13808" w:rsidRPr="004D0D29">
        <w:rPr>
          <w:bCs/>
          <w:color w:val="000000" w:themeColor="text1"/>
          <w:lang w:val="ro-RO"/>
        </w:rPr>
        <w:t xml:space="preserve"> relevă creșterea și căderea celui mai mare mega-lac cunoscut din istoria Pământului în urmă cu aproximativ 10 milioane de ani. Fauna mega-lacului, care a inclus balene și delfini, a evoluat și a prosperat inițial, dar ulterior a fost aproape obliterată de cataclisme care au transformat în mod repetat regiunea într-o lume toxică a apelor reziduale. „Aceste crize au fost similare cu desecarea lacului Aral, dar de sute de ori mai mari ca mărime”, expli</w:t>
      </w:r>
      <w:r w:rsidRPr="004D0D29">
        <w:rPr>
          <w:bCs/>
          <w:color w:val="000000" w:themeColor="text1"/>
          <w:lang w:val="ro-RO"/>
        </w:rPr>
        <w:t>că Dan Palcu</w:t>
      </w:r>
      <w:r w:rsidR="00A13808" w:rsidRPr="004D0D29">
        <w:rPr>
          <w:bCs/>
          <w:color w:val="000000" w:themeColor="text1"/>
          <w:lang w:val="ro-RO"/>
        </w:rPr>
        <w:t>.</w:t>
      </w:r>
    </w:p>
    <w:p w14:paraId="490F3730" w14:textId="1BDB9F65" w:rsidR="00107DA0" w:rsidRPr="004D0D29" w:rsidRDefault="00BB0123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color w:val="000000" w:themeColor="text1"/>
          <w:lang w:val="ro-RO"/>
        </w:rPr>
        <w:t xml:space="preserve">Mega-lacul Paratethys s-a format în urmă cu aproximativ 12 milioane de ani, după </w:t>
      </w:r>
      <w:r w:rsidR="00B32B08" w:rsidRPr="004D0D29">
        <w:rPr>
          <w:color w:val="000000" w:themeColor="text1"/>
          <w:lang w:val="ro-RO"/>
        </w:rPr>
        <w:t xml:space="preserve">ce </w:t>
      </w:r>
      <w:r w:rsidRPr="004D0D29">
        <w:rPr>
          <w:color w:val="000000" w:themeColor="text1"/>
          <w:lang w:val="ro-RO"/>
        </w:rPr>
        <w:t>o mare gigantică</w:t>
      </w:r>
      <w:r w:rsidR="008C024E" w:rsidRPr="004D0D29">
        <w:rPr>
          <w:color w:val="000000" w:themeColor="text1"/>
          <w:lang w:val="ro-RO"/>
        </w:rPr>
        <w:t xml:space="preserve"> a pie</w:t>
      </w:r>
      <w:r w:rsidR="00B32B08" w:rsidRPr="004D0D29">
        <w:rPr>
          <w:color w:val="000000" w:themeColor="text1"/>
          <w:lang w:val="ro-RO"/>
        </w:rPr>
        <w:t>rd</w:t>
      </w:r>
      <w:r w:rsidR="008C024E" w:rsidRPr="004D0D29">
        <w:rPr>
          <w:color w:val="000000" w:themeColor="text1"/>
          <w:lang w:val="ro-RO"/>
        </w:rPr>
        <w:t xml:space="preserve">ut legătura cu </w:t>
      </w:r>
      <w:r w:rsidRPr="004D0D29">
        <w:rPr>
          <w:color w:val="000000" w:themeColor="text1"/>
          <w:lang w:val="ro-RO"/>
        </w:rPr>
        <w:t>ocean</w:t>
      </w:r>
      <w:r w:rsidR="008C024E" w:rsidRPr="004D0D29">
        <w:rPr>
          <w:color w:val="000000" w:themeColor="text1"/>
          <w:lang w:val="ro-RO"/>
        </w:rPr>
        <w:t>ul</w:t>
      </w:r>
      <w:r w:rsidR="00107DA0" w:rsidRPr="004D0D29">
        <w:rPr>
          <w:color w:val="000000" w:themeColor="text1"/>
          <w:lang w:val="ro-RO"/>
        </w:rPr>
        <w:t xml:space="preserve"> și v</w:t>
      </w:r>
      <w:r w:rsidRPr="004D0D29">
        <w:rPr>
          <w:color w:val="000000" w:themeColor="text1"/>
          <w:lang w:val="ro-RO"/>
        </w:rPr>
        <w:t xml:space="preserve">iața a evoluat timp de 5 milioane de ani, </w:t>
      </w:r>
      <w:r w:rsidR="008C024E" w:rsidRPr="004D0D29">
        <w:rPr>
          <w:color w:val="000000" w:themeColor="text1"/>
          <w:lang w:val="ro-RO"/>
        </w:rPr>
        <w:t>izolată</w:t>
      </w:r>
      <w:r w:rsidRPr="004D0D29">
        <w:rPr>
          <w:color w:val="000000" w:themeColor="text1"/>
          <w:lang w:val="ro-RO"/>
        </w:rPr>
        <w:t xml:space="preserve"> de restul lumii.</w:t>
      </w:r>
      <w:r w:rsidR="004D0D29">
        <w:rPr>
          <w:color w:val="000000" w:themeColor="text1"/>
          <w:lang w:val="ro-RO"/>
        </w:rPr>
        <w:t xml:space="preserve"> „</w:t>
      </w:r>
      <w:r w:rsidR="00107DA0" w:rsidRPr="004D0D29">
        <w:rPr>
          <w:color w:val="000000" w:themeColor="text1"/>
          <w:lang w:val="ro-RO"/>
        </w:rPr>
        <w:t>O faună exotică (endemică) a înflorit</w:t>
      </w:r>
      <w:r w:rsidR="004D0D29">
        <w:rPr>
          <w:color w:val="000000" w:themeColor="text1"/>
          <w:lang w:val="ro-RO"/>
        </w:rPr>
        <w:t xml:space="preserve"> î</w:t>
      </w:r>
      <w:r w:rsidR="00107DA0" w:rsidRPr="004D0D29">
        <w:rPr>
          <w:color w:val="000000" w:themeColor="text1"/>
          <w:lang w:val="ro-RO"/>
        </w:rPr>
        <w:t xml:space="preserve">n mega-lac, inclusiv balene și delfini </w:t>
      </w:r>
      <w:r w:rsidR="004D0D29">
        <w:rPr>
          <w:color w:val="000000" w:themeColor="text1"/>
          <w:lang w:val="ro-RO"/>
        </w:rPr>
        <w:t>–</w:t>
      </w:r>
      <w:r w:rsidR="00107DA0" w:rsidRPr="004D0D29">
        <w:rPr>
          <w:color w:val="000000" w:themeColor="text1"/>
          <w:lang w:val="ro-RO"/>
        </w:rPr>
        <w:t xml:space="preserve"> printre</w:t>
      </w:r>
      <w:r w:rsidR="004D0D29">
        <w:rPr>
          <w:color w:val="000000" w:themeColor="text1"/>
          <w:lang w:val="ro-RO"/>
        </w:rPr>
        <w:t xml:space="preserve"> </w:t>
      </w:r>
      <w:r w:rsidR="00107DA0" w:rsidRPr="004D0D29">
        <w:rPr>
          <w:color w:val="000000" w:themeColor="text1"/>
          <w:lang w:val="ro-RO"/>
        </w:rPr>
        <w:t>aceștia, cele mai mici specii din istoria Pământului”</w:t>
      </w:r>
      <w:r w:rsidR="004D0D29">
        <w:rPr>
          <w:color w:val="000000" w:themeColor="text1"/>
          <w:lang w:val="ro-RO"/>
        </w:rPr>
        <w:t>,</w:t>
      </w:r>
      <w:r w:rsidR="00107DA0" w:rsidRPr="004D0D29">
        <w:rPr>
          <w:color w:val="000000" w:themeColor="text1"/>
          <w:lang w:val="ro-RO"/>
        </w:rPr>
        <w:t xml:space="preserve"> explică Pavel Gol’din, expert în mamifere marine (Institutul de Zoologie Schmalhausen, Ucraina) care nu a fost implicat direct în acest studiu. </w:t>
      </w:r>
      <w:r w:rsidR="00107DA0" w:rsidRPr="004D0D29">
        <w:rPr>
          <w:i/>
          <w:iCs/>
          <w:color w:val="000000" w:themeColor="text1"/>
          <w:lang w:val="ro-RO"/>
        </w:rPr>
        <w:t>Cetotherium riabinini</w:t>
      </w:r>
      <w:r w:rsidR="00107DA0" w:rsidRPr="004D0D29">
        <w:rPr>
          <w:color w:val="000000" w:themeColor="text1"/>
          <w:lang w:val="ro-RO"/>
        </w:rPr>
        <w:t xml:space="preserve"> de 3 m lungime este cel mai cunoscut dintre aceste balene pitice.</w:t>
      </w:r>
    </w:p>
    <w:p w14:paraId="2B879437" w14:textId="413428A5" w:rsidR="00107DA0" w:rsidRPr="004D0D29" w:rsidRDefault="00BB0123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color w:val="000000" w:themeColor="text1"/>
          <w:lang w:val="ro-RO"/>
        </w:rPr>
        <w:t>În timp ce locuitorii săi s-au micșorat, lacul s-a extins pentru a acoperi o suprafață de 2,8 milioane km</w:t>
      </w:r>
      <w:r w:rsidRPr="004D0D29">
        <w:rPr>
          <w:color w:val="000000" w:themeColor="text1"/>
          <w:vertAlign w:val="superscript"/>
          <w:lang w:val="ro-RO"/>
        </w:rPr>
        <w:t>2</w:t>
      </w:r>
      <w:r w:rsidRPr="004D0D29">
        <w:rPr>
          <w:color w:val="000000" w:themeColor="text1"/>
          <w:lang w:val="ro-RO"/>
        </w:rPr>
        <w:t>. „Era mai mare decât Marea Mediterană modernă”, spune Palcu.</w:t>
      </w:r>
      <w:r w:rsidR="00107DA0" w:rsidRPr="004D0D29">
        <w:rPr>
          <w:color w:val="000000" w:themeColor="text1"/>
          <w:lang w:val="ro-RO"/>
        </w:rPr>
        <w:t xml:space="preserve"> </w:t>
      </w:r>
      <w:r w:rsidRPr="004D0D29">
        <w:rPr>
          <w:color w:val="000000" w:themeColor="text1"/>
          <w:lang w:val="ro-RO"/>
        </w:rPr>
        <w:t>Lacul a stocat aproximativ 1,77 milioane km</w:t>
      </w:r>
      <w:r w:rsidRPr="004D0D29">
        <w:rPr>
          <w:color w:val="000000" w:themeColor="text1"/>
          <w:vertAlign w:val="superscript"/>
          <w:lang w:val="ro-RO"/>
        </w:rPr>
        <w:t>3</w:t>
      </w:r>
      <w:r w:rsidRPr="004D0D29">
        <w:rPr>
          <w:color w:val="000000" w:themeColor="text1"/>
          <w:lang w:val="ro-RO"/>
        </w:rPr>
        <w:t xml:space="preserve"> de apă salmastră. „Aceasta reprezintă de peste zece ori mai mult decât </w:t>
      </w:r>
      <w:r w:rsidR="008C024E" w:rsidRPr="004D0D29">
        <w:rPr>
          <w:color w:val="000000" w:themeColor="text1"/>
          <w:lang w:val="ro-RO"/>
        </w:rPr>
        <w:t xml:space="preserve">toată </w:t>
      </w:r>
      <w:r w:rsidRPr="004D0D29">
        <w:rPr>
          <w:color w:val="000000" w:themeColor="text1"/>
          <w:lang w:val="ro-RO"/>
        </w:rPr>
        <w:t xml:space="preserve">apa dulce și sărată stocată în prezent în lacurile de pe </w:t>
      </w:r>
      <w:r w:rsidR="00107DA0" w:rsidRPr="004D0D29">
        <w:rPr>
          <w:color w:val="000000" w:themeColor="text1"/>
          <w:lang w:val="ro-RO"/>
        </w:rPr>
        <w:t>Terra</w:t>
      </w:r>
      <w:r w:rsidRPr="004D0D29">
        <w:rPr>
          <w:color w:val="000000" w:themeColor="text1"/>
          <w:lang w:val="ro-RO"/>
        </w:rPr>
        <w:t xml:space="preserve">.” </w:t>
      </w:r>
    </w:p>
    <w:p w14:paraId="737B059C" w14:textId="537E9711" w:rsidR="00800862" w:rsidRPr="004D0D29" w:rsidRDefault="00BB0123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color w:val="000000" w:themeColor="text1"/>
          <w:lang w:val="ro-RO"/>
        </w:rPr>
        <w:t>În timpul episoadelor de desecare parțială, până la o treime din apa mega</w:t>
      </w:r>
      <w:r w:rsidR="00B32B08" w:rsidRPr="004D0D29">
        <w:rPr>
          <w:color w:val="000000" w:themeColor="text1"/>
          <w:lang w:val="ro-RO"/>
        </w:rPr>
        <w:t>-</w:t>
      </w:r>
      <w:r w:rsidRPr="004D0D29">
        <w:rPr>
          <w:color w:val="000000" w:themeColor="text1"/>
          <w:lang w:val="ro-RO"/>
        </w:rPr>
        <w:t xml:space="preserve">lacului s-a </w:t>
      </w:r>
      <w:r w:rsidR="00107DA0" w:rsidRPr="004D0D29">
        <w:rPr>
          <w:color w:val="000000" w:themeColor="text1"/>
          <w:lang w:val="ro-RO"/>
        </w:rPr>
        <w:t>evaporat</w:t>
      </w:r>
      <w:r w:rsidR="004D0D29">
        <w:rPr>
          <w:color w:val="000000" w:themeColor="text1"/>
          <w:lang w:val="ro-RO"/>
        </w:rPr>
        <w:t>,</w:t>
      </w:r>
      <w:r w:rsidR="00107DA0" w:rsidRPr="004D0D29">
        <w:rPr>
          <w:color w:val="000000" w:themeColor="text1"/>
          <w:lang w:val="ro-RO"/>
        </w:rPr>
        <w:t xml:space="preserve"> iar</w:t>
      </w:r>
      <w:r w:rsidRPr="004D0D29">
        <w:rPr>
          <w:color w:val="000000"/>
          <w:lang w:val="ro-RO"/>
        </w:rPr>
        <w:t xml:space="preserve"> lacul s-a fragmentat</w:t>
      </w:r>
      <w:r w:rsidR="00107DA0" w:rsidRPr="004D0D29">
        <w:rPr>
          <w:color w:val="000000"/>
          <w:lang w:val="ro-RO"/>
        </w:rPr>
        <w:t>. B</w:t>
      </w:r>
      <w:r w:rsidRPr="004D0D29">
        <w:rPr>
          <w:color w:val="000000"/>
          <w:lang w:val="ro-RO"/>
        </w:rPr>
        <w:t>azinul central, Marea Neagră</w:t>
      </w:r>
      <w:r w:rsidR="00107DA0" w:rsidRPr="004D0D29">
        <w:rPr>
          <w:color w:val="000000"/>
          <w:lang w:val="ro-RO"/>
        </w:rPr>
        <w:t xml:space="preserve"> în prezent</w:t>
      </w:r>
      <w:r w:rsidRPr="004D0D29">
        <w:rPr>
          <w:color w:val="000000"/>
          <w:lang w:val="ro-RO"/>
        </w:rPr>
        <w:t xml:space="preserve">, a devenit deosebit de toxic și sterp. Cele mai multe forme de viață au dispărut, iar cele care au supraviețuit erau bolnave și deformate. „Trebuie să fi fost o lume preistorică post-apocaliptică, o versiune acvatică a pustiilor </w:t>
      </w:r>
      <w:r w:rsidR="008C024E" w:rsidRPr="004D0D29">
        <w:rPr>
          <w:color w:val="000000"/>
          <w:lang w:val="ro-RO"/>
        </w:rPr>
        <w:t>din</w:t>
      </w:r>
      <w:r w:rsidRPr="004D0D29">
        <w:rPr>
          <w:color w:val="000000"/>
          <w:lang w:val="ro-RO"/>
        </w:rPr>
        <w:t xml:space="preserve"> Mad Max”, explică Wout Krijgsman (Universitatea Utrecht).</w:t>
      </w:r>
    </w:p>
    <w:p w14:paraId="099C3420" w14:textId="063C92B0" w:rsidR="004C6FF4" w:rsidRPr="004D0D29" w:rsidRDefault="00BB0123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color w:val="000000" w:themeColor="text1"/>
          <w:lang w:val="ro-RO"/>
        </w:rPr>
        <w:t>Lacul</w:t>
      </w:r>
      <w:r w:rsidR="00800862" w:rsidRPr="004D0D29">
        <w:rPr>
          <w:color w:val="000000" w:themeColor="text1"/>
          <w:lang w:val="ro-RO"/>
        </w:rPr>
        <w:t xml:space="preserve">, cunoscut </w:t>
      </w:r>
      <w:r w:rsidR="008C024E" w:rsidRPr="004D0D29">
        <w:rPr>
          <w:color w:val="000000" w:themeColor="text1"/>
          <w:lang w:val="ro-RO"/>
        </w:rPr>
        <w:t>în trecut drept</w:t>
      </w:r>
      <w:r w:rsidR="00B32B08" w:rsidRPr="004D0D29">
        <w:rPr>
          <w:color w:val="000000" w:themeColor="text1"/>
          <w:lang w:val="ro-RO"/>
        </w:rPr>
        <w:t xml:space="preserve"> mare – „</w:t>
      </w:r>
      <w:r w:rsidR="00800862" w:rsidRPr="004D0D29">
        <w:rPr>
          <w:color w:val="000000" w:themeColor="text1"/>
          <w:lang w:val="ro-RO"/>
        </w:rPr>
        <w:t>Marea</w:t>
      </w:r>
      <w:r w:rsidR="00B32B08" w:rsidRPr="004D0D29">
        <w:rPr>
          <w:color w:val="000000" w:themeColor="text1"/>
          <w:lang w:val="ro-RO"/>
        </w:rPr>
        <w:t xml:space="preserve"> </w:t>
      </w:r>
      <w:r w:rsidR="00800862" w:rsidRPr="004D0D29">
        <w:rPr>
          <w:color w:val="000000" w:themeColor="text1"/>
          <w:lang w:val="ro-RO"/>
        </w:rPr>
        <w:t>Sarmatică”,</w:t>
      </w:r>
      <w:r w:rsidRPr="004D0D29">
        <w:rPr>
          <w:color w:val="000000" w:themeColor="text1"/>
          <w:lang w:val="ro-RO"/>
        </w:rPr>
        <w:t xml:space="preserve"> </w:t>
      </w:r>
      <w:r w:rsidR="00800862" w:rsidRPr="004D0D29">
        <w:rPr>
          <w:color w:val="000000" w:themeColor="text1"/>
          <w:lang w:val="ro-RO"/>
        </w:rPr>
        <w:t xml:space="preserve">a acoperit </w:t>
      </w:r>
      <w:r w:rsidR="00D02611" w:rsidRPr="004D0D29">
        <w:rPr>
          <w:color w:val="000000" w:themeColor="text1"/>
          <w:lang w:val="ro-RO"/>
        </w:rPr>
        <w:t xml:space="preserve">mare parte din </w:t>
      </w:r>
      <w:r w:rsidR="00800862" w:rsidRPr="004D0D29">
        <w:rPr>
          <w:color w:val="000000" w:themeColor="text1"/>
          <w:lang w:val="ro-RO"/>
        </w:rPr>
        <w:t>teritoriul României</w:t>
      </w:r>
      <w:r w:rsidR="00D02611" w:rsidRPr="004D0D29">
        <w:rPr>
          <w:color w:val="000000" w:themeColor="text1"/>
          <w:lang w:val="ro-RO"/>
        </w:rPr>
        <w:t xml:space="preserve">. Sedimentele, precum calcarul de Istrița sau trovanții din Buzău conțin numeroase scoici </w:t>
      </w:r>
      <w:r w:rsidR="00800862" w:rsidRPr="004D0D29">
        <w:rPr>
          <w:color w:val="000000" w:themeColor="text1"/>
          <w:lang w:val="ro-RO"/>
        </w:rPr>
        <w:t>fosile</w:t>
      </w:r>
      <w:r w:rsidR="00D02611" w:rsidRPr="004D0D29">
        <w:rPr>
          <w:color w:val="000000" w:themeColor="text1"/>
          <w:lang w:val="ro-RO"/>
        </w:rPr>
        <w:t>,</w:t>
      </w:r>
      <w:r w:rsidR="00800862" w:rsidRPr="004D0D29">
        <w:rPr>
          <w:color w:val="000000" w:themeColor="text1"/>
          <w:lang w:val="ro-RO"/>
        </w:rPr>
        <w:t xml:space="preserve"> în</w:t>
      </w:r>
      <w:r w:rsidR="00D02611" w:rsidRPr="004D0D29">
        <w:rPr>
          <w:color w:val="000000" w:themeColor="text1"/>
          <w:lang w:val="ro-RO"/>
        </w:rPr>
        <w:t xml:space="preserve"> special</w:t>
      </w:r>
      <w:r w:rsidR="00800862" w:rsidRPr="004D0D29">
        <w:rPr>
          <w:color w:val="000000" w:themeColor="text1"/>
          <w:lang w:val="ro-RO"/>
        </w:rPr>
        <w:t xml:space="preserve"> </w:t>
      </w:r>
      <w:r w:rsidR="004D0D29">
        <w:rPr>
          <w:color w:val="000000" w:themeColor="text1"/>
          <w:lang w:val="ro-RO"/>
        </w:rPr>
        <w:t xml:space="preserve">în </w:t>
      </w:r>
      <w:r w:rsidR="00800862" w:rsidRPr="004D0D29">
        <w:rPr>
          <w:color w:val="000000" w:themeColor="text1"/>
          <w:lang w:val="ro-RO"/>
        </w:rPr>
        <w:t xml:space="preserve">zonele deluroase sau sub loesul </w:t>
      </w:r>
      <w:r w:rsidR="008C024E" w:rsidRPr="004D0D29">
        <w:rPr>
          <w:color w:val="000000" w:themeColor="text1"/>
          <w:lang w:val="ro-RO"/>
        </w:rPr>
        <w:t xml:space="preserve">din sudul </w:t>
      </w:r>
      <w:r w:rsidR="00D02611" w:rsidRPr="004D0D29">
        <w:rPr>
          <w:color w:val="000000" w:themeColor="text1"/>
          <w:lang w:val="ro-RO"/>
        </w:rPr>
        <w:t>D</w:t>
      </w:r>
      <w:r w:rsidR="00800862" w:rsidRPr="004D0D29">
        <w:rPr>
          <w:color w:val="000000" w:themeColor="text1"/>
          <w:lang w:val="ro-RO"/>
        </w:rPr>
        <w:t>obroge</w:t>
      </w:r>
      <w:r w:rsidR="008C024E" w:rsidRPr="004D0D29">
        <w:rPr>
          <w:color w:val="000000" w:themeColor="text1"/>
          <w:lang w:val="ro-RO"/>
        </w:rPr>
        <w:t>i,</w:t>
      </w:r>
      <w:r w:rsidR="00800862" w:rsidRPr="004D0D29">
        <w:rPr>
          <w:color w:val="000000" w:themeColor="text1"/>
          <w:lang w:val="ro-RO"/>
        </w:rPr>
        <w:t xml:space="preserve"> unde de asemenea </w:t>
      </w:r>
      <w:r w:rsidR="004D0D29">
        <w:rPr>
          <w:color w:val="000000" w:themeColor="text1"/>
          <w:lang w:val="ro-RO"/>
        </w:rPr>
        <w:t>au fost descoperite</w:t>
      </w:r>
      <w:r w:rsidR="00D02611" w:rsidRPr="004D0D29">
        <w:rPr>
          <w:color w:val="000000" w:themeColor="text1"/>
          <w:lang w:val="ro-RO"/>
        </w:rPr>
        <w:t xml:space="preserve"> </w:t>
      </w:r>
      <w:r w:rsidR="004D0D29">
        <w:rPr>
          <w:color w:val="000000" w:themeColor="text1"/>
          <w:lang w:val="ro-RO"/>
        </w:rPr>
        <w:t>oase de animale marine. „</w:t>
      </w:r>
      <w:r w:rsidR="00800862" w:rsidRPr="004D0D29">
        <w:rPr>
          <w:color w:val="000000" w:themeColor="text1"/>
          <w:lang w:val="ro-RO"/>
        </w:rPr>
        <w:t>Însă</w:t>
      </w:r>
      <w:r w:rsidR="004D0D29">
        <w:rPr>
          <w:color w:val="000000" w:themeColor="text1"/>
          <w:lang w:val="ro-RO"/>
        </w:rPr>
        <w:t>,</w:t>
      </w:r>
      <w:r w:rsidR="00800862" w:rsidRPr="004D0D29">
        <w:rPr>
          <w:color w:val="000000" w:themeColor="text1"/>
          <w:lang w:val="ro-RO"/>
        </w:rPr>
        <w:t xml:space="preserve"> probabil cele mai spectaculoase mărturii ale cataclismelor suferite de acest mega-lac sunt falezele roșietice din </w:t>
      </w:r>
      <w:r w:rsidR="00800862" w:rsidRPr="004D0D29">
        <w:rPr>
          <w:color w:val="000000" w:themeColor="text1"/>
          <w:lang w:val="ro-RO"/>
        </w:rPr>
        <w:lastRenderedPageBreak/>
        <w:t>zona capului Kaliakra,</w:t>
      </w:r>
      <w:r w:rsidR="00BF6233" w:rsidRPr="004D0D29">
        <w:rPr>
          <w:color w:val="000000" w:themeColor="text1"/>
          <w:lang w:val="ro-RO"/>
        </w:rPr>
        <w:t xml:space="preserve"> Bulga</w:t>
      </w:r>
      <w:r w:rsidR="004D0D29">
        <w:rPr>
          <w:color w:val="000000" w:themeColor="text1"/>
          <w:lang w:val="ro-RO"/>
        </w:rPr>
        <w:t>ria, unde ciclurile de umplere ș</w:t>
      </w:r>
      <w:r w:rsidR="00BF6233" w:rsidRPr="004D0D29">
        <w:rPr>
          <w:color w:val="000000" w:themeColor="text1"/>
          <w:lang w:val="ro-RO"/>
        </w:rPr>
        <w:t>i desecare ale lacului se reflectă în alternanțele alb</w:t>
      </w:r>
      <w:r w:rsidR="00D02611" w:rsidRPr="004D0D29">
        <w:rPr>
          <w:color w:val="000000" w:themeColor="text1"/>
          <w:lang w:val="ro-RO"/>
        </w:rPr>
        <w:t>icios</w:t>
      </w:r>
      <w:r w:rsidR="004D0D29">
        <w:rPr>
          <w:color w:val="000000" w:themeColor="text1"/>
          <w:lang w:val="ro-RO"/>
        </w:rPr>
        <w:t>-roșia</w:t>
      </w:r>
      <w:r w:rsidR="00BF6233" w:rsidRPr="004D0D29">
        <w:rPr>
          <w:color w:val="000000" w:themeColor="text1"/>
          <w:lang w:val="ro-RO"/>
        </w:rPr>
        <w:t>tice ale rocilor</w:t>
      </w:r>
      <w:r w:rsidR="00800862" w:rsidRPr="004D0D29">
        <w:rPr>
          <w:color w:val="000000" w:themeColor="text1"/>
          <w:lang w:val="ro-RO"/>
        </w:rPr>
        <w:t>”</w:t>
      </w:r>
      <w:r w:rsidR="004D0D29">
        <w:rPr>
          <w:color w:val="000000" w:themeColor="text1"/>
          <w:lang w:val="ro-RO"/>
        </w:rPr>
        <w:t>,</w:t>
      </w:r>
      <w:r w:rsidR="00800862" w:rsidRPr="004D0D29">
        <w:rPr>
          <w:color w:val="000000" w:themeColor="text1"/>
          <w:lang w:val="ro-RO"/>
        </w:rPr>
        <w:t xml:space="preserve"> concluzioneanz</w:t>
      </w:r>
      <w:r w:rsidR="008C024E" w:rsidRPr="004D0D29">
        <w:rPr>
          <w:color w:val="000000" w:themeColor="text1"/>
          <w:lang w:val="ro-RO"/>
        </w:rPr>
        <w:t>ă</w:t>
      </w:r>
      <w:r w:rsidR="00800862" w:rsidRPr="004D0D29">
        <w:rPr>
          <w:color w:val="000000" w:themeColor="text1"/>
          <w:lang w:val="ro-RO"/>
        </w:rPr>
        <w:t xml:space="preserve"> Dan Palcu</w:t>
      </w:r>
      <w:r w:rsidR="008C024E" w:rsidRPr="004D0D29">
        <w:rPr>
          <w:color w:val="000000" w:themeColor="text1"/>
          <w:lang w:val="ro-RO"/>
        </w:rPr>
        <w:t>.</w:t>
      </w:r>
    </w:p>
    <w:p w14:paraId="5CD40DD4" w14:textId="77777777" w:rsidR="004D0D29" w:rsidRDefault="004D0D29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</w:p>
    <w:p w14:paraId="527F3446" w14:textId="5EE71043" w:rsidR="00020C1E" w:rsidRPr="004D0D29" w:rsidRDefault="002A6F69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color w:val="000000" w:themeColor="text1"/>
          <w:lang w:val="ro-RO"/>
        </w:rPr>
        <w:t xml:space="preserve">Articolul integral poate fi accesat </w:t>
      </w:r>
      <w:hyperlink r:id="rId8" w:history="1">
        <w:r w:rsidRPr="004D0D29">
          <w:rPr>
            <w:rStyle w:val="Hyperlink"/>
            <w:b/>
            <w:lang w:val="ro-RO"/>
          </w:rPr>
          <w:t>aici</w:t>
        </w:r>
      </w:hyperlink>
      <w:r w:rsidRPr="004D0D29">
        <w:rPr>
          <w:color w:val="000000" w:themeColor="text1"/>
          <w:lang w:val="ro-RO"/>
        </w:rPr>
        <w:t>.</w:t>
      </w:r>
    </w:p>
    <w:p w14:paraId="49D625F8" w14:textId="377B86FE" w:rsidR="008C024E" w:rsidRPr="004D0D29" w:rsidRDefault="008C024E" w:rsidP="002A6F6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lang w:val="ro-RO"/>
        </w:rPr>
      </w:pPr>
    </w:p>
    <w:p w14:paraId="18F68755" w14:textId="3CF6DDD8" w:rsidR="008C024E" w:rsidRPr="004D0D29" w:rsidRDefault="008C024E" w:rsidP="002A6F6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color w:val="000000" w:themeColor="text1"/>
          <w:lang w:val="ro-RO"/>
        </w:rPr>
        <w:t>Sprijinul pentru acest studiu a fost furnizat parțial de Organizația Olandeză pentru Cercetare Științifică (NWO) (grant</w:t>
      </w:r>
      <w:r w:rsidR="002A6F69" w:rsidRPr="004D0D29">
        <w:rPr>
          <w:color w:val="000000" w:themeColor="text1"/>
          <w:lang w:val="ro-RO"/>
        </w:rPr>
        <w:t xml:space="preserve"> </w:t>
      </w:r>
      <w:r w:rsidRPr="004D0D29">
        <w:rPr>
          <w:color w:val="000000" w:themeColor="text1"/>
          <w:lang w:val="ro-RO"/>
        </w:rPr>
        <w:t>865.10.011), Fundația de Stat pentru Sprijinirea Cercetării din São Paulo (grantul FAPESP nr. 2018 / 208733-6), proiectul PRIDE (Pontocaspian RIse and DEmise)</w:t>
      </w:r>
      <w:r w:rsidR="004D0D29">
        <w:rPr>
          <w:color w:val="000000" w:themeColor="text1"/>
          <w:lang w:val="ro-RO"/>
        </w:rPr>
        <w:t>,</w:t>
      </w:r>
      <w:r w:rsidRPr="004D0D29">
        <w:rPr>
          <w:color w:val="000000" w:themeColor="text1"/>
          <w:lang w:val="ro-RO"/>
        </w:rPr>
        <w:t xml:space="preserve"> finanțat de programul Uniunii Europene de cercetare și inovare Orizont 2020 (grantul Marie Skłodowska-Curie Action nr. 642973), Fundația Rusă pentru Cercetare de Bază (grant A 19-05-00743).</w:t>
      </w:r>
    </w:p>
    <w:p w14:paraId="68086867" w14:textId="77C9EA98" w:rsidR="001746A4" w:rsidRPr="004D0D29" w:rsidRDefault="001746A4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</w:p>
    <w:p w14:paraId="2C2E0A3D" w14:textId="15FC4BA2" w:rsidR="009D21F0" w:rsidRPr="004D0D29" w:rsidRDefault="002A6F69" w:rsidP="002A6F69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4D0D29">
        <w:rPr>
          <w:b/>
          <w:color w:val="000000" w:themeColor="text1"/>
          <w:lang w:val="ro-RO"/>
        </w:rPr>
        <w:t>Notă</w:t>
      </w:r>
      <w:r w:rsidRPr="004D0D29">
        <w:rPr>
          <w:color w:val="000000" w:themeColor="text1"/>
          <w:lang w:val="ro-RO"/>
        </w:rPr>
        <w:t>: Imaginea ilustrează s</w:t>
      </w:r>
      <w:r w:rsidR="008C024E" w:rsidRPr="004D0D29">
        <w:rPr>
          <w:color w:val="000000" w:themeColor="text1"/>
          <w:lang w:val="ro-RO"/>
        </w:rPr>
        <w:t>tâncile formate în timpul crizelor de desecare</w:t>
      </w:r>
      <w:r w:rsidRPr="004D0D29">
        <w:rPr>
          <w:color w:val="000000" w:themeColor="text1"/>
          <w:lang w:val="ro-RO"/>
        </w:rPr>
        <w:t>, care</w:t>
      </w:r>
      <w:r w:rsidR="008C024E" w:rsidRPr="004D0D29">
        <w:rPr>
          <w:color w:val="000000" w:themeColor="text1"/>
          <w:lang w:val="ro-RO"/>
        </w:rPr>
        <w:t xml:space="preserve"> au devenit faleze cu vedere la Marea Neagră, una dintre puținele rămășițe ale mega-lacului preistoric. Capul Kaliakra, Bulgaria</w:t>
      </w:r>
      <w:r w:rsidR="00411043" w:rsidRPr="004D0D29">
        <w:rPr>
          <w:color w:val="000000" w:themeColor="text1"/>
          <w:lang w:val="ro-RO"/>
        </w:rPr>
        <w:t xml:space="preserve"> </w:t>
      </w:r>
      <w:r w:rsidR="00411043" w:rsidRPr="004D0D29">
        <w:rPr>
          <w:color w:val="000000"/>
          <w:lang w:val="ro-RO"/>
        </w:rPr>
        <w:t>(D.V. Palcu)</w:t>
      </w:r>
      <w:r w:rsidR="008C024E" w:rsidRPr="004D0D29">
        <w:rPr>
          <w:color w:val="000000" w:themeColor="text1"/>
          <w:lang w:val="ro-RO"/>
        </w:rPr>
        <w:t>.</w:t>
      </w:r>
    </w:p>
    <w:sectPr w:rsidR="009D21F0" w:rsidRPr="004D0D2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65C34" w14:textId="77777777" w:rsidR="00B55DAF" w:rsidRDefault="00B55DAF">
      <w:r>
        <w:separator/>
      </w:r>
    </w:p>
  </w:endnote>
  <w:endnote w:type="continuationSeparator" w:id="0">
    <w:p w14:paraId="5FFE90C9" w14:textId="77777777" w:rsidR="00B55DAF" w:rsidRDefault="00B5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23C5" w14:textId="77777777" w:rsidR="00B55DAF" w:rsidRDefault="00B55DAF">
      <w:r>
        <w:separator/>
      </w:r>
    </w:p>
  </w:footnote>
  <w:footnote w:type="continuationSeparator" w:id="0">
    <w:p w14:paraId="55BED97F" w14:textId="77777777" w:rsidR="00B55DAF" w:rsidRDefault="00B5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70EF"/>
    <w:multiLevelType w:val="multilevel"/>
    <w:tmpl w:val="BB622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E082C"/>
    <w:multiLevelType w:val="multilevel"/>
    <w:tmpl w:val="5590E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05A46"/>
    <w:multiLevelType w:val="hybridMultilevel"/>
    <w:tmpl w:val="9FBA2090"/>
    <w:lvl w:ilvl="0" w:tplc="B48014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D5F2A"/>
    <w:multiLevelType w:val="multilevel"/>
    <w:tmpl w:val="52EC9A2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454F0"/>
    <w:multiLevelType w:val="multilevel"/>
    <w:tmpl w:val="665415CA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00"/>
    <w:rsid w:val="000040B8"/>
    <w:rsid w:val="0000497C"/>
    <w:rsid w:val="00007366"/>
    <w:rsid w:val="000110E9"/>
    <w:rsid w:val="0001292E"/>
    <w:rsid w:val="000167B4"/>
    <w:rsid w:val="00020C1E"/>
    <w:rsid w:val="00036FE8"/>
    <w:rsid w:val="0004368A"/>
    <w:rsid w:val="00047F6A"/>
    <w:rsid w:val="0005110C"/>
    <w:rsid w:val="0005350B"/>
    <w:rsid w:val="00057FF0"/>
    <w:rsid w:val="000602DA"/>
    <w:rsid w:val="00062B6E"/>
    <w:rsid w:val="0007710F"/>
    <w:rsid w:val="00081D8A"/>
    <w:rsid w:val="00082A30"/>
    <w:rsid w:val="000922BA"/>
    <w:rsid w:val="000A529F"/>
    <w:rsid w:val="000A52FA"/>
    <w:rsid w:val="000B33A4"/>
    <w:rsid w:val="000B441F"/>
    <w:rsid w:val="000C50B1"/>
    <w:rsid w:val="000C5BFA"/>
    <w:rsid w:val="000C5E84"/>
    <w:rsid w:val="000C6C17"/>
    <w:rsid w:val="000D107E"/>
    <w:rsid w:val="000D2891"/>
    <w:rsid w:val="000D6899"/>
    <w:rsid w:val="000E34C9"/>
    <w:rsid w:val="000F0675"/>
    <w:rsid w:val="000F5133"/>
    <w:rsid w:val="000F541B"/>
    <w:rsid w:val="001049DA"/>
    <w:rsid w:val="00104AF8"/>
    <w:rsid w:val="0010780B"/>
    <w:rsid w:val="00107DA0"/>
    <w:rsid w:val="00110FC8"/>
    <w:rsid w:val="00111500"/>
    <w:rsid w:val="00116D73"/>
    <w:rsid w:val="001178FA"/>
    <w:rsid w:val="00121D39"/>
    <w:rsid w:val="0013356A"/>
    <w:rsid w:val="00136E13"/>
    <w:rsid w:val="001379A9"/>
    <w:rsid w:val="00145258"/>
    <w:rsid w:val="0014665A"/>
    <w:rsid w:val="00146E3D"/>
    <w:rsid w:val="00147172"/>
    <w:rsid w:val="00150B6E"/>
    <w:rsid w:val="001511F0"/>
    <w:rsid w:val="00151AB9"/>
    <w:rsid w:val="00154C38"/>
    <w:rsid w:val="00155560"/>
    <w:rsid w:val="001607A4"/>
    <w:rsid w:val="0017285D"/>
    <w:rsid w:val="00173386"/>
    <w:rsid w:val="0017438C"/>
    <w:rsid w:val="001746A4"/>
    <w:rsid w:val="001876B4"/>
    <w:rsid w:val="00192C1A"/>
    <w:rsid w:val="00193DA6"/>
    <w:rsid w:val="001A3624"/>
    <w:rsid w:val="001A5259"/>
    <w:rsid w:val="001A72BC"/>
    <w:rsid w:val="001B1607"/>
    <w:rsid w:val="001D6451"/>
    <w:rsid w:val="001E2854"/>
    <w:rsid w:val="001E2DDC"/>
    <w:rsid w:val="001E4393"/>
    <w:rsid w:val="00200F66"/>
    <w:rsid w:val="0020322A"/>
    <w:rsid w:val="00212ECC"/>
    <w:rsid w:val="00212FEE"/>
    <w:rsid w:val="00215584"/>
    <w:rsid w:val="002170F0"/>
    <w:rsid w:val="002243D0"/>
    <w:rsid w:val="00225C2A"/>
    <w:rsid w:val="00227E39"/>
    <w:rsid w:val="0023029F"/>
    <w:rsid w:val="00231D30"/>
    <w:rsid w:val="00232471"/>
    <w:rsid w:val="002402AE"/>
    <w:rsid w:val="00251EE2"/>
    <w:rsid w:val="002555D7"/>
    <w:rsid w:val="00255EAD"/>
    <w:rsid w:val="00260796"/>
    <w:rsid w:val="00260C25"/>
    <w:rsid w:val="00261A3F"/>
    <w:rsid w:val="002631AE"/>
    <w:rsid w:val="00263A40"/>
    <w:rsid w:val="002645AF"/>
    <w:rsid w:val="00264B0C"/>
    <w:rsid w:val="00266ABB"/>
    <w:rsid w:val="00267B9D"/>
    <w:rsid w:val="002743BA"/>
    <w:rsid w:val="00275A3B"/>
    <w:rsid w:val="00275C9F"/>
    <w:rsid w:val="00277D7C"/>
    <w:rsid w:val="00283592"/>
    <w:rsid w:val="0029145F"/>
    <w:rsid w:val="00293564"/>
    <w:rsid w:val="00294EA6"/>
    <w:rsid w:val="00296C23"/>
    <w:rsid w:val="002A2115"/>
    <w:rsid w:val="002A4C26"/>
    <w:rsid w:val="002A57BE"/>
    <w:rsid w:val="002A6F69"/>
    <w:rsid w:val="002B2921"/>
    <w:rsid w:val="002B4824"/>
    <w:rsid w:val="002C2F46"/>
    <w:rsid w:val="002C3D2F"/>
    <w:rsid w:val="002C4FE7"/>
    <w:rsid w:val="002C5DC6"/>
    <w:rsid w:val="002C62E5"/>
    <w:rsid w:val="002D1399"/>
    <w:rsid w:val="002D2E53"/>
    <w:rsid w:val="002D53A1"/>
    <w:rsid w:val="002D72B5"/>
    <w:rsid w:val="002E4B2A"/>
    <w:rsid w:val="002E6126"/>
    <w:rsid w:val="002E6B71"/>
    <w:rsid w:val="002F4A60"/>
    <w:rsid w:val="002F5463"/>
    <w:rsid w:val="00305D8C"/>
    <w:rsid w:val="0030698B"/>
    <w:rsid w:val="00310AF1"/>
    <w:rsid w:val="00311E4F"/>
    <w:rsid w:val="00322797"/>
    <w:rsid w:val="003245DA"/>
    <w:rsid w:val="0033126C"/>
    <w:rsid w:val="00333AF0"/>
    <w:rsid w:val="00343058"/>
    <w:rsid w:val="00345D3C"/>
    <w:rsid w:val="003474F2"/>
    <w:rsid w:val="00352BF6"/>
    <w:rsid w:val="00353492"/>
    <w:rsid w:val="00361252"/>
    <w:rsid w:val="00363026"/>
    <w:rsid w:val="00364E83"/>
    <w:rsid w:val="0036509C"/>
    <w:rsid w:val="00366665"/>
    <w:rsid w:val="0037554C"/>
    <w:rsid w:val="003804F8"/>
    <w:rsid w:val="00384494"/>
    <w:rsid w:val="00393E62"/>
    <w:rsid w:val="00396EC1"/>
    <w:rsid w:val="0039752D"/>
    <w:rsid w:val="003A003B"/>
    <w:rsid w:val="003A7EA2"/>
    <w:rsid w:val="003B0E36"/>
    <w:rsid w:val="003B6B81"/>
    <w:rsid w:val="003C233E"/>
    <w:rsid w:val="003C2F62"/>
    <w:rsid w:val="003C7EBE"/>
    <w:rsid w:val="003D3394"/>
    <w:rsid w:val="003D56B4"/>
    <w:rsid w:val="003D570C"/>
    <w:rsid w:val="003E32A4"/>
    <w:rsid w:val="003E5A23"/>
    <w:rsid w:val="003F0B02"/>
    <w:rsid w:val="003F38E8"/>
    <w:rsid w:val="003F3A63"/>
    <w:rsid w:val="003F5F71"/>
    <w:rsid w:val="00405465"/>
    <w:rsid w:val="0040752E"/>
    <w:rsid w:val="00411043"/>
    <w:rsid w:val="004161D5"/>
    <w:rsid w:val="0041659F"/>
    <w:rsid w:val="004207FF"/>
    <w:rsid w:val="0042384E"/>
    <w:rsid w:val="00425CEE"/>
    <w:rsid w:val="004300CB"/>
    <w:rsid w:val="004339A2"/>
    <w:rsid w:val="00442F02"/>
    <w:rsid w:val="004433BC"/>
    <w:rsid w:val="00444DC5"/>
    <w:rsid w:val="00461464"/>
    <w:rsid w:val="0046443A"/>
    <w:rsid w:val="004714DF"/>
    <w:rsid w:val="004868B1"/>
    <w:rsid w:val="00487B81"/>
    <w:rsid w:val="00495C11"/>
    <w:rsid w:val="004966FD"/>
    <w:rsid w:val="00496F12"/>
    <w:rsid w:val="004A26C9"/>
    <w:rsid w:val="004A43F5"/>
    <w:rsid w:val="004A5644"/>
    <w:rsid w:val="004B240A"/>
    <w:rsid w:val="004B2DB2"/>
    <w:rsid w:val="004B5586"/>
    <w:rsid w:val="004B5B7E"/>
    <w:rsid w:val="004B6B30"/>
    <w:rsid w:val="004B72A4"/>
    <w:rsid w:val="004C01A8"/>
    <w:rsid w:val="004C089A"/>
    <w:rsid w:val="004C3DCA"/>
    <w:rsid w:val="004C643F"/>
    <w:rsid w:val="004C69F4"/>
    <w:rsid w:val="004C6FF4"/>
    <w:rsid w:val="004D0D29"/>
    <w:rsid w:val="004D2A40"/>
    <w:rsid w:val="004F720F"/>
    <w:rsid w:val="0051775C"/>
    <w:rsid w:val="00520362"/>
    <w:rsid w:val="00527739"/>
    <w:rsid w:val="0053028B"/>
    <w:rsid w:val="00534024"/>
    <w:rsid w:val="00534449"/>
    <w:rsid w:val="005345B9"/>
    <w:rsid w:val="00543B7B"/>
    <w:rsid w:val="005466B7"/>
    <w:rsid w:val="00551A48"/>
    <w:rsid w:val="005522FD"/>
    <w:rsid w:val="005547AC"/>
    <w:rsid w:val="00555124"/>
    <w:rsid w:val="005573A8"/>
    <w:rsid w:val="00561C34"/>
    <w:rsid w:val="00561CBC"/>
    <w:rsid w:val="005701B4"/>
    <w:rsid w:val="00575D10"/>
    <w:rsid w:val="005806B7"/>
    <w:rsid w:val="00584C29"/>
    <w:rsid w:val="00585A0F"/>
    <w:rsid w:val="00585B66"/>
    <w:rsid w:val="005860ED"/>
    <w:rsid w:val="00592845"/>
    <w:rsid w:val="005A693A"/>
    <w:rsid w:val="005C10EA"/>
    <w:rsid w:val="005C133F"/>
    <w:rsid w:val="005C4729"/>
    <w:rsid w:val="005C5231"/>
    <w:rsid w:val="005C6AEB"/>
    <w:rsid w:val="005D1BAB"/>
    <w:rsid w:val="005D2178"/>
    <w:rsid w:val="005D583C"/>
    <w:rsid w:val="005E0E48"/>
    <w:rsid w:val="005E5023"/>
    <w:rsid w:val="005E61B9"/>
    <w:rsid w:val="005E7482"/>
    <w:rsid w:val="005E7FE5"/>
    <w:rsid w:val="005F343B"/>
    <w:rsid w:val="005F7529"/>
    <w:rsid w:val="00613EB3"/>
    <w:rsid w:val="00620495"/>
    <w:rsid w:val="0062320D"/>
    <w:rsid w:val="0062520E"/>
    <w:rsid w:val="00625EAC"/>
    <w:rsid w:val="00630311"/>
    <w:rsid w:val="006309F9"/>
    <w:rsid w:val="00632B1F"/>
    <w:rsid w:val="006412AB"/>
    <w:rsid w:val="00643CA7"/>
    <w:rsid w:val="006676F2"/>
    <w:rsid w:val="0067316D"/>
    <w:rsid w:val="00676249"/>
    <w:rsid w:val="006804B7"/>
    <w:rsid w:val="00687F39"/>
    <w:rsid w:val="006944F8"/>
    <w:rsid w:val="0069562B"/>
    <w:rsid w:val="00695922"/>
    <w:rsid w:val="006A090B"/>
    <w:rsid w:val="006A3B54"/>
    <w:rsid w:val="006A44CA"/>
    <w:rsid w:val="006A4AA1"/>
    <w:rsid w:val="006A4CB7"/>
    <w:rsid w:val="006B13E6"/>
    <w:rsid w:val="006B19ED"/>
    <w:rsid w:val="006B30AB"/>
    <w:rsid w:val="006B7959"/>
    <w:rsid w:val="006C2A17"/>
    <w:rsid w:val="006D1439"/>
    <w:rsid w:val="006D2D9A"/>
    <w:rsid w:val="006E25E7"/>
    <w:rsid w:val="006E76A3"/>
    <w:rsid w:val="006F0877"/>
    <w:rsid w:val="006F27CD"/>
    <w:rsid w:val="006F2A64"/>
    <w:rsid w:val="006F406E"/>
    <w:rsid w:val="006F5D9B"/>
    <w:rsid w:val="006F5FC5"/>
    <w:rsid w:val="00701223"/>
    <w:rsid w:val="007045B3"/>
    <w:rsid w:val="00705978"/>
    <w:rsid w:val="00707686"/>
    <w:rsid w:val="007124E7"/>
    <w:rsid w:val="007157AA"/>
    <w:rsid w:val="00716734"/>
    <w:rsid w:val="00730750"/>
    <w:rsid w:val="00730C4C"/>
    <w:rsid w:val="00732D81"/>
    <w:rsid w:val="00736090"/>
    <w:rsid w:val="007400DA"/>
    <w:rsid w:val="007410D0"/>
    <w:rsid w:val="00741AFA"/>
    <w:rsid w:val="00742627"/>
    <w:rsid w:val="00747605"/>
    <w:rsid w:val="007519E8"/>
    <w:rsid w:val="0075205D"/>
    <w:rsid w:val="007604DF"/>
    <w:rsid w:val="0076294F"/>
    <w:rsid w:val="0076334C"/>
    <w:rsid w:val="00770A1E"/>
    <w:rsid w:val="00773C15"/>
    <w:rsid w:val="007741BF"/>
    <w:rsid w:val="00774D7C"/>
    <w:rsid w:val="007756B8"/>
    <w:rsid w:val="0077719D"/>
    <w:rsid w:val="00780452"/>
    <w:rsid w:val="00782E4E"/>
    <w:rsid w:val="007842A1"/>
    <w:rsid w:val="007948A4"/>
    <w:rsid w:val="007A450C"/>
    <w:rsid w:val="007A692C"/>
    <w:rsid w:val="007A6DAC"/>
    <w:rsid w:val="007B0F20"/>
    <w:rsid w:val="007B266A"/>
    <w:rsid w:val="007B5C42"/>
    <w:rsid w:val="007C6FF8"/>
    <w:rsid w:val="007D4BD1"/>
    <w:rsid w:val="007D7EB2"/>
    <w:rsid w:val="007E06B6"/>
    <w:rsid w:val="007E3C21"/>
    <w:rsid w:val="007E46EC"/>
    <w:rsid w:val="007F02B1"/>
    <w:rsid w:val="007F3315"/>
    <w:rsid w:val="00800862"/>
    <w:rsid w:val="00803700"/>
    <w:rsid w:val="00806CF9"/>
    <w:rsid w:val="00807F54"/>
    <w:rsid w:val="0081003B"/>
    <w:rsid w:val="008126F2"/>
    <w:rsid w:val="00816EC3"/>
    <w:rsid w:val="00823372"/>
    <w:rsid w:val="0082628A"/>
    <w:rsid w:val="00826620"/>
    <w:rsid w:val="00827657"/>
    <w:rsid w:val="00833434"/>
    <w:rsid w:val="008361ED"/>
    <w:rsid w:val="0084209C"/>
    <w:rsid w:val="00843F96"/>
    <w:rsid w:val="00844574"/>
    <w:rsid w:val="00847B87"/>
    <w:rsid w:val="0085087B"/>
    <w:rsid w:val="00854D4A"/>
    <w:rsid w:val="0086047E"/>
    <w:rsid w:val="0086622A"/>
    <w:rsid w:val="0086753C"/>
    <w:rsid w:val="008708F7"/>
    <w:rsid w:val="00873872"/>
    <w:rsid w:val="00874A69"/>
    <w:rsid w:val="00880018"/>
    <w:rsid w:val="00880E49"/>
    <w:rsid w:val="00890C0D"/>
    <w:rsid w:val="00890D08"/>
    <w:rsid w:val="00895B4B"/>
    <w:rsid w:val="008A237C"/>
    <w:rsid w:val="008A2735"/>
    <w:rsid w:val="008A445D"/>
    <w:rsid w:val="008B79FA"/>
    <w:rsid w:val="008C024E"/>
    <w:rsid w:val="008C149D"/>
    <w:rsid w:val="008C34AF"/>
    <w:rsid w:val="008C5E2D"/>
    <w:rsid w:val="008C6666"/>
    <w:rsid w:val="008D02AD"/>
    <w:rsid w:val="008E045C"/>
    <w:rsid w:val="008E2590"/>
    <w:rsid w:val="008E44ED"/>
    <w:rsid w:val="008E45F9"/>
    <w:rsid w:val="008F27F0"/>
    <w:rsid w:val="008F5134"/>
    <w:rsid w:val="0090143B"/>
    <w:rsid w:val="009026CC"/>
    <w:rsid w:val="00910571"/>
    <w:rsid w:val="00912806"/>
    <w:rsid w:val="00915698"/>
    <w:rsid w:val="00916B88"/>
    <w:rsid w:val="00926671"/>
    <w:rsid w:val="00931915"/>
    <w:rsid w:val="00931FD1"/>
    <w:rsid w:val="00934E8E"/>
    <w:rsid w:val="00934F3A"/>
    <w:rsid w:val="009428D7"/>
    <w:rsid w:val="009433F1"/>
    <w:rsid w:val="009437A0"/>
    <w:rsid w:val="009447B1"/>
    <w:rsid w:val="0094506F"/>
    <w:rsid w:val="00952ECF"/>
    <w:rsid w:val="0096189C"/>
    <w:rsid w:val="0096220B"/>
    <w:rsid w:val="00964F18"/>
    <w:rsid w:val="00971C6B"/>
    <w:rsid w:val="00972B12"/>
    <w:rsid w:val="00976A57"/>
    <w:rsid w:val="0097710A"/>
    <w:rsid w:val="009779D0"/>
    <w:rsid w:val="00977FEA"/>
    <w:rsid w:val="00985405"/>
    <w:rsid w:val="00985C39"/>
    <w:rsid w:val="00987C21"/>
    <w:rsid w:val="0099279E"/>
    <w:rsid w:val="00996666"/>
    <w:rsid w:val="00996A19"/>
    <w:rsid w:val="00997337"/>
    <w:rsid w:val="009979F4"/>
    <w:rsid w:val="009A3675"/>
    <w:rsid w:val="009A4D22"/>
    <w:rsid w:val="009A645C"/>
    <w:rsid w:val="009B2B82"/>
    <w:rsid w:val="009B4572"/>
    <w:rsid w:val="009B45B3"/>
    <w:rsid w:val="009B5DCB"/>
    <w:rsid w:val="009C0EF3"/>
    <w:rsid w:val="009C5BF3"/>
    <w:rsid w:val="009C6E70"/>
    <w:rsid w:val="009D0F84"/>
    <w:rsid w:val="009D21F0"/>
    <w:rsid w:val="009D4F19"/>
    <w:rsid w:val="009E22C9"/>
    <w:rsid w:val="009E65D6"/>
    <w:rsid w:val="009F1EC6"/>
    <w:rsid w:val="009F5DE1"/>
    <w:rsid w:val="009F6D49"/>
    <w:rsid w:val="00A01DA5"/>
    <w:rsid w:val="00A02B26"/>
    <w:rsid w:val="00A040EE"/>
    <w:rsid w:val="00A07B23"/>
    <w:rsid w:val="00A07EFC"/>
    <w:rsid w:val="00A13808"/>
    <w:rsid w:val="00A21098"/>
    <w:rsid w:val="00A27B42"/>
    <w:rsid w:val="00A30369"/>
    <w:rsid w:val="00A337CF"/>
    <w:rsid w:val="00A41EF5"/>
    <w:rsid w:val="00A51896"/>
    <w:rsid w:val="00A52789"/>
    <w:rsid w:val="00A541FE"/>
    <w:rsid w:val="00A628AA"/>
    <w:rsid w:val="00A64FF7"/>
    <w:rsid w:val="00A650F3"/>
    <w:rsid w:val="00A66BB7"/>
    <w:rsid w:val="00A70B48"/>
    <w:rsid w:val="00A8604A"/>
    <w:rsid w:val="00AA33E3"/>
    <w:rsid w:val="00AA62E2"/>
    <w:rsid w:val="00AA6749"/>
    <w:rsid w:val="00AA73AB"/>
    <w:rsid w:val="00AB518B"/>
    <w:rsid w:val="00AB5FAF"/>
    <w:rsid w:val="00AB6124"/>
    <w:rsid w:val="00AB6C1F"/>
    <w:rsid w:val="00AC197E"/>
    <w:rsid w:val="00AC373D"/>
    <w:rsid w:val="00AC58EA"/>
    <w:rsid w:val="00AC7596"/>
    <w:rsid w:val="00AD1BEF"/>
    <w:rsid w:val="00AD645D"/>
    <w:rsid w:val="00AE448D"/>
    <w:rsid w:val="00AE56C5"/>
    <w:rsid w:val="00AF0B79"/>
    <w:rsid w:val="00AF3B0B"/>
    <w:rsid w:val="00AF7458"/>
    <w:rsid w:val="00B018A9"/>
    <w:rsid w:val="00B01FAD"/>
    <w:rsid w:val="00B02CFF"/>
    <w:rsid w:val="00B11819"/>
    <w:rsid w:val="00B132BC"/>
    <w:rsid w:val="00B159F5"/>
    <w:rsid w:val="00B17938"/>
    <w:rsid w:val="00B210C8"/>
    <w:rsid w:val="00B2298E"/>
    <w:rsid w:val="00B26E32"/>
    <w:rsid w:val="00B304F2"/>
    <w:rsid w:val="00B31DB1"/>
    <w:rsid w:val="00B32B08"/>
    <w:rsid w:val="00B3406F"/>
    <w:rsid w:val="00B40528"/>
    <w:rsid w:val="00B4408D"/>
    <w:rsid w:val="00B52411"/>
    <w:rsid w:val="00B544E5"/>
    <w:rsid w:val="00B55DAF"/>
    <w:rsid w:val="00B63FFF"/>
    <w:rsid w:val="00B70E29"/>
    <w:rsid w:val="00B7560E"/>
    <w:rsid w:val="00B85131"/>
    <w:rsid w:val="00B9484F"/>
    <w:rsid w:val="00B94BF4"/>
    <w:rsid w:val="00B95158"/>
    <w:rsid w:val="00BA00CF"/>
    <w:rsid w:val="00BA01E4"/>
    <w:rsid w:val="00BA58C7"/>
    <w:rsid w:val="00BA7310"/>
    <w:rsid w:val="00BB0123"/>
    <w:rsid w:val="00BB0F72"/>
    <w:rsid w:val="00BB1F9A"/>
    <w:rsid w:val="00BB2278"/>
    <w:rsid w:val="00BB425B"/>
    <w:rsid w:val="00BC34F2"/>
    <w:rsid w:val="00BC4B73"/>
    <w:rsid w:val="00BC5438"/>
    <w:rsid w:val="00BD1DFC"/>
    <w:rsid w:val="00BD3879"/>
    <w:rsid w:val="00BE0381"/>
    <w:rsid w:val="00BF0041"/>
    <w:rsid w:val="00BF144B"/>
    <w:rsid w:val="00BF48F0"/>
    <w:rsid w:val="00BF6233"/>
    <w:rsid w:val="00C03F13"/>
    <w:rsid w:val="00C07945"/>
    <w:rsid w:val="00C1314B"/>
    <w:rsid w:val="00C22469"/>
    <w:rsid w:val="00C3206B"/>
    <w:rsid w:val="00C357CF"/>
    <w:rsid w:val="00C36A1A"/>
    <w:rsid w:val="00C36D7A"/>
    <w:rsid w:val="00C40042"/>
    <w:rsid w:val="00C413AE"/>
    <w:rsid w:val="00C43DBF"/>
    <w:rsid w:val="00C46C45"/>
    <w:rsid w:val="00C5514C"/>
    <w:rsid w:val="00C57BFF"/>
    <w:rsid w:val="00C57E02"/>
    <w:rsid w:val="00C64E32"/>
    <w:rsid w:val="00C77BD4"/>
    <w:rsid w:val="00C82DD8"/>
    <w:rsid w:val="00C846A7"/>
    <w:rsid w:val="00C8698F"/>
    <w:rsid w:val="00C90370"/>
    <w:rsid w:val="00C91B6A"/>
    <w:rsid w:val="00C933B8"/>
    <w:rsid w:val="00C94F4C"/>
    <w:rsid w:val="00CA29E7"/>
    <w:rsid w:val="00CB37C3"/>
    <w:rsid w:val="00CB56BA"/>
    <w:rsid w:val="00CB7DA7"/>
    <w:rsid w:val="00CC3A00"/>
    <w:rsid w:val="00CC4D45"/>
    <w:rsid w:val="00CC6DF0"/>
    <w:rsid w:val="00CD0AF8"/>
    <w:rsid w:val="00CD0D45"/>
    <w:rsid w:val="00CD2098"/>
    <w:rsid w:val="00CD2DC4"/>
    <w:rsid w:val="00CE4C4D"/>
    <w:rsid w:val="00CE6AAC"/>
    <w:rsid w:val="00CF0A6C"/>
    <w:rsid w:val="00D012D1"/>
    <w:rsid w:val="00D01E59"/>
    <w:rsid w:val="00D02611"/>
    <w:rsid w:val="00D0349F"/>
    <w:rsid w:val="00D1324F"/>
    <w:rsid w:val="00D13780"/>
    <w:rsid w:val="00D179E9"/>
    <w:rsid w:val="00D24E64"/>
    <w:rsid w:val="00D26A6B"/>
    <w:rsid w:val="00D322DD"/>
    <w:rsid w:val="00D36F9F"/>
    <w:rsid w:val="00D37728"/>
    <w:rsid w:val="00D3796C"/>
    <w:rsid w:val="00D43682"/>
    <w:rsid w:val="00D51782"/>
    <w:rsid w:val="00D5408E"/>
    <w:rsid w:val="00D56DE3"/>
    <w:rsid w:val="00D63E87"/>
    <w:rsid w:val="00D66F09"/>
    <w:rsid w:val="00D67DAD"/>
    <w:rsid w:val="00D71695"/>
    <w:rsid w:val="00D71AF0"/>
    <w:rsid w:val="00D731F5"/>
    <w:rsid w:val="00D76A84"/>
    <w:rsid w:val="00D82B90"/>
    <w:rsid w:val="00DA07E6"/>
    <w:rsid w:val="00DA0A85"/>
    <w:rsid w:val="00DA212B"/>
    <w:rsid w:val="00DA332A"/>
    <w:rsid w:val="00DA509D"/>
    <w:rsid w:val="00DD02F5"/>
    <w:rsid w:val="00DE363A"/>
    <w:rsid w:val="00DE3C20"/>
    <w:rsid w:val="00DE410A"/>
    <w:rsid w:val="00DE78F0"/>
    <w:rsid w:val="00DE7F36"/>
    <w:rsid w:val="00DF0F43"/>
    <w:rsid w:val="00DF524A"/>
    <w:rsid w:val="00DF710B"/>
    <w:rsid w:val="00E0255E"/>
    <w:rsid w:val="00E06077"/>
    <w:rsid w:val="00E0728E"/>
    <w:rsid w:val="00E14F72"/>
    <w:rsid w:val="00E17F6F"/>
    <w:rsid w:val="00E22D7D"/>
    <w:rsid w:val="00E274D9"/>
    <w:rsid w:val="00E300F8"/>
    <w:rsid w:val="00E3078B"/>
    <w:rsid w:val="00E47C6C"/>
    <w:rsid w:val="00E5151F"/>
    <w:rsid w:val="00E62802"/>
    <w:rsid w:val="00E62E91"/>
    <w:rsid w:val="00E703D2"/>
    <w:rsid w:val="00E75DFE"/>
    <w:rsid w:val="00E76ABF"/>
    <w:rsid w:val="00E7721E"/>
    <w:rsid w:val="00E77F28"/>
    <w:rsid w:val="00E82A08"/>
    <w:rsid w:val="00E85CB2"/>
    <w:rsid w:val="00E86C93"/>
    <w:rsid w:val="00E913C8"/>
    <w:rsid w:val="00E925FE"/>
    <w:rsid w:val="00E931B2"/>
    <w:rsid w:val="00EA0063"/>
    <w:rsid w:val="00EA1F3E"/>
    <w:rsid w:val="00EA2B8A"/>
    <w:rsid w:val="00EA437F"/>
    <w:rsid w:val="00EA47C1"/>
    <w:rsid w:val="00EB7047"/>
    <w:rsid w:val="00EC04F8"/>
    <w:rsid w:val="00EC0E5C"/>
    <w:rsid w:val="00EC1718"/>
    <w:rsid w:val="00EC4515"/>
    <w:rsid w:val="00EE2072"/>
    <w:rsid w:val="00EF0877"/>
    <w:rsid w:val="00EF2FD6"/>
    <w:rsid w:val="00EF552F"/>
    <w:rsid w:val="00F00CE8"/>
    <w:rsid w:val="00F0140C"/>
    <w:rsid w:val="00F018CF"/>
    <w:rsid w:val="00F0377E"/>
    <w:rsid w:val="00F10A94"/>
    <w:rsid w:val="00F10F1F"/>
    <w:rsid w:val="00F1133D"/>
    <w:rsid w:val="00F11825"/>
    <w:rsid w:val="00F150AC"/>
    <w:rsid w:val="00F157BE"/>
    <w:rsid w:val="00F20867"/>
    <w:rsid w:val="00F233ED"/>
    <w:rsid w:val="00F26CC6"/>
    <w:rsid w:val="00F33F35"/>
    <w:rsid w:val="00F342BD"/>
    <w:rsid w:val="00F44855"/>
    <w:rsid w:val="00F5584C"/>
    <w:rsid w:val="00F626D0"/>
    <w:rsid w:val="00F64FF8"/>
    <w:rsid w:val="00F70108"/>
    <w:rsid w:val="00F7064A"/>
    <w:rsid w:val="00F715EF"/>
    <w:rsid w:val="00F74768"/>
    <w:rsid w:val="00F7700A"/>
    <w:rsid w:val="00F87EAB"/>
    <w:rsid w:val="00FA1858"/>
    <w:rsid w:val="00FA2381"/>
    <w:rsid w:val="00FA6D9E"/>
    <w:rsid w:val="00FA7511"/>
    <w:rsid w:val="00FB20BC"/>
    <w:rsid w:val="00FB5218"/>
    <w:rsid w:val="00FB6DA8"/>
    <w:rsid w:val="00FB7776"/>
    <w:rsid w:val="00FB77AB"/>
    <w:rsid w:val="00FC30C5"/>
    <w:rsid w:val="00FC667D"/>
    <w:rsid w:val="00FC669E"/>
    <w:rsid w:val="00FC6CE5"/>
    <w:rsid w:val="00FC6F40"/>
    <w:rsid w:val="00FD0967"/>
    <w:rsid w:val="00FD4C8D"/>
    <w:rsid w:val="00FD5E89"/>
    <w:rsid w:val="00FE06AD"/>
    <w:rsid w:val="00FE4105"/>
    <w:rsid w:val="00FE49F8"/>
    <w:rsid w:val="00FE5F16"/>
    <w:rsid w:val="00FF626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7795D"/>
  <w15:docId w15:val="{B6AAE797-48F3-574F-84C9-14552A89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CN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Book Antiqua" w:eastAsia="Book Antiqua" w:hAnsi="Book Antiqua" w:cs="Book Antiqua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58"/>
    <w:rPr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3AE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6F08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42F02"/>
  </w:style>
  <w:style w:type="paragraph" w:styleId="ListParagraph">
    <w:name w:val="List Paragraph"/>
    <w:basedOn w:val="Normal"/>
    <w:uiPriority w:val="34"/>
    <w:qFormat/>
    <w:rsid w:val="0036509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2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115"/>
    <w:rPr>
      <w:rFonts w:eastAsia="Times New Roman"/>
      <w:sz w:val="24"/>
      <w:szCs w:val="24"/>
      <w:bdr w:val="none" w:sz="0" w:space="0" w:color="auto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2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15"/>
    <w:rPr>
      <w:rFonts w:eastAsia="Times New Roman"/>
      <w:sz w:val="24"/>
      <w:szCs w:val="24"/>
      <w:bdr w:val="none" w:sz="0" w:space="0" w:color="auto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D1399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39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C7596"/>
    <w:rPr>
      <w:i/>
      <w:iCs/>
    </w:rPr>
  </w:style>
  <w:style w:type="character" w:styleId="Strong">
    <w:name w:val="Strong"/>
    <w:basedOn w:val="DefaultParagraphFont"/>
    <w:uiPriority w:val="22"/>
    <w:qFormat/>
    <w:rsid w:val="005C5231"/>
    <w:rPr>
      <w:b/>
      <w:bCs/>
    </w:rPr>
  </w:style>
  <w:style w:type="paragraph" w:styleId="Revision">
    <w:name w:val="Revision"/>
    <w:hidden/>
    <w:uiPriority w:val="99"/>
    <w:semiHidden/>
    <w:rsid w:val="00806C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04B7"/>
    <w:rPr>
      <w:color w:val="605E5C"/>
      <w:shd w:val="clear" w:color="auto" w:fill="E1DFDD"/>
    </w:rPr>
  </w:style>
  <w:style w:type="character" w:customStyle="1" w:styleId="xapple-converted-space">
    <w:name w:val="xapple-converted-space"/>
    <w:basedOn w:val="DefaultParagraphFont"/>
    <w:rsid w:val="00260C25"/>
  </w:style>
  <w:style w:type="paragraph" w:customStyle="1" w:styleId="BasicParagraph">
    <w:name w:val="[Basic Paragraph]"/>
    <w:basedOn w:val="Normal"/>
    <w:uiPriority w:val="99"/>
    <w:rsid w:val="00036F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Arial Unicode MS" w:hAnsi="Minion Pro" w:cs="Minion Pro"/>
      <w:color w:val="000000"/>
      <w:bdr w:val="ni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21-91001-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54380F-C65B-C745-8DE2-466E342A1E03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D8807F-3C5D-4BDB-9BA8-EAC3C963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6</cp:revision>
  <dcterms:created xsi:type="dcterms:W3CDTF">2021-06-18T05:45:00Z</dcterms:created>
  <dcterms:modified xsi:type="dcterms:W3CDTF">2021-06-18T06:57:00Z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documentId_1326</vt:lpwstr>
  </property>
  <property fmtid="{D5CDD505-2E9C-101B-9397-08002B2CF9AE}" pid="3" name="grammarly_documentContext">
    <vt:lpwstr>{"goals":["inform","tellStory"],"domain":"general","emotions":[],"dialect":"british","audience":"general","style":"informal"}</vt:lpwstr>
  </property>
</Properties>
</file>