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AA8" w:rsidRPr="003C5726" w:rsidRDefault="0029589B" w:rsidP="003C5726">
      <w:pPr>
        <w:spacing w:line="360" w:lineRule="auto"/>
        <w:jc w:val="both"/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ro-RO"/>
        </w:rPr>
      </w:pPr>
      <w:r w:rsidRPr="003C5726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ro-RO"/>
        </w:rPr>
        <w:t>Expoziția pop-</w:t>
      </w:r>
      <w:proofErr w:type="spellStart"/>
      <w:r w:rsidRPr="003C5726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ro-RO"/>
        </w:rPr>
        <w:t>up</w:t>
      </w:r>
      <w:proofErr w:type="spellEnd"/>
      <w:r w:rsidRPr="003C5726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ro-RO"/>
        </w:rPr>
        <w:t xml:space="preserve"> „Arheologie și politică”, </w:t>
      </w:r>
      <w:proofErr w:type="spellStart"/>
      <w:r w:rsidRPr="003C5726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ro-RO"/>
        </w:rPr>
        <w:t>itinerată</w:t>
      </w:r>
      <w:proofErr w:type="spellEnd"/>
      <w:r w:rsidRPr="003C5726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ro-RO"/>
        </w:rPr>
        <w:t xml:space="preserve"> la Facultatea de Istorie a U</w:t>
      </w:r>
      <w:r w:rsidR="009939BA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ro-RO"/>
        </w:rPr>
        <w:t xml:space="preserve">niversității din </w:t>
      </w:r>
      <w:r w:rsidRPr="003C5726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ro-RO"/>
        </w:rPr>
        <w:t>B</w:t>
      </w:r>
      <w:r w:rsidR="009939BA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ro-RO"/>
        </w:rPr>
        <w:t>ucurești</w:t>
      </w:r>
    </w:p>
    <w:p w:rsidR="0029589B" w:rsidRPr="00F97C7F" w:rsidRDefault="0029589B" w:rsidP="003C5726">
      <w:pPr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</w:pPr>
    </w:p>
    <w:p w:rsidR="00593576" w:rsidRDefault="0029589B" w:rsidP="003C5726">
      <w:pPr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</w:pPr>
      <w:r w:rsidRPr="003C5726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ro-RO"/>
        </w:rPr>
        <w:t>Luni, 4 octombrie 2021</w:t>
      </w:r>
      <w:r w:rsidRPr="00F97C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>, expoziția pop-</w:t>
      </w:r>
      <w:proofErr w:type="spellStart"/>
      <w:r w:rsidRPr="00F97C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>up</w:t>
      </w:r>
      <w:proofErr w:type="spellEnd"/>
      <w:r w:rsidRPr="00F97C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 xml:space="preserve"> „Arheologie și politică”, realizată de studenți ai Universității din Heidelberg în colaborare cu colegi din România, va fi </w:t>
      </w:r>
      <w:proofErr w:type="spellStart"/>
      <w:r w:rsidRPr="00F97C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>itinerată</w:t>
      </w:r>
      <w:proofErr w:type="spellEnd"/>
      <w:r w:rsidRPr="00F97C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 xml:space="preserve"> la Facultatea de </w:t>
      </w:r>
      <w:r w:rsidR="003C572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 xml:space="preserve">Istorie a </w:t>
      </w:r>
      <w:r w:rsidRPr="00F97C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>Universit</w:t>
      </w:r>
      <w:r w:rsidR="003C572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 xml:space="preserve">ății </w:t>
      </w:r>
      <w:r w:rsidRPr="00F97C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 xml:space="preserve">din București. </w:t>
      </w:r>
    </w:p>
    <w:p w:rsidR="0029589B" w:rsidRPr="00F97C7F" w:rsidRDefault="0029589B" w:rsidP="003C5726">
      <w:pPr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</w:pPr>
      <w:r w:rsidRPr="00F97C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 xml:space="preserve">Programul de vizitare al expoziției </w:t>
      </w:r>
      <w:r w:rsidR="003C572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 xml:space="preserve">va fi </w:t>
      </w:r>
      <w:r w:rsidRPr="00F97C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>între orele 11:00 și 18:00.</w:t>
      </w:r>
    </w:p>
    <w:p w:rsidR="003C5726" w:rsidRDefault="0029589B" w:rsidP="003C5726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</w:pPr>
      <w:r w:rsidRPr="00F97C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>Expoziția, care călătorește din Germania în mai multe locuri din România, este un proiect intercultural care vizează monumentul</w:t>
      </w:r>
      <w:r w:rsidR="0040399B" w:rsidRPr="00F97C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 xml:space="preserve"> </w:t>
      </w:r>
      <w:r w:rsidR="0040399B" w:rsidRPr="002958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ro-RO"/>
        </w:rPr>
        <w:t>Tropaeum Traiani</w:t>
      </w:r>
      <w:r w:rsidR="0040399B" w:rsidRPr="003C57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din</w:t>
      </w:r>
      <w:r w:rsidR="0040399B" w:rsidRPr="002958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Adamclisi</w:t>
      </w:r>
      <w:r w:rsidR="0040399B" w:rsidRPr="00F9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 xml:space="preserve"> și se bazează pe numărul mare de machete </w:t>
      </w:r>
      <w:r w:rsidR="003C572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 xml:space="preserve">din ipsos </w:t>
      </w:r>
      <w:r w:rsidR="0040399B" w:rsidRPr="00F9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>ale monumentului</w:t>
      </w:r>
      <w:r w:rsidR="00F97C7F" w:rsidRPr="00F9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 xml:space="preserve"> aflate în arhiva Univ</w:t>
      </w:r>
      <w:r w:rsidR="0040399B" w:rsidRPr="00F9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>e</w:t>
      </w:r>
      <w:r w:rsidR="00F97C7F" w:rsidRPr="00F9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>r</w:t>
      </w:r>
      <w:r w:rsidR="0040399B" w:rsidRPr="00F9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 xml:space="preserve">sității din Heidelberg. Acestea au fost realizate în timpul </w:t>
      </w:r>
      <w:r w:rsidR="00F97C7F" w:rsidRPr="00F9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>Primului Război Mondial, în 1918, în timpul ocupației germane</w:t>
      </w:r>
      <w:r w:rsidR="0059357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 xml:space="preserve"> din România</w:t>
      </w:r>
      <w:r w:rsidR="00F97C7F" w:rsidRPr="00F9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 xml:space="preserve">. </w:t>
      </w:r>
    </w:p>
    <w:p w:rsidR="0029589B" w:rsidRPr="00F97C7F" w:rsidRDefault="00F97C7F" w:rsidP="003C5726">
      <w:pPr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</w:pPr>
      <w:r w:rsidRPr="00F9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 xml:space="preserve">Ca atare, </w:t>
      </w:r>
      <w:r w:rsidR="0059357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>expoziția</w:t>
      </w:r>
      <w:r w:rsidRPr="00F9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 xml:space="preserve"> analizează istoria acestor machete și 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 xml:space="preserve">ecourilor pe care atât monumentul original, cât și reproducerile de la Heidelberg le-au stârnit în </w:t>
      </w:r>
      <w:r w:rsidR="006F1E2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>de-a lungul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 xml:space="preserve"> secolului al XX-lea, </w:t>
      </w:r>
      <w:r w:rsidR="00566B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 xml:space="preserve">sau,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>cu alte cuvinte, legătura dintre arheologie și politică.</w:t>
      </w:r>
    </w:p>
    <w:p w:rsidR="0029589B" w:rsidRDefault="00F97C7F" w:rsidP="003C5726">
      <w:pPr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>Expoziția</w:t>
      </w:r>
      <w:r w:rsidR="003C572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>, care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 xml:space="preserve"> va fi prezentată în limbile </w:t>
      </w:r>
      <w:r w:rsidR="0066636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>română și engleză</w:t>
      </w:r>
      <w:r w:rsidR="003C572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>, își propune să stimuleze discuții și să genereze impresii. Mai multe detalii</w:t>
      </w:r>
      <w:r w:rsidR="009939B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 xml:space="preserve"> despre </w:t>
      </w:r>
      <w:r w:rsidR="009939BA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ro-RO"/>
        </w:rPr>
        <w:t>„Arheologie și politică”</w:t>
      </w:r>
      <w:r w:rsidR="003C572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 xml:space="preserve">, precum și programul integral al evenimentelor din România sunt disponibile </w:t>
      </w:r>
      <w:hyperlink r:id="rId4" w:history="1">
        <w:r w:rsidR="003C5726" w:rsidRPr="003C5726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FFFFF"/>
            <w:lang w:val="ro-RO"/>
          </w:rPr>
          <w:t>aici</w:t>
        </w:r>
      </w:hyperlink>
      <w:r w:rsidR="003C572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 xml:space="preserve">, dar și pe paginile de </w:t>
      </w:r>
      <w:hyperlink r:id="rId5" w:history="1">
        <w:r w:rsidR="003C5726" w:rsidRPr="003C5726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FFFFF"/>
            <w:lang w:val="ro-RO"/>
          </w:rPr>
          <w:t>Facebook</w:t>
        </w:r>
      </w:hyperlink>
      <w:r w:rsidR="003C572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 xml:space="preserve"> și de </w:t>
      </w:r>
      <w:hyperlink r:id="rId6" w:history="1">
        <w:proofErr w:type="spellStart"/>
        <w:r w:rsidR="003C5726" w:rsidRPr="003C5726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FFFFF"/>
            <w:lang w:val="ro-RO"/>
          </w:rPr>
          <w:t>Instagram</w:t>
        </w:r>
        <w:proofErr w:type="spellEnd"/>
      </w:hyperlink>
      <w:r w:rsidR="003C572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o-RO"/>
        </w:rPr>
        <w:t xml:space="preserve"> ale expoziției.</w:t>
      </w:r>
    </w:p>
    <w:p w:rsidR="0029589B" w:rsidRPr="00F97C7F" w:rsidRDefault="0029589B" w:rsidP="003C57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29589B" w:rsidRPr="00F97C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89B"/>
    <w:rsid w:val="00140AA8"/>
    <w:rsid w:val="0029589B"/>
    <w:rsid w:val="003C5726"/>
    <w:rsid w:val="0040399B"/>
    <w:rsid w:val="00566B5D"/>
    <w:rsid w:val="00593576"/>
    <w:rsid w:val="0066636A"/>
    <w:rsid w:val="006F1E28"/>
    <w:rsid w:val="009939BA"/>
    <w:rsid w:val="00F9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111D3-E245-4CBA-BC1C-BA10B0D2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589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39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0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antikensammlung_heidelberg/" TargetMode="External"/><Relationship Id="rId5" Type="http://schemas.openxmlformats.org/officeDocument/2006/relationships/hyperlink" Target="https://www.facebook.com/KlassByzArchHD" TargetMode="External"/><Relationship Id="rId4" Type="http://schemas.openxmlformats.org/officeDocument/2006/relationships/hyperlink" Target="https://aup.hypotheses.org/start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6</cp:revision>
  <dcterms:created xsi:type="dcterms:W3CDTF">2021-09-27T11:47:00Z</dcterms:created>
  <dcterms:modified xsi:type="dcterms:W3CDTF">2021-09-27T12:35:00Z</dcterms:modified>
</cp:coreProperties>
</file>