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117" w:rsidRPr="00720D1D" w:rsidRDefault="004C60E8" w:rsidP="00FC3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Chestionar pentru </w:t>
      </w:r>
      <w:r w:rsidR="005E75F8"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identificarea percepției cetățenilor cu privire la atributele și beneficiile furnizate de infrastructura verde a municipiului București</w:t>
      </w:r>
      <w:r w:rsidR="00212F3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 o</w:t>
      </w:r>
      <w:r w:rsidR="00355117" w:rsidRPr="00720D1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ini</w:t>
      </w:r>
      <w:r w:rsidR="00720D1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ț</w:t>
      </w:r>
      <w:r w:rsidR="00355117" w:rsidRPr="00720D1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iativă </w:t>
      </w:r>
      <w:r w:rsidR="00681D5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Open </w:t>
      </w:r>
      <w:proofErr w:type="spellStart"/>
      <w:r w:rsidR="00681D5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Lab</w:t>
      </w:r>
      <w:proofErr w:type="spellEnd"/>
      <w:r w:rsidR="00681D5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CIVIS-UB</w:t>
      </w:r>
    </w:p>
    <w:p w:rsidR="00FC34B9" w:rsidRPr="00720D1D" w:rsidRDefault="00FC34B9" w:rsidP="00FC34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12F33" w:rsidRDefault="00212F33" w:rsidP="00212F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Î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n cadrul </w:t>
      </w:r>
      <w:r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Școlii doctorale de studii universitare doctorale în domeniul Ecologie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a fost ini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iat un </w:t>
      </w:r>
      <w:r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studiu pentru identificarea percepției cetățenilor cu privire la atributele și beneficiile furnizate de infrastructura verde a municipiului București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. </w:t>
      </w:r>
    </w:p>
    <w:p w:rsidR="00212F33" w:rsidRDefault="00212F33" w:rsidP="00212F33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o-RO"/>
        </w:rPr>
      </w:pP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Cercetarea este coroborată cu </w:t>
      </w:r>
      <w:r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obiectivele proiectului “</w:t>
      </w:r>
      <w:r w:rsidRPr="00212F3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o-RO"/>
        </w:rPr>
        <w:t xml:space="preserve">Oameni și arbori. Soluții de management al Pădurii Băneasa pentru dezvoltare urbană durabilă si </w:t>
      </w:r>
      <w:proofErr w:type="spellStart"/>
      <w:r w:rsidRPr="00212F3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o-RO"/>
        </w:rPr>
        <w:t>rezilientă</w:t>
      </w:r>
      <w:proofErr w:type="spellEnd"/>
      <w:r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”, finanțat de Universitatea din București în cadrul </w:t>
      </w:r>
      <w:r w:rsidRPr="00212F33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ro-RO"/>
        </w:rPr>
        <w:t xml:space="preserve">programului Open </w:t>
      </w:r>
      <w:proofErr w:type="spellStart"/>
      <w:r w:rsidRPr="00212F33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ro-RO"/>
        </w:rPr>
        <w:t>Lab</w:t>
      </w:r>
      <w:proofErr w:type="spellEnd"/>
      <w:r w:rsidRPr="00212F33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ro-RO"/>
        </w:rPr>
        <w:t xml:space="preserve"> CIVIS-UB</w:t>
      </w:r>
      <w:r w:rsidRPr="00212F33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ro-RO"/>
        </w:rPr>
        <w:t>, proiecte de responsabilitate socială, sustenabilitate și reziliență urbană</w:t>
      </w:r>
      <w:r w:rsidRPr="00720D1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o-RO"/>
        </w:rPr>
        <w:t xml:space="preserve">. </w:t>
      </w:r>
    </w:p>
    <w:p w:rsidR="00212F33" w:rsidRDefault="00212F33" w:rsidP="00212F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Proiectul este implementat de </w:t>
      </w:r>
      <w:r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Asociația Parcul Natural Văcărești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în parteneriat cu </w:t>
      </w:r>
      <w:r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Universitatea din București, Universitatea de </w:t>
      </w:r>
      <w:r w:rsidRPr="00212F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Arhitectură</w:t>
      </w:r>
      <w:r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și Urbanism „</w:t>
      </w:r>
      <w:r w:rsidRPr="00212F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Ion Mincu</w:t>
      </w:r>
      <w:r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” și ACDB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. </w:t>
      </w:r>
    </w:p>
    <w:p w:rsidR="00212F33" w:rsidRDefault="00212F33" w:rsidP="00212F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În vederea atingerii obiectivelor propuse, a fost dezvoltat un </w:t>
      </w:r>
      <w:r w:rsidRPr="004C60E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chestionar bazat pe o metodă interactivă de completare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, care implică folosirea hăr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ilor în sistemul de informa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ii geografice (GIS)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permite colectarea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 utilizarea unor informa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ii explicite din punct de vedere spa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ial, furnizate de persoane fără expertiză în domeniu. </w:t>
      </w:r>
      <w:r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Chestionarul poate fi accesat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până la data de </w:t>
      </w:r>
      <w:r w:rsidRPr="00681D5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2 octombrie 2021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hyperlink r:id="rId4" w:history="1">
        <w:r w:rsidRPr="00212F33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o-RO"/>
          </w:rPr>
          <w:t>aici</w:t>
        </w:r>
      </w:hyperlink>
      <w:r w:rsidRPr="00212F33">
        <w:rPr>
          <w:rStyle w:val="Hyperlink"/>
          <w:rFonts w:ascii="Times New Roman" w:hAnsi="Times New Roman" w:cs="Times New Roman"/>
          <w:sz w:val="24"/>
          <w:szCs w:val="24"/>
          <w:u w:val="none"/>
          <w:shd w:val="clear" w:color="auto" w:fill="FFFFFF"/>
          <w:lang w:val="ro-RO"/>
        </w:rPr>
        <w:t>.</w:t>
      </w:r>
      <w:r>
        <w:rPr>
          <w:rStyle w:val="Hyperlink"/>
          <w:rFonts w:ascii="Times New Roman" w:hAnsi="Times New Roman" w:cs="Times New Roman"/>
          <w:sz w:val="24"/>
          <w:szCs w:val="24"/>
          <w:u w:val="none"/>
          <w:shd w:val="clear" w:color="auto" w:fill="FFFFFF"/>
          <w:lang w:val="ro-RO"/>
        </w:rPr>
        <w:t xml:space="preserve"> </w:t>
      </w:r>
      <w:r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Vă invităm să ne susțineți în acest demers prin completarea chestionarului și </w:t>
      </w:r>
      <w:r w:rsidR="005E75F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prin </w:t>
      </w:r>
      <w:r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distribuirea </w:t>
      </w:r>
      <w:r w:rsidR="005E75F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pe scară </w:t>
      </w:r>
      <w:r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largă a lui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. </w:t>
      </w:r>
    </w:p>
    <w:p w:rsidR="004C60E8" w:rsidRPr="00720D1D" w:rsidRDefault="00212F33" w:rsidP="00212F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Informa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iile colectate pe această cale, coroborate cu cele ob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inute pe teren ne vor permite să analizăm compromisurile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</w:t>
      </w:r>
      <w:proofErr w:type="spellStart"/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sinergiile</w:t>
      </w:r>
      <w:proofErr w:type="spellEnd"/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între serviciile </w:t>
      </w:r>
      <w:proofErr w:type="spellStart"/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ecosistemice</w:t>
      </w:r>
      <w:proofErr w:type="spellEnd"/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(de exemplu între recreere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biodiversitate, sau între acestea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serviciile de reglare)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 să formulăm obiective de management pe care să le dezbatem cu toate păr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ile interesate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 să le aducem în aten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ia deciden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ilor. Totodată, activită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ile consor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iului vor permite implicarea studen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ilor în activită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de tip </w:t>
      </w:r>
      <w:r w:rsidRPr="00720D1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o-RO"/>
        </w:rPr>
        <w:t xml:space="preserve">service </w:t>
      </w:r>
      <w:proofErr w:type="spellStart"/>
      <w:r w:rsidRPr="00720D1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o-RO"/>
        </w:rPr>
        <w:t>learning</w:t>
      </w:r>
      <w:proofErr w:type="spellEnd"/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(prezen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 în comunitate, evaluarea accesibilită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ii, infrastructurii de vizitare, discu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ii cu reprezentan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ii comunită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ii locale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 vizitatorii). Considerăm că o implicare con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tientă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 sus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inută a cetă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enilor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 a tuturor păr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ilor interesate, poate să conducă la identificarea unor măsuri manageriale care vor reflecta dezideratele de dezvoltare urbană durabilă, de cre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tere a rezilien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ei urbane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a bunăstării umane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vor avea certificare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="004C60E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 suport social.</w:t>
      </w:r>
    </w:p>
    <w:p w:rsidR="00212F33" w:rsidRPr="00720D1D" w:rsidRDefault="00212F33" w:rsidP="00212F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Această metodă este o premieră pentru România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 pentru Bucure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ti, putând fi aplicată datorită platformei </w:t>
      </w:r>
      <w:proofErr w:type="spellStart"/>
      <w:r w:rsidRPr="00212F3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o-RO"/>
        </w:rPr>
        <w:t>Maptionnaire</w:t>
      </w:r>
      <w:proofErr w:type="spellEnd"/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(Finlanda). Metoda de colectare a datelor se nume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te </w:t>
      </w:r>
      <w:r w:rsidRPr="00212F3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o-RO"/>
        </w:rPr>
        <w:t xml:space="preserve">Public </w:t>
      </w:r>
      <w:proofErr w:type="spellStart"/>
      <w:r w:rsidRPr="00212F3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o-RO"/>
        </w:rPr>
        <w:t>Participatory</w:t>
      </w:r>
      <w:proofErr w:type="spellEnd"/>
      <w:r w:rsidRPr="00212F3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o-RO"/>
        </w:rPr>
        <w:t xml:space="preserve"> GIS</w:t>
      </w:r>
      <w:r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și presupune implicarea publicului în obținerea de informații spațiale, informații care vor permite o mai bună cunoaștere a nevoilor locuitorilor pentru creșterea calității vieții. Multe orașe din întreaga lume folosesc această metodă pentru a facilita participarea și implicarea civică a cetățenilor în procesul decizional privind dezvoltarea orașului în care trăiesc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</w:p>
    <w:p w:rsidR="00212F33" w:rsidRDefault="00212F33" w:rsidP="00212F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Mai multe detalii referitoare la acesta cercetare pute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 ob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ine la adresele de e-mail: </w:t>
      </w:r>
      <w:hyperlink r:id="rId5" w:history="1">
        <w:r w:rsidRPr="00212F33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o-RO"/>
          </w:rPr>
          <w:t>m.duscu@s.bio.unibuc.ro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și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hyperlink r:id="rId6" w:history="1">
        <w:r w:rsidRPr="00212F33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o-RO"/>
          </w:rPr>
          <w:t>geta.risnoveanu@g.unibuc.ro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</w:p>
    <w:p w:rsidR="00212F33" w:rsidRDefault="00212F33" w:rsidP="004B1A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35078" w:rsidRPr="00720D1D" w:rsidRDefault="00212F33" w:rsidP="004B1A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Proiectul pornește de la premisa că, î</w:t>
      </w:r>
      <w:r w:rsidR="00720D1D" w:rsidRPr="00720D1D">
        <w:rPr>
          <w:rFonts w:ascii="Times New Roman" w:hAnsi="Times New Roman" w:cs="Times New Roman"/>
          <w:sz w:val="24"/>
          <w:szCs w:val="24"/>
          <w:lang w:val="ro-RO"/>
        </w:rPr>
        <w:t>n prez</w:t>
      </w:r>
      <w:r w:rsidR="00F00D34"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ent, mai mult </w:t>
      </w:r>
      <w:r w:rsidR="004B1A8B"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de jumătate </w:t>
      </w:r>
      <w:r w:rsidR="003A0CA6" w:rsidRPr="00720D1D">
        <w:rPr>
          <w:rFonts w:ascii="Times New Roman" w:hAnsi="Times New Roman" w:cs="Times New Roman"/>
          <w:sz w:val="24"/>
          <w:szCs w:val="24"/>
          <w:lang w:val="ro-RO"/>
        </w:rPr>
        <w:t>di</w:t>
      </w:r>
      <w:r w:rsidR="004B1A8B" w:rsidRPr="00720D1D">
        <w:rPr>
          <w:rFonts w:ascii="Times New Roman" w:hAnsi="Times New Roman" w:cs="Times New Roman"/>
          <w:sz w:val="24"/>
          <w:szCs w:val="24"/>
          <w:lang w:val="ro-RO"/>
        </w:rPr>
        <w:t>n popula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4B1A8B" w:rsidRPr="00720D1D">
        <w:rPr>
          <w:rFonts w:ascii="Times New Roman" w:hAnsi="Times New Roman" w:cs="Times New Roman"/>
          <w:sz w:val="24"/>
          <w:szCs w:val="24"/>
          <w:lang w:val="ro-RO"/>
        </w:rPr>
        <w:t>ia planetei locuie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4B1A8B" w:rsidRPr="00720D1D">
        <w:rPr>
          <w:rFonts w:ascii="Times New Roman" w:hAnsi="Times New Roman" w:cs="Times New Roman"/>
          <w:sz w:val="24"/>
          <w:szCs w:val="24"/>
          <w:lang w:val="ro-RO"/>
        </w:rPr>
        <w:t>te î</w:t>
      </w:r>
      <w:r w:rsidR="003A0CA6" w:rsidRPr="00720D1D">
        <w:rPr>
          <w:rFonts w:ascii="Times New Roman" w:hAnsi="Times New Roman" w:cs="Times New Roman"/>
          <w:sz w:val="24"/>
          <w:szCs w:val="24"/>
          <w:lang w:val="ro-RO"/>
        </w:rPr>
        <w:t>n zone urbane</w:t>
      </w:r>
      <w:r w:rsidR="00F00D34" w:rsidRPr="00720D1D">
        <w:rPr>
          <w:rFonts w:ascii="Times New Roman" w:hAnsi="Times New Roman" w:cs="Times New Roman"/>
          <w:sz w:val="24"/>
          <w:szCs w:val="24"/>
          <w:lang w:val="ro-RO"/>
        </w:rPr>
        <w:t>. Se estimează că ponderea popula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00D34" w:rsidRPr="00720D1D">
        <w:rPr>
          <w:rFonts w:ascii="Times New Roman" w:hAnsi="Times New Roman" w:cs="Times New Roman"/>
          <w:sz w:val="24"/>
          <w:szCs w:val="24"/>
          <w:lang w:val="ro-RO"/>
        </w:rPr>
        <w:t>iei care locuie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00D34" w:rsidRPr="00720D1D">
        <w:rPr>
          <w:rFonts w:ascii="Times New Roman" w:hAnsi="Times New Roman" w:cs="Times New Roman"/>
          <w:sz w:val="24"/>
          <w:szCs w:val="24"/>
          <w:lang w:val="ro-RO"/>
        </w:rPr>
        <w:t>te în ora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00D34"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e, dar 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00D34"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i numărul 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00D34" w:rsidRPr="00720D1D">
        <w:rPr>
          <w:rFonts w:ascii="Times New Roman" w:hAnsi="Times New Roman" w:cs="Times New Roman"/>
          <w:sz w:val="24"/>
          <w:szCs w:val="24"/>
          <w:lang w:val="ro-RO"/>
        </w:rPr>
        <w:t>i dimensiunea ora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00D34" w:rsidRPr="00720D1D">
        <w:rPr>
          <w:rFonts w:ascii="Times New Roman" w:hAnsi="Times New Roman" w:cs="Times New Roman"/>
          <w:sz w:val="24"/>
          <w:szCs w:val="24"/>
          <w:lang w:val="ro-RO"/>
        </w:rPr>
        <w:t>elor vor continua să crească. Din punct de vedere istoric, urbanizarea a fost strâns legată de cre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00D34"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terea economică, reducerea sărăciei 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00D34" w:rsidRPr="00720D1D">
        <w:rPr>
          <w:rFonts w:ascii="Times New Roman" w:hAnsi="Times New Roman" w:cs="Times New Roman"/>
          <w:sz w:val="24"/>
          <w:szCs w:val="24"/>
          <w:lang w:val="ro-RO"/>
        </w:rPr>
        <w:t>i dezvoltarea umană. Cu toate acestea, locuitorii urbani se confruntă cu o expunere tot mai mare la riscuri de mediu (de exemplu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00D34"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 diminuarea calită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00D34"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ii aerului, temperaturi crescute, </w:t>
      </w:r>
      <w:r w:rsidR="00D271B5" w:rsidRPr="00720D1D">
        <w:rPr>
          <w:rFonts w:ascii="Times New Roman" w:hAnsi="Times New Roman" w:cs="Times New Roman"/>
          <w:sz w:val="24"/>
          <w:szCs w:val="24"/>
          <w:lang w:val="ro-RO"/>
        </w:rPr>
        <w:t>precipita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D271B5" w:rsidRPr="00720D1D">
        <w:rPr>
          <w:rFonts w:ascii="Times New Roman" w:hAnsi="Times New Roman" w:cs="Times New Roman"/>
          <w:sz w:val="24"/>
          <w:szCs w:val="24"/>
          <w:lang w:val="ro-RO"/>
        </w:rPr>
        <w:t>ii abundente</w:t>
      </w:r>
      <w:r w:rsidR="00F00D34" w:rsidRPr="00720D1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5E75F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00D34"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B75BE" w:rsidRPr="00720D1D">
        <w:rPr>
          <w:rFonts w:ascii="Times New Roman" w:hAnsi="Times New Roman" w:cs="Times New Roman"/>
          <w:sz w:val="24"/>
          <w:szCs w:val="24"/>
          <w:lang w:val="ro-RO"/>
        </w:rPr>
        <w:t>cu poten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0B75BE" w:rsidRPr="00720D1D">
        <w:rPr>
          <w:rFonts w:ascii="Times New Roman" w:hAnsi="Times New Roman" w:cs="Times New Roman"/>
          <w:sz w:val="24"/>
          <w:szCs w:val="24"/>
          <w:lang w:val="ro-RO"/>
        </w:rPr>
        <w:t>iale efecte negative asupra sănătă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0B75BE"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ii 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0B75BE"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F00D34" w:rsidRPr="00720D1D">
        <w:rPr>
          <w:rFonts w:ascii="Times New Roman" w:hAnsi="Times New Roman" w:cs="Times New Roman"/>
          <w:sz w:val="24"/>
          <w:szCs w:val="24"/>
          <w:lang w:val="ro-RO"/>
        </w:rPr>
        <w:t>bunăst</w:t>
      </w:r>
      <w:r w:rsidR="000B75BE" w:rsidRPr="00720D1D">
        <w:rPr>
          <w:rFonts w:ascii="Times New Roman" w:hAnsi="Times New Roman" w:cs="Times New Roman"/>
          <w:sz w:val="24"/>
          <w:szCs w:val="24"/>
          <w:lang w:val="ro-RO"/>
        </w:rPr>
        <w:t>ării. E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0B75BE" w:rsidRPr="00720D1D">
        <w:rPr>
          <w:rFonts w:ascii="Times New Roman" w:hAnsi="Times New Roman" w:cs="Times New Roman"/>
          <w:sz w:val="24"/>
          <w:szCs w:val="24"/>
          <w:lang w:val="ro-RO"/>
        </w:rPr>
        <w:t>ecul institu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0B75BE"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iilor publice de a sensibiliza 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0B75BE"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i a lua în considerare beneficiile oferite de natură în documentele strategice de dezvoltare 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0B75BE"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i planificare </w:t>
      </w:r>
      <w:r w:rsidR="002C1106" w:rsidRPr="00720D1D">
        <w:rPr>
          <w:rFonts w:ascii="Times New Roman" w:hAnsi="Times New Roman" w:cs="Times New Roman"/>
          <w:sz w:val="24"/>
          <w:szCs w:val="24"/>
          <w:lang w:val="ro-RO"/>
        </w:rPr>
        <w:t>poate</w:t>
      </w:r>
      <w:r w:rsidR="000B75BE"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 afecta sustenabilitatea 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0B75BE" w:rsidRPr="00720D1D">
        <w:rPr>
          <w:rFonts w:ascii="Times New Roman" w:hAnsi="Times New Roman" w:cs="Times New Roman"/>
          <w:sz w:val="24"/>
          <w:szCs w:val="24"/>
          <w:lang w:val="ro-RO"/>
        </w:rPr>
        <w:t>i rezilien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0B75BE" w:rsidRPr="00720D1D">
        <w:rPr>
          <w:rFonts w:ascii="Times New Roman" w:hAnsi="Times New Roman" w:cs="Times New Roman"/>
          <w:sz w:val="24"/>
          <w:szCs w:val="24"/>
          <w:lang w:val="ro-RO"/>
        </w:rPr>
        <w:t>a ora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0B75BE"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elor datorită extinderii urbane, poluării 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0B75BE"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i degradării mediului. </w:t>
      </w:r>
    </w:p>
    <w:p w:rsidR="00CD02F2" w:rsidRPr="00720D1D" w:rsidRDefault="000B75BE" w:rsidP="004B1A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0D1D">
        <w:rPr>
          <w:rFonts w:ascii="Times New Roman" w:hAnsi="Times New Roman" w:cs="Times New Roman"/>
          <w:sz w:val="24"/>
          <w:szCs w:val="24"/>
          <w:lang w:val="ro-RO"/>
        </w:rPr>
        <w:t>Obiectivul de dezvoltare durabilă 11 al ONU este un angajament de a face ora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ele incluzive, sigure, </w:t>
      </w:r>
      <w:proofErr w:type="spellStart"/>
      <w:r w:rsidRPr="00720D1D">
        <w:rPr>
          <w:rFonts w:ascii="Times New Roman" w:hAnsi="Times New Roman" w:cs="Times New Roman"/>
          <w:sz w:val="24"/>
          <w:szCs w:val="24"/>
          <w:lang w:val="ro-RO"/>
        </w:rPr>
        <w:t>reziliente</w:t>
      </w:r>
      <w:proofErr w:type="spellEnd"/>
      <w:r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lang w:val="ro-RO"/>
        </w:rPr>
        <w:t>i durabile. Atingerea acestui obiectiv impune păstrarea unui mediu sănătos în ora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lang w:val="ro-RO"/>
        </w:rPr>
        <w:t>i în zonele înconjurătoare.</w:t>
      </w:r>
      <w:r w:rsidR="004B1A8B"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D02F2" w:rsidRPr="00720D1D">
        <w:rPr>
          <w:rFonts w:ascii="Times New Roman" w:hAnsi="Times New Roman" w:cs="Times New Roman"/>
          <w:sz w:val="24"/>
          <w:szCs w:val="24"/>
          <w:lang w:val="ro-RO"/>
        </w:rPr>
        <w:t>Studiile demonstrează că una dintre căile importante, atât pentru protejarea mediului,</w:t>
      </w:r>
      <w:r w:rsidR="00CD02F2" w:rsidRPr="00720D1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D02F2"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cât 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D02F2" w:rsidRPr="00720D1D">
        <w:rPr>
          <w:rFonts w:ascii="Times New Roman" w:hAnsi="Times New Roman" w:cs="Times New Roman"/>
          <w:sz w:val="24"/>
          <w:szCs w:val="24"/>
          <w:lang w:val="ro-RO"/>
        </w:rPr>
        <w:t>i pentru crearea unui cadru amb</w:t>
      </w:r>
      <w:r w:rsidR="00720D1D"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iental sănătos 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720D1D" w:rsidRPr="00720D1D">
        <w:rPr>
          <w:rFonts w:ascii="Times New Roman" w:hAnsi="Times New Roman" w:cs="Times New Roman"/>
          <w:sz w:val="24"/>
          <w:szCs w:val="24"/>
          <w:lang w:val="ro-RO"/>
        </w:rPr>
        <w:t>i plăcut oameni</w:t>
      </w:r>
      <w:r w:rsidR="00CD02F2" w:rsidRPr="00720D1D">
        <w:rPr>
          <w:rFonts w:ascii="Times New Roman" w:hAnsi="Times New Roman" w:cs="Times New Roman"/>
          <w:sz w:val="24"/>
          <w:szCs w:val="24"/>
          <w:lang w:val="ro-RO"/>
        </w:rPr>
        <w:t>lor care locuiesc în zonele</w:t>
      </w:r>
      <w:r w:rsidR="00CD02F2" w:rsidRPr="00720D1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D02F2" w:rsidRPr="00720D1D">
        <w:rPr>
          <w:rFonts w:ascii="Times New Roman" w:hAnsi="Times New Roman" w:cs="Times New Roman"/>
          <w:sz w:val="24"/>
          <w:szCs w:val="24"/>
          <w:lang w:val="ro-RO"/>
        </w:rPr>
        <w:t>urbane, este adaptarea ora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D02F2" w:rsidRPr="00720D1D">
        <w:rPr>
          <w:rFonts w:ascii="Times New Roman" w:hAnsi="Times New Roman" w:cs="Times New Roman"/>
          <w:sz w:val="24"/>
          <w:szCs w:val="24"/>
          <w:lang w:val="ro-RO"/>
        </w:rPr>
        <w:t>elor la noi cerin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D02F2"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e socioeconomice 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D02F2" w:rsidRPr="00720D1D">
        <w:rPr>
          <w:rFonts w:ascii="Times New Roman" w:hAnsi="Times New Roman" w:cs="Times New Roman"/>
          <w:sz w:val="24"/>
          <w:szCs w:val="24"/>
          <w:lang w:val="ro-RO"/>
        </w:rPr>
        <w:t>i ecologice printr-un proces</w:t>
      </w:r>
      <w:r w:rsidR="00CD02F2" w:rsidRPr="00720D1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D02F2"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de ajustare 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CD02F2" w:rsidRPr="00720D1D">
        <w:rPr>
          <w:rFonts w:ascii="Times New Roman" w:hAnsi="Times New Roman" w:cs="Times New Roman"/>
          <w:sz w:val="24"/>
          <w:szCs w:val="24"/>
          <w:lang w:val="ro-RO"/>
        </w:rPr>
        <w:t>i remodelare denumit regenerare urbană</w:t>
      </w:r>
      <w:r w:rsidR="004B1A8B" w:rsidRPr="00720D1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D02F2" w:rsidRPr="00720D1D">
        <w:rPr>
          <w:rFonts w:ascii="Times New Roman" w:hAnsi="Times New Roman" w:cs="Times New Roman"/>
          <w:sz w:val="24"/>
          <w:szCs w:val="24"/>
          <w:lang w:val="ro-RO"/>
        </w:rPr>
        <w:t xml:space="preserve"> orientat spre îmbunătă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D02F2" w:rsidRPr="00720D1D">
        <w:rPr>
          <w:rFonts w:ascii="Times New Roman" w:hAnsi="Times New Roman" w:cs="Times New Roman"/>
          <w:sz w:val="24"/>
          <w:szCs w:val="24"/>
          <w:lang w:val="ro-RO"/>
        </w:rPr>
        <w:t>irea condi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D02F2" w:rsidRPr="00720D1D">
        <w:rPr>
          <w:rFonts w:ascii="Times New Roman" w:hAnsi="Times New Roman" w:cs="Times New Roman"/>
          <w:sz w:val="24"/>
          <w:szCs w:val="24"/>
          <w:lang w:val="ro-RO"/>
        </w:rPr>
        <w:t>iilor</w:t>
      </w:r>
      <w:r w:rsidR="00CD02F2" w:rsidRPr="00720D1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D02F2" w:rsidRPr="00720D1D">
        <w:rPr>
          <w:rFonts w:ascii="Times New Roman" w:hAnsi="Times New Roman" w:cs="Times New Roman"/>
          <w:sz w:val="24"/>
          <w:szCs w:val="24"/>
          <w:lang w:val="ro-RO"/>
        </w:rPr>
        <w:t>de via</w:t>
      </w:r>
      <w:r w:rsidR="00720D1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D02F2" w:rsidRPr="00720D1D">
        <w:rPr>
          <w:rFonts w:ascii="Times New Roman" w:hAnsi="Times New Roman" w:cs="Times New Roman"/>
          <w:sz w:val="24"/>
          <w:szCs w:val="24"/>
          <w:lang w:val="ro-RO"/>
        </w:rPr>
        <w:t>ă.</w:t>
      </w:r>
    </w:p>
    <w:p w:rsidR="004B1A8B" w:rsidRPr="00720D1D" w:rsidRDefault="004B1A8B" w:rsidP="000B75B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În </w:t>
      </w:r>
      <w:r w:rsidR="000B75BE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Bucure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="000B75BE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ti, în 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contextul diminuării </w:t>
      </w:r>
      <w:r w:rsidR="000B75BE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continue a 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suprafe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elor</w:t>
      </w:r>
      <w:r w:rsidR="000B75BE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ocupate de spa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="000B75BE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iile verzi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, al permanentelor agresiuni asupra integrită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ii </w:t>
      </w:r>
      <w:r w:rsidR="000B75BE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lor 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</w:t>
      </w:r>
      <w:r w:rsidR="000B75BE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în acord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cu schimbarea priorită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ilor de management, este nevoie de o nouă abordare, inter- 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 trans-disciplinară, care să permită identificarea solu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iilor manageriale pentru asigurarea protec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iei, sus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inerea func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iilor ecologice 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furnizării serviciilor </w:t>
      </w:r>
      <w:proofErr w:type="spellStart"/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ecosistemice</w:t>
      </w:r>
      <w:proofErr w:type="spellEnd"/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oferite de </w:t>
      </w:r>
      <w:r w:rsidR="000B75BE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infrastructura verde urbană,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care să asigure bunăstarea comunită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ilor locale 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 a altor categorii de factori interesa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 să sus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ină dezvoltarea durabilă a ora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ului. </w:t>
      </w:r>
    </w:p>
    <w:p w:rsidR="00C81E20" w:rsidRPr="00720D1D" w:rsidRDefault="00535078" w:rsidP="00C81E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Calitatea vie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ii, activită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ile sociale 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 economice depind de o gamă largă de beneficii pe care natura le oferă gratuit. Beneficiile pe care oamenii le ob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in direct sau indirect, con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tient sau incon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tient din func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ionarea ecosistemelor sunt definite ca servicii </w:t>
      </w:r>
      <w:proofErr w:type="spellStart"/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ecosistemice</w:t>
      </w:r>
      <w:proofErr w:type="spellEnd"/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. Serviciile </w:t>
      </w:r>
      <w:proofErr w:type="spellStart"/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ecosistemice</w:t>
      </w:r>
      <w:proofErr w:type="spellEnd"/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sunt </w:t>
      </w:r>
      <w:r w:rsidR="001B3443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rezultate, condi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="001B3443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ii, 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caracteristici ecologice, func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ii 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procese ale ecosistemelor 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lastRenderedPageBreak/>
        <w:t xml:space="preserve">care contribuie direct sau indirect la bunăstarea umană. </w:t>
      </w:r>
      <w:r w:rsidR="00771AD8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Dacă i</w:t>
      </w:r>
      <w:r w:rsidR="001B3443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nfrastructura verde a zonelor urbane (de exemplu, parcuri, grădini, păduri, lacuri, râuri, paji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="001B3443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ti, acoperi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="001B3443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uri verzi, zone cultivate, copaci stradali) </w:t>
      </w:r>
      <w:r w:rsidR="00771AD8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are o anumită extindere spa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="00771AD8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ială 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="00771AD8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calitate, ea </w:t>
      </w:r>
      <w:r w:rsidR="001B3443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oferă o gamă întreagă de servicii, incluzând produc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="001B3443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ia de alimente, reglarea debitelor râurilor 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="001B3443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 a ape</w:t>
      </w:r>
      <w:r w:rsidR="0001523A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lor pluviometrice</w:t>
      </w:r>
      <w:r w:rsidR="001B3443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, reglarea temperaturii urbane, reducerea zgomotului, purificarea aerului, moderarea extremelor climatice, polenizarea, dispersia semin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="001B3443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elor, biodiversitate 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="001B3443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 habitate</w:t>
      </w:r>
      <w:r w:rsidR="00F222BA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pentru specii</w:t>
      </w:r>
      <w:r w:rsidR="001B3443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recreere, dezvoltare afectivă 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="001B3443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 cognitivă, observarea animalelor.</w:t>
      </w:r>
    </w:p>
    <w:p w:rsidR="00535078" w:rsidRPr="00720D1D" w:rsidRDefault="00535078" w:rsidP="001B344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Conceptul de servicii </w:t>
      </w:r>
      <w:proofErr w:type="spellStart"/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ecosistemice</w:t>
      </w:r>
      <w:proofErr w:type="spellEnd"/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771AD8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poate ajuta la traducerea func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="00771AD8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iilor 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="00771AD8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proceselor complexe ale ecosistemelor în indicatori de planificare 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="00771AD8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guvernare urbană 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="00771AD8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asigura 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legătur</w:t>
      </w:r>
      <w:r w:rsidR="00771AD8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771AD8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dintre 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tiin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="00771AD8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ă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planificare 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 guvernan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="00AB3D40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ă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în procesul de tranzi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ie către rezilien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ă. Aceasta înseamnă că ora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ele </w:t>
      </w:r>
      <w:r w:rsidR="00E8613A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pot deve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n</w:t>
      </w:r>
      <w:r w:rsidR="00E8613A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locuri în care sunt disponibile nu numai servicii publice 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 private de primă clasă (de exemplu, educa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ie, sănătate, cultură, informa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ii, servicii de transport, furnizare de bunuri etc.), </w:t>
      </w:r>
      <w:r w:rsidR="002A3631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dar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servicii </w:t>
      </w:r>
      <w:proofErr w:type="spellStart"/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ecosistemice</w:t>
      </w:r>
      <w:proofErr w:type="spellEnd"/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2A3631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de cea mai înaltă calitate</w:t>
      </w:r>
      <w:r w:rsidR="00961E96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,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oferite de infrastructura verde.</w:t>
      </w:r>
    </w:p>
    <w:p w:rsidR="00306238" w:rsidRPr="00720D1D" w:rsidRDefault="00E8613A" w:rsidP="00212F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Pentru a fundamenta procesul de luare a deciziilor la nivel local este necesară identificarea, cuantificarea 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 evaluarea serviciil</w:t>
      </w:r>
      <w:r w:rsidR="009F5EB7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or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ecosistemice</w:t>
      </w:r>
      <w:proofErr w:type="spellEnd"/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9F5EB7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furnizate de diferite componente ale infrastructurii verzi u</w:t>
      </w:r>
      <w:r w:rsidR="00720D1D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rbane aflate în contexte </w:t>
      </w:r>
      <w:proofErr w:type="spellStart"/>
      <w:r w:rsidR="00720D1D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socio</w:t>
      </w:r>
      <w:proofErr w:type="spellEnd"/>
      <w:r w:rsidR="00720D1D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-</w:t>
      </w:r>
      <w:r w:rsidR="009F5EB7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economice 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="009F5EB7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culturale particulare. </w:t>
      </w:r>
      <w:bookmarkStart w:id="0" w:name="_GoBack"/>
      <w:bookmarkEnd w:id="0"/>
      <w:r w:rsidR="009F5EB7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Întrucât scara la care se iau în mod obi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="009F5EB7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nuit multe decizii privind utilizarea terenului este una locală, devine extrem de importantă 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identific</w:t>
      </w:r>
      <w:r w:rsidR="009F5EB7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area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beneficii</w:t>
      </w:r>
      <w:r w:rsidR="009F5EB7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lor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9F5EB7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furnizate de structurile verzi individuale 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="009F5EB7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recunoscute de cetă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eni</w:t>
      </w:r>
      <w:r w:rsidR="009F5EB7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în mediul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urban</w:t>
      </w:r>
      <w:r w:rsidR="009F5EB7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9F5EB7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E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valua</w:t>
      </w:r>
      <w:r w:rsidR="009F5EB7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rea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valo</w:t>
      </w:r>
      <w:r w:rsidR="009F5EB7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rii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perceput</w:t>
      </w:r>
      <w:r w:rsidR="009F5EB7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e de către utilizatori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</w:t>
      </w:r>
      <w:r w:rsidR="009F5EB7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a 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calit</w:t>
      </w:r>
      <w:r w:rsidR="009F5EB7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ă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="009F5EB7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ii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spa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iilor verzi urbane existente sprijin</w:t>
      </w:r>
      <w:r w:rsidR="009F5EB7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ă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deciziile de management 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="009F5EB7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 condi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="009F5EB7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ionează 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eficien</w:t>
      </w:r>
      <w:r w:rsid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="009F5EB7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 lor.</w:t>
      </w:r>
    </w:p>
    <w:sectPr w:rsidR="00306238" w:rsidRPr="00720D1D" w:rsidSect="00442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1A"/>
    <w:rsid w:val="0001523A"/>
    <w:rsid w:val="000B75BE"/>
    <w:rsid w:val="001062D9"/>
    <w:rsid w:val="001B3443"/>
    <w:rsid w:val="00212F33"/>
    <w:rsid w:val="0028072D"/>
    <w:rsid w:val="002A19E7"/>
    <w:rsid w:val="002A3631"/>
    <w:rsid w:val="002C1106"/>
    <w:rsid w:val="00306238"/>
    <w:rsid w:val="00355117"/>
    <w:rsid w:val="00393FB1"/>
    <w:rsid w:val="003A0CA6"/>
    <w:rsid w:val="0044210C"/>
    <w:rsid w:val="004A591A"/>
    <w:rsid w:val="004B1A8B"/>
    <w:rsid w:val="004C60E8"/>
    <w:rsid w:val="00535078"/>
    <w:rsid w:val="005E75F8"/>
    <w:rsid w:val="00611C5D"/>
    <w:rsid w:val="0061326F"/>
    <w:rsid w:val="00681D5E"/>
    <w:rsid w:val="006E4E2F"/>
    <w:rsid w:val="0070521E"/>
    <w:rsid w:val="00720D1D"/>
    <w:rsid w:val="00767535"/>
    <w:rsid w:val="00771AD8"/>
    <w:rsid w:val="00794DD6"/>
    <w:rsid w:val="007A083F"/>
    <w:rsid w:val="00892746"/>
    <w:rsid w:val="008D678C"/>
    <w:rsid w:val="00933A95"/>
    <w:rsid w:val="00961E96"/>
    <w:rsid w:val="009F5EB7"/>
    <w:rsid w:val="00A625ED"/>
    <w:rsid w:val="00A7654B"/>
    <w:rsid w:val="00AB3D40"/>
    <w:rsid w:val="00C614B9"/>
    <w:rsid w:val="00C81E20"/>
    <w:rsid w:val="00CD02F2"/>
    <w:rsid w:val="00CF3CC3"/>
    <w:rsid w:val="00D271B5"/>
    <w:rsid w:val="00D966F5"/>
    <w:rsid w:val="00E8613A"/>
    <w:rsid w:val="00F00D34"/>
    <w:rsid w:val="00F222BA"/>
    <w:rsid w:val="00F22E2F"/>
    <w:rsid w:val="00FC34B9"/>
    <w:rsid w:val="00FC56B1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C0D8B-E4CC-4D6B-95D1-24BCAAF2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72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93F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ta.risnoveanu@g.unibuc.ro" TargetMode="External"/><Relationship Id="rId5" Type="http://schemas.openxmlformats.org/officeDocument/2006/relationships/hyperlink" Target="mailto:m.duscu@s.bio.unibuc.ro" TargetMode="External"/><Relationship Id="rId4" Type="http://schemas.openxmlformats.org/officeDocument/2006/relationships/hyperlink" Target="https://new.maptionnaire.com/q/6xv3jpg7hh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1142</Words>
  <Characters>6510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Andreea Carstea</cp:lastModifiedBy>
  <cp:revision>7</cp:revision>
  <dcterms:created xsi:type="dcterms:W3CDTF">2021-09-08T13:28:00Z</dcterms:created>
  <dcterms:modified xsi:type="dcterms:W3CDTF">2021-09-09T07:46:00Z</dcterms:modified>
</cp:coreProperties>
</file>