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2FB80" w14:textId="6B9C606A" w:rsidR="00400D87" w:rsidRDefault="00E0214A" w:rsidP="00400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iCs/>
          <w:sz w:val="24"/>
          <w:szCs w:val="24"/>
          <w:lang w:val="en-GB"/>
        </w:rPr>
      </w:pPr>
      <w:r>
        <w:rPr>
          <w:rFonts w:ascii="Times New Roman" w:eastAsia="Times New Roman" w:hAnsi="Times New Roman" w:cs="Times New Roman"/>
          <w:b/>
          <w:bCs/>
          <w:iCs/>
          <w:sz w:val="24"/>
          <w:szCs w:val="24"/>
          <w:lang w:val="en-GB"/>
        </w:rPr>
        <w:t xml:space="preserve">A New </w:t>
      </w:r>
      <w:r w:rsidR="00EF66B2" w:rsidRPr="00390777">
        <w:rPr>
          <w:rFonts w:ascii="Times New Roman" w:eastAsia="Times New Roman" w:hAnsi="Times New Roman" w:cs="Times New Roman"/>
          <w:b/>
          <w:bCs/>
          <w:iCs/>
          <w:sz w:val="24"/>
          <w:szCs w:val="24"/>
          <w:lang w:val="en-GB"/>
        </w:rPr>
        <w:t>CI</w:t>
      </w:r>
      <w:r w:rsidR="003C585F">
        <w:rPr>
          <w:rFonts w:ascii="Times New Roman" w:eastAsia="Times New Roman" w:hAnsi="Times New Roman" w:cs="Times New Roman"/>
          <w:b/>
          <w:bCs/>
          <w:iCs/>
          <w:sz w:val="24"/>
          <w:szCs w:val="24"/>
          <w:lang w:val="en-GB"/>
        </w:rPr>
        <w:t>VIS Call for Proposals for Hub 4</w:t>
      </w:r>
      <w:r w:rsidR="00EF66B2" w:rsidRPr="00390777">
        <w:rPr>
          <w:rFonts w:ascii="Times New Roman" w:eastAsia="Times New Roman" w:hAnsi="Times New Roman" w:cs="Times New Roman"/>
          <w:b/>
          <w:bCs/>
          <w:iCs/>
          <w:sz w:val="24"/>
          <w:szCs w:val="24"/>
          <w:lang w:val="en-GB"/>
        </w:rPr>
        <w:t xml:space="preserve"> Activities: </w:t>
      </w:r>
      <w:r w:rsidR="003C585F" w:rsidRPr="003C585F">
        <w:rPr>
          <w:rFonts w:ascii="Times New Roman" w:eastAsia="Times New Roman" w:hAnsi="Times New Roman" w:cs="Times New Roman"/>
          <w:b/>
          <w:bCs/>
          <w:iCs/>
          <w:sz w:val="24"/>
          <w:szCs w:val="24"/>
          <w:lang w:val="en-GB"/>
        </w:rPr>
        <w:t>Cities, Territories, and Mobility</w:t>
      </w:r>
    </w:p>
    <w:p w14:paraId="74E4E4F6" w14:textId="77777777" w:rsidR="004F5B54" w:rsidRPr="00390777" w:rsidRDefault="004F5B54" w:rsidP="00400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p>
    <w:p w14:paraId="6A1C61AD" w14:textId="5ACDA838" w:rsidR="00EF66B2" w:rsidRPr="00390777" w:rsidRDefault="00B74878" w:rsidP="00C20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GB"/>
        </w:rPr>
      </w:pPr>
      <w:r w:rsidRPr="00390777">
        <w:rPr>
          <w:rFonts w:ascii="Times New Roman" w:eastAsia="Times New Roman" w:hAnsi="Times New Roman" w:cs="Times New Roman"/>
          <w:sz w:val="24"/>
          <w:szCs w:val="24"/>
          <w:lang w:val="en-GB"/>
        </w:rPr>
        <w:t xml:space="preserve">CIVIS </w:t>
      </w:r>
      <w:r w:rsidR="00EF66B2" w:rsidRPr="00390777">
        <w:rPr>
          <w:rFonts w:ascii="Times New Roman" w:eastAsia="Times New Roman" w:hAnsi="Times New Roman" w:cs="Times New Roman"/>
          <w:sz w:val="24"/>
          <w:szCs w:val="24"/>
          <w:lang w:val="en-GB"/>
        </w:rPr>
        <w:t xml:space="preserve">launches a new call </w:t>
      </w:r>
      <w:r w:rsidR="003C585F">
        <w:rPr>
          <w:rFonts w:ascii="Times New Roman" w:eastAsia="Times New Roman" w:hAnsi="Times New Roman" w:cs="Times New Roman"/>
          <w:b/>
          <w:bCs/>
          <w:iCs/>
          <w:sz w:val="24"/>
          <w:szCs w:val="24"/>
          <w:lang w:val="en-GB"/>
        </w:rPr>
        <w:t>for proposals for Hub 4</w:t>
      </w:r>
      <w:r w:rsidR="00EF66B2" w:rsidRPr="00390777">
        <w:rPr>
          <w:rFonts w:ascii="Times New Roman" w:eastAsia="Times New Roman" w:hAnsi="Times New Roman" w:cs="Times New Roman"/>
          <w:b/>
          <w:bCs/>
          <w:iCs/>
          <w:sz w:val="24"/>
          <w:szCs w:val="24"/>
          <w:lang w:val="en-GB"/>
        </w:rPr>
        <w:t xml:space="preserve"> activities: </w:t>
      </w:r>
      <w:r w:rsidR="003C585F" w:rsidRPr="003C585F">
        <w:rPr>
          <w:rFonts w:ascii="Times New Roman" w:eastAsia="Times New Roman" w:hAnsi="Times New Roman" w:cs="Times New Roman"/>
          <w:b/>
          <w:bCs/>
          <w:iCs/>
          <w:sz w:val="24"/>
          <w:szCs w:val="24"/>
          <w:lang w:val="en-GB"/>
        </w:rPr>
        <w:t>Cities, Territories, and Mobility</w:t>
      </w:r>
      <w:r w:rsidR="0027258A" w:rsidRPr="00390777">
        <w:rPr>
          <w:rFonts w:ascii="Times New Roman" w:eastAsia="Times New Roman" w:hAnsi="Times New Roman" w:cs="Times New Roman"/>
          <w:sz w:val="24"/>
          <w:szCs w:val="24"/>
          <w:lang w:val="en-GB"/>
        </w:rPr>
        <w:t>.</w:t>
      </w:r>
      <w:r w:rsidR="00C2086C" w:rsidRPr="00390777">
        <w:rPr>
          <w:rFonts w:ascii="Times New Roman" w:eastAsia="Times New Roman" w:hAnsi="Times New Roman" w:cs="Times New Roman"/>
          <w:sz w:val="24"/>
          <w:szCs w:val="24"/>
          <w:lang w:val="en-GB"/>
        </w:rPr>
        <w:t xml:space="preserve"> </w:t>
      </w:r>
      <w:r w:rsidR="00E0214A">
        <w:rPr>
          <w:rFonts w:ascii="Times New Roman" w:eastAsia="Times New Roman" w:hAnsi="Times New Roman" w:cs="Times New Roman"/>
          <w:sz w:val="24"/>
          <w:szCs w:val="24"/>
        </w:rPr>
        <w:t>The deadline for submitting</w:t>
      </w:r>
      <w:r w:rsidR="004F5B54">
        <w:rPr>
          <w:rFonts w:ascii="Times New Roman" w:eastAsia="Times New Roman" w:hAnsi="Times New Roman" w:cs="Times New Roman"/>
          <w:sz w:val="24"/>
          <w:szCs w:val="24"/>
        </w:rPr>
        <w:t xml:space="preserve"> </w:t>
      </w:r>
      <w:hyperlink r:id="rId5" w:history="1">
        <w:r w:rsidR="004F5B54" w:rsidRPr="004F5B54">
          <w:rPr>
            <w:rStyle w:val="Hyperlink"/>
            <w:rFonts w:ascii="Times New Roman" w:eastAsia="Times New Roman" w:hAnsi="Times New Roman" w:cs="Times New Roman"/>
            <w:b/>
            <w:bCs/>
            <w:sz w:val="24"/>
            <w:szCs w:val="24"/>
          </w:rPr>
          <w:t>application</w:t>
        </w:r>
        <w:r w:rsidR="00E0214A">
          <w:rPr>
            <w:rStyle w:val="Hyperlink"/>
            <w:rFonts w:ascii="Times New Roman" w:eastAsia="Times New Roman" w:hAnsi="Times New Roman" w:cs="Times New Roman"/>
            <w:b/>
            <w:bCs/>
            <w:sz w:val="24"/>
            <w:szCs w:val="24"/>
          </w:rPr>
          <w:t>s</w:t>
        </w:r>
      </w:hyperlink>
      <w:r w:rsidR="004F5B54">
        <w:rPr>
          <w:rFonts w:ascii="Times New Roman" w:eastAsia="Times New Roman" w:hAnsi="Times New Roman" w:cs="Times New Roman"/>
          <w:b/>
          <w:bCs/>
          <w:sz w:val="24"/>
          <w:szCs w:val="24"/>
        </w:rPr>
        <w:t xml:space="preserve"> </w:t>
      </w:r>
      <w:r w:rsidR="00E0214A">
        <w:rPr>
          <w:rFonts w:ascii="Times New Roman" w:eastAsia="Times New Roman" w:hAnsi="Times New Roman" w:cs="Times New Roman"/>
          <w:b/>
          <w:bCs/>
          <w:sz w:val="24"/>
          <w:szCs w:val="24"/>
        </w:rPr>
        <w:t xml:space="preserve">is 15 November </w:t>
      </w:r>
      <w:r w:rsidR="004F5B54" w:rsidRPr="004F5B54">
        <w:rPr>
          <w:rFonts w:ascii="Times New Roman" w:eastAsia="Times New Roman" w:hAnsi="Times New Roman" w:cs="Times New Roman"/>
          <w:b/>
          <w:bCs/>
          <w:sz w:val="24"/>
          <w:szCs w:val="24"/>
        </w:rPr>
        <w:t>2021</w:t>
      </w:r>
      <w:r w:rsidR="004F5B54" w:rsidRPr="004F5B54">
        <w:rPr>
          <w:rFonts w:ascii="Times New Roman" w:eastAsia="Times New Roman" w:hAnsi="Times New Roman" w:cs="Times New Roman"/>
          <w:sz w:val="24"/>
          <w:szCs w:val="24"/>
        </w:rPr>
        <w:t>.</w:t>
      </w:r>
    </w:p>
    <w:p w14:paraId="7E11D165" w14:textId="7E373ECC" w:rsidR="003C585F" w:rsidRPr="003C585F" w:rsidRDefault="003C585F" w:rsidP="003C585F">
      <w:pPr>
        <w:pStyle w:val="HTMLPreformatted"/>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CIVIS </w:t>
      </w:r>
      <w:r w:rsidRPr="003C585F">
        <w:rPr>
          <w:rFonts w:ascii="Times New Roman" w:hAnsi="Times New Roman" w:cs="Times New Roman"/>
          <w:sz w:val="24"/>
          <w:szCs w:val="24"/>
          <w:lang w:val="en-GB"/>
        </w:rPr>
        <w:t>welcome</w:t>
      </w:r>
      <w:r>
        <w:rPr>
          <w:rFonts w:ascii="Times New Roman" w:hAnsi="Times New Roman" w:cs="Times New Roman"/>
          <w:sz w:val="24"/>
          <w:szCs w:val="24"/>
          <w:lang w:val="en-GB"/>
        </w:rPr>
        <w:t>s</w:t>
      </w:r>
      <w:r w:rsidRPr="003C585F">
        <w:rPr>
          <w:rFonts w:ascii="Times New Roman" w:hAnsi="Times New Roman" w:cs="Times New Roman"/>
          <w:sz w:val="24"/>
          <w:szCs w:val="24"/>
          <w:lang w:val="en-GB"/>
        </w:rPr>
        <w:t xml:space="preserve"> proposals for education and research activities. Our objective is to foster synergies among Education, research, and innovation. The activities can include courses, summer schools, workshops, semesters, project supervision, and research exchanges. The proposed activities could include training &amp; research projects with students as well as workshops/meetings of academic staff to develop future joint academic &amp; research activities. At least one joint and interdisciplinary educational program shall be established within each  Hub by the end of 2022 (‘joint and interdisciplinary educational programs’ could be CIVIS modules, CIVIS Micro-programs, or multilateral MA programs, that can be built on existing joint degree programs between CIVIS partners).</w:t>
      </w:r>
    </w:p>
    <w:p w14:paraId="312423D7" w14:textId="78F08670" w:rsidR="003C585F" w:rsidRPr="003C585F" w:rsidRDefault="003C585F" w:rsidP="003C585F">
      <w:pPr>
        <w:pStyle w:val="HTMLPreformatted"/>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CIVIS</w:t>
      </w:r>
      <w:r w:rsidRPr="003C585F">
        <w:rPr>
          <w:rFonts w:ascii="Times New Roman" w:hAnsi="Times New Roman" w:cs="Times New Roman"/>
          <w:sz w:val="24"/>
          <w:szCs w:val="24"/>
          <w:lang w:val="en-GB"/>
        </w:rPr>
        <w:t xml:space="preserve"> welcome</w:t>
      </w:r>
      <w:r>
        <w:rPr>
          <w:rFonts w:ascii="Times New Roman" w:hAnsi="Times New Roman" w:cs="Times New Roman"/>
          <w:sz w:val="24"/>
          <w:szCs w:val="24"/>
          <w:lang w:val="en-GB"/>
        </w:rPr>
        <w:t>s</w:t>
      </w:r>
      <w:r w:rsidRPr="003C585F">
        <w:rPr>
          <w:rFonts w:ascii="Times New Roman" w:hAnsi="Times New Roman" w:cs="Times New Roman"/>
          <w:sz w:val="24"/>
          <w:szCs w:val="24"/>
          <w:lang w:val="en-GB"/>
        </w:rPr>
        <w:t xml:space="preserve"> proposals based on two levels of preparation:</w:t>
      </w:r>
    </w:p>
    <w:p w14:paraId="0AFF2115" w14:textId="63D66FBB" w:rsidR="003C585F" w:rsidRPr="003C585F" w:rsidRDefault="002060C7" w:rsidP="00494503">
      <w:pPr>
        <w:pStyle w:val="HTMLPreformatted"/>
        <w:numPr>
          <w:ilvl w:val="0"/>
          <w:numId w:val="14"/>
        </w:numPr>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Activities </w:t>
      </w:r>
      <w:r>
        <w:rPr>
          <w:rFonts w:ascii="Times New Roman" w:hAnsi="Times New Roman" w:cs="Times New Roman"/>
          <w:sz w:val="24"/>
          <w:szCs w:val="24"/>
        </w:rPr>
        <w:t>“</w:t>
      </w:r>
      <w:r>
        <w:rPr>
          <w:rFonts w:ascii="Times New Roman" w:hAnsi="Times New Roman" w:cs="Times New Roman"/>
          <w:sz w:val="24"/>
          <w:szCs w:val="24"/>
          <w:lang w:val="en-GB"/>
        </w:rPr>
        <w:t>ready to go”</w:t>
      </w:r>
      <w:r w:rsidR="003C585F" w:rsidRPr="003C585F">
        <w:rPr>
          <w:rFonts w:ascii="Times New Roman" w:hAnsi="Times New Roman" w:cs="Times New Roman"/>
          <w:sz w:val="24"/>
          <w:szCs w:val="24"/>
          <w:lang w:val="en-GB"/>
        </w:rPr>
        <w:t xml:space="preserve"> provided that they comply with the "must be fulfilled" criteria below. For these activities, we can offer CIVIS branding, networks, and support as well as student and staff </w:t>
      </w:r>
      <w:proofErr w:type="spellStart"/>
      <w:r w:rsidR="003C585F" w:rsidRPr="003C585F">
        <w:rPr>
          <w:rFonts w:ascii="Times New Roman" w:hAnsi="Times New Roman" w:cs="Times New Roman"/>
          <w:sz w:val="24"/>
          <w:szCs w:val="24"/>
          <w:lang w:val="en-GB"/>
        </w:rPr>
        <w:t>mobilities</w:t>
      </w:r>
      <w:proofErr w:type="spellEnd"/>
      <w:r w:rsidR="003C585F" w:rsidRPr="003C585F">
        <w:rPr>
          <w:rFonts w:ascii="Times New Roman" w:hAnsi="Times New Roman" w:cs="Times New Roman"/>
          <w:sz w:val="24"/>
          <w:szCs w:val="24"/>
          <w:lang w:val="en-GB"/>
        </w:rPr>
        <w:t>.</w:t>
      </w:r>
    </w:p>
    <w:p w14:paraId="4D0E15B1" w14:textId="7F642B4F" w:rsidR="003C585F" w:rsidRDefault="00B3293B" w:rsidP="00494503">
      <w:pPr>
        <w:pStyle w:val="HTMLPreformatted"/>
        <w:numPr>
          <w:ilvl w:val="0"/>
          <w:numId w:val="14"/>
        </w:numPr>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Activities at the “planning stage”</w:t>
      </w:r>
      <w:r w:rsidR="003C585F" w:rsidRPr="003C585F">
        <w:rPr>
          <w:rFonts w:ascii="Times New Roman" w:hAnsi="Times New Roman" w:cs="Times New Roman"/>
          <w:sz w:val="24"/>
          <w:szCs w:val="24"/>
          <w:lang w:val="en-GB"/>
        </w:rPr>
        <w:t xml:space="preserve">. These are activities for which planning is needed for the implementation of joint teaching projects within the next academic year. For these activities, we can offer CIVIS networks and support as well as staff </w:t>
      </w:r>
      <w:proofErr w:type="spellStart"/>
      <w:r w:rsidR="003C585F" w:rsidRPr="003C585F">
        <w:rPr>
          <w:rFonts w:ascii="Times New Roman" w:hAnsi="Times New Roman" w:cs="Times New Roman"/>
          <w:sz w:val="24"/>
          <w:szCs w:val="24"/>
          <w:lang w:val="en-GB"/>
        </w:rPr>
        <w:t>mobilities</w:t>
      </w:r>
      <w:proofErr w:type="spellEnd"/>
      <w:r w:rsidR="003C585F" w:rsidRPr="003C585F">
        <w:rPr>
          <w:rFonts w:ascii="Times New Roman" w:hAnsi="Times New Roman" w:cs="Times New Roman"/>
          <w:sz w:val="24"/>
          <w:szCs w:val="24"/>
          <w:lang w:val="en-GB"/>
        </w:rPr>
        <w:t xml:space="preserve"> so that members can meet (virtually or physically) to exchange ideas.</w:t>
      </w:r>
    </w:p>
    <w:p w14:paraId="4D79F7DE" w14:textId="0602CA04" w:rsidR="001620A1" w:rsidRPr="001620A1" w:rsidRDefault="001620A1" w:rsidP="00EF66B2">
      <w:pPr>
        <w:pStyle w:val="HTMLPreformatted"/>
        <w:spacing w:after="120"/>
        <w:jc w:val="both"/>
        <w:rPr>
          <w:rStyle w:val="y2iqfc"/>
          <w:rFonts w:ascii="Times New Roman" w:eastAsiaTheme="majorEastAsia" w:hAnsi="Times New Roman" w:cs="Times New Roman"/>
          <w:b/>
          <w:bCs/>
          <w:sz w:val="24"/>
          <w:szCs w:val="24"/>
          <w:lang w:val="en-GB"/>
        </w:rPr>
      </w:pPr>
      <w:r w:rsidRPr="001620A1">
        <w:rPr>
          <w:rStyle w:val="y2iqfc"/>
          <w:rFonts w:ascii="Times New Roman" w:eastAsiaTheme="majorEastAsia" w:hAnsi="Times New Roman" w:cs="Times New Roman"/>
          <w:b/>
          <w:bCs/>
          <w:sz w:val="24"/>
          <w:szCs w:val="24"/>
          <w:lang w:val="en-GB"/>
        </w:rPr>
        <w:t>Eligibility</w:t>
      </w:r>
    </w:p>
    <w:p w14:paraId="74133921" w14:textId="77777777" w:rsidR="001620A1" w:rsidRPr="001620A1" w:rsidRDefault="001620A1" w:rsidP="001620A1">
      <w:pPr>
        <w:pStyle w:val="HTMLPreformatted"/>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The following criteria must be fulfilled (Eligibility criteria):</w:t>
      </w:r>
    </w:p>
    <w:p w14:paraId="73A6AC15" w14:textId="77777777" w:rsidR="001620A1" w:rsidRPr="001620A1" w:rsidRDefault="001620A1" w:rsidP="001620A1">
      <w:pPr>
        <w:pStyle w:val="HTMLPreformatted"/>
        <w:numPr>
          <w:ilvl w:val="0"/>
          <w:numId w:val="7"/>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Activities must involve 3 or more CIVIS partner universities.</w:t>
      </w:r>
    </w:p>
    <w:p w14:paraId="5C24971D" w14:textId="77777777" w:rsidR="001620A1" w:rsidRPr="001620A1" w:rsidRDefault="001620A1" w:rsidP="001620A1">
      <w:pPr>
        <w:pStyle w:val="HTMLPreformatted"/>
        <w:numPr>
          <w:ilvl w:val="0"/>
          <w:numId w:val="7"/>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 xml:space="preserve">Activities must be directly relevant to the Hub 4: Cities, </w:t>
      </w:r>
      <w:proofErr w:type="spellStart"/>
      <w:r w:rsidRPr="001620A1">
        <w:rPr>
          <w:rStyle w:val="y2iqfc"/>
          <w:rFonts w:ascii="Times New Roman" w:eastAsiaTheme="majorEastAsia" w:hAnsi="Times New Roman" w:cs="Times New Roman"/>
          <w:bCs/>
          <w:sz w:val="24"/>
          <w:szCs w:val="24"/>
        </w:rPr>
        <w:t>Mobilities</w:t>
      </w:r>
      <w:proofErr w:type="spellEnd"/>
      <w:r w:rsidRPr="001620A1">
        <w:rPr>
          <w:rStyle w:val="y2iqfc"/>
          <w:rFonts w:ascii="Times New Roman" w:eastAsiaTheme="majorEastAsia" w:hAnsi="Times New Roman" w:cs="Times New Roman"/>
          <w:bCs/>
          <w:sz w:val="24"/>
          <w:szCs w:val="24"/>
        </w:rPr>
        <w:t xml:space="preserve"> &amp; Territories</w:t>
      </w:r>
    </w:p>
    <w:p w14:paraId="02C62C8C" w14:textId="77777777" w:rsidR="001620A1" w:rsidRPr="001620A1" w:rsidRDefault="001620A1" w:rsidP="001620A1">
      <w:pPr>
        <w:pStyle w:val="HTMLPreformatted"/>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The following criteria will be prioritized (Evaluation criteria):</w:t>
      </w:r>
    </w:p>
    <w:p w14:paraId="4840FFC4"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Inclusion of different disciplines and/or domains</w:t>
      </w:r>
    </w:p>
    <w:p w14:paraId="00A0E9D3"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Inclusion of a comparative approach</w:t>
      </w:r>
    </w:p>
    <w:p w14:paraId="3836EFDC"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Potential for Civic engagement initiatives tied to Open Lab (WP3) activities</w:t>
      </w:r>
    </w:p>
    <w:p w14:paraId="2E9CAB35"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Potential to work with African or Mediterranean partners</w:t>
      </w:r>
    </w:p>
    <w:p w14:paraId="7083A94C" w14:textId="4B60DEDA"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 xml:space="preserve">Potential for economies of scale (support to fields that lack students/teachers, creating research time, very </w:t>
      </w:r>
      <w:proofErr w:type="spellStart"/>
      <w:r w:rsidRPr="001620A1">
        <w:rPr>
          <w:rStyle w:val="y2iqfc"/>
          <w:rFonts w:ascii="Times New Roman" w:eastAsiaTheme="majorEastAsia" w:hAnsi="Times New Roman" w:cs="Times New Roman"/>
          <w:bCs/>
          <w:sz w:val="24"/>
          <w:szCs w:val="24"/>
        </w:rPr>
        <w:t>specialised</w:t>
      </w:r>
      <w:proofErr w:type="spellEnd"/>
      <w:r w:rsidRPr="001620A1">
        <w:rPr>
          <w:rStyle w:val="y2iqfc"/>
          <w:rFonts w:ascii="Times New Roman" w:eastAsiaTheme="majorEastAsia" w:hAnsi="Times New Roman" w:cs="Times New Roman"/>
          <w:bCs/>
          <w:sz w:val="24"/>
          <w:szCs w:val="24"/>
        </w:rPr>
        <w:t xml:space="preserve"> fields)</w:t>
      </w:r>
    </w:p>
    <w:p w14:paraId="244E30DD" w14:textId="1ABD1F5F" w:rsidR="004F5B54" w:rsidRPr="004F5B54" w:rsidRDefault="004F5B54" w:rsidP="004F5B54">
      <w:pPr>
        <w:pStyle w:val="HTMLPreformatted"/>
        <w:spacing w:after="120"/>
        <w:jc w:val="both"/>
        <w:rPr>
          <w:rFonts w:ascii="Times New Roman" w:hAnsi="Times New Roman" w:cs="Times New Roman"/>
          <w:sz w:val="24"/>
          <w:szCs w:val="24"/>
        </w:rPr>
      </w:pPr>
      <w:r w:rsidRPr="004F5B54">
        <w:rPr>
          <w:rFonts w:ascii="Times New Roman" w:hAnsi="Times New Roman" w:cs="Times New Roman"/>
          <w:b/>
          <w:bCs/>
          <w:sz w:val="24"/>
          <w:szCs w:val="24"/>
        </w:rPr>
        <w:t>Online presentations of the call and opportunities to network with potential partners</w:t>
      </w:r>
      <w:r>
        <w:rPr>
          <w:rFonts w:ascii="Times New Roman" w:hAnsi="Times New Roman" w:cs="Times New Roman"/>
          <w:sz w:val="24"/>
          <w:szCs w:val="24"/>
        </w:rPr>
        <w:t xml:space="preserve"> </w:t>
      </w:r>
      <w:r w:rsidRPr="004F5B54">
        <w:rPr>
          <w:rFonts w:ascii="Times New Roman" w:hAnsi="Times New Roman" w:cs="Times New Roman"/>
          <w:sz w:val="24"/>
          <w:szCs w:val="24"/>
        </w:rPr>
        <w:t xml:space="preserve">will be </w:t>
      </w:r>
      <w:proofErr w:type="spellStart"/>
      <w:r w:rsidRPr="004F5B54">
        <w:rPr>
          <w:rFonts w:ascii="Times New Roman" w:hAnsi="Times New Roman" w:cs="Times New Roman"/>
          <w:sz w:val="24"/>
          <w:szCs w:val="24"/>
        </w:rPr>
        <w:t>organised</w:t>
      </w:r>
      <w:proofErr w:type="spellEnd"/>
      <w:r w:rsidRPr="004F5B54">
        <w:rPr>
          <w:rFonts w:ascii="Times New Roman" w:hAnsi="Times New Roman" w:cs="Times New Roman"/>
          <w:sz w:val="24"/>
          <w:szCs w:val="24"/>
        </w:rPr>
        <w:t>:</w:t>
      </w:r>
    </w:p>
    <w:p w14:paraId="66B54CEC" w14:textId="587CA88F" w:rsidR="004F5B54" w:rsidRPr="004F5B54" w:rsidRDefault="004F5B54" w:rsidP="004F5B54">
      <w:pPr>
        <w:pStyle w:val="HTMLPreformatted"/>
        <w:numPr>
          <w:ilvl w:val="0"/>
          <w:numId w:val="15"/>
        </w:numPr>
        <w:spacing w:after="120"/>
        <w:jc w:val="both"/>
        <w:rPr>
          <w:rFonts w:ascii="Times New Roman" w:hAnsi="Times New Roman" w:cs="Times New Roman"/>
          <w:b/>
          <w:sz w:val="24"/>
          <w:szCs w:val="24"/>
        </w:rPr>
      </w:pPr>
      <w:hyperlink r:id="rId6" w:history="1">
        <w:r w:rsidRPr="004F5B54">
          <w:rPr>
            <w:rStyle w:val="Hyperlink"/>
            <w:rFonts w:ascii="Times New Roman" w:hAnsi="Times New Roman" w:cs="Times New Roman"/>
            <w:b/>
            <w:sz w:val="24"/>
            <w:szCs w:val="24"/>
          </w:rPr>
          <w:t>18 October 2021 at 12.00-13.00 (CET)</w:t>
        </w:r>
      </w:hyperlink>
      <w:r w:rsidRPr="004F5B54">
        <w:rPr>
          <w:rFonts w:ascii="Times New Roman" w:hAnsi="Times New Roman" w:cs="Times New Roman"/>
          <w:b/>
          <w:sz w:val="24"/>
          <w:szCs w:val="24"/>
        </w:rPr>
        <w:t xml:space="preserve"> </w:t>
      </w:r>
    </w:p>
    <w:p w14:paraId="20EE12ED" w14:textId="797E64AF" w:rsidR="004F5B54" w:rsidRDefault="004F5B54" w:rsidP="004F5B54">
      <w:pPr>
        <w:pStyle w:val="HTMLPreformatted"/>
        <w:numPr>
          <w:ilvl w:val="0"/>
          <w:numId w:val="15"/>
        </w:numPr>
        <w:spacing w:after="120"/>
        <w:jc w:val="both"/>
        <w:rPr>
          <w:rFonts w:ascii="Times New Roman" w:hAnsi="Times New Roman" w:cs="Times New Roman"/>
          <w:b/>
          <w:sz w:val="24"/>
          <w:szCs w:val="24"/>
        </w:rPr>
      </w:pPr>
      <w:hyperlink r:id="rId7" w:history="1">
        <w:r w:rsidRPr="004F5B54">
          <w:rPr>
            <w:rStyle w:val="Hyperlink"/>
            <w:rFonts w:ascii="Times New Roman" w:hAnsi="Times New Roman" w:cs="Times New Roman"/>
            <w:b/>
            <w:sz w:val="24"/>
            <w:szCs w:val="24"/>
          </w:rPr>
          <w:t>27 October 2021 at 16.30-17.30 (CET)</w:t>
        </w:r>
      </w:hyperlink>
      <w:r>
        <w:rPr>
          <w:rFonts w:ascii="Times New Roman" w:hAnsi="Times New Roman" w:cs="Times New Roman"/>
          <w:b/>
          <w:sz w:val="24"/>
          <w:szCs w:val="24"/>
        </w:rPr>
        <w:t>.</w:t>
      </w:r>
      <w:r w:rsidRPr="004F5B54">
        <w:rPr>
          <w:rFonts w:ascii="Times New Roman" w:hAnsi="Times New Roman" w:cs="Times New Roman"/>
          <w:b/>
          <w:sz w:val="24"/>
          <w:szCs w:val="24"/>
        </w:rPr>
        <w:t xml:space="preserve"> </w:t>
      </w:r>
    </w:p>
    <w:p w14:paraId="646936F5" w14:textId="77777777" w:rsidR="004F5B54" w:rsidRPr="004F5B54" w:rsidRDefault="004F5B54" w:rsidP="004F5B54">
      <w:pPr>
        <w:pStyle w:val="HTMLPreformatted"/>
        <w:spacing w:after="120"/>
        <w:ind w:left="720"/>
        <w:jc w:val="both"/>
        <w:rPr>
          <w:rFonts w:ascii="Times New Roman" w:hAnsi="Times New Roman" w:cs="Times New Roman"/>
          <w:b/>
          <w:sz w:val="24"/>
          <w:szCs w:val="24"/>
        </w:rPr>
      </w:pPr>
    </w:p>
    <w:p w14:paraId="782C95CD" w14:textId="77777777" w:rsidR="00E0214A" w:rsidRDefault="00E0214A" w:rsidP="00E0214A">
      <w:pPr>
        <w:pStyle w:val="HTMLPreformatted"/>
        <w:spacing w:after="120"/>
        <w:jc w:val="both"/>
        <w:rPr>
          <w:rFonts w:ascii="Times New Roman" w:hAnsi="Times New Roman" w:cs="Times New Roman"/>
          <w:sz w:val="24"/>
          <w:szCs w:val="24"/>
          <w:lang w:val="en-GB"/>
        </w:rPr>
      </w:pPr>
      <w:r w:rsidRPr="0088307C">
        <w:rPr>
          <w:rStyle w:val="y2iqfc"/>
          <w:rFonts w:ascii="Times New Roman" w:eastAsiaTheme="majorEastAsia" w:hAnsi="Times New Roman" w:cs="Times New Roman"/>
          <w:sz w:val="24"/>
          <w:szCs w:val="24"/>
          <w:lang w:val="en-GB"/>
        </w:rPr>
        <w:lastRenderedPageBreak/>
        <w:t>If you need support for finding partners or guidance on CIVIS approach,</w:t>
      </w:r>
      <w:r>
        <w:rPr>
          <w:rStyle w:val="y2iqfc"/>
          <w:rFonts w:ascii="Times New Roman" w:eastAsiaTheme="majorEastAsia" w:hAnsi="Times New Roman" w:cs="Times New Roman"/>
          <w:sz w:val="24"/>
          <w:szCs w:val="24"/>
          <w:lang w:val="en-GB"/>
        </w:rPr>
        <w:t xml:space="preserve"> please contact one of the Hub 4</w:t>
      </w:r>
      <w:r w:rsidRPr="0088307C">
        <w:rPr>
          <w:rStyle w:val="y2iqfc"/>
          <w:rFonts w:ascii="Times New Roman" w:eastAsiaTheme="majorEastAsia" w:hAnsi="Times New Roman" w:cs="Times New Roman"/>
          <w:sz w:val="24"/>
          <w:szCs w:val="24"/>
          <w:lang w:val="en-GB"/>
        </w:rPr>
        <w:t xml:space="preserve"> Council members </w:t>
      </w:r>
      <w:r>
        <w:rPr>
          <w:rStyle w:val="y2iqfc"/>
          <w:rFonts w:ascii="Times New Roman" w:eastAsiaTheme="majorEastAsia" w:hAnsi="Times New Roman" w:cs="Times New Roman"/>
          <w:sz w:val="24"/>
          <w:szCs w:val="24"/>
          <w:lang w:val="en-GB"/>
        </w:rPr>
        <w:t xml:space="preserve">from the University of </w:t>
      </w:r>
      <w:r w:rsidRPr="0088307C">
        <w:rPr>
          <w:rStyle w:val="y2iqfc"/>
          <w:rFonts w:ascii="Times New Roman" w:eastAsiaTheme="majorEastAsia" w:hAnsi="Times New Roman" w:cs="Times New Roman"/>
          <w:sz w:val="24"/>
          <w:szCs w:val="24"/>
          <w:lang w:val="en-GB"/>
        </w:rPr>
        <w:t>Bucharest</w:t>
      </w:r>
      <w:r w:rsidRPr="00390777">
        <w:rPr>
          <w:rFonts w:ascii="Times New Roman" w:hAnsi="Times New Roman" w:cs="Times New Roman"/>
          <w:sz w:val="24"/>
          <w:szCs w:val="24"/>
          <w:lang w:val="en-GB"/>
        </w:rPr>
        <w:t xml:space="preserve">: </w:t>
      </w:r>
    </w:p>
    <w:p w14:paraId="617BC179" w14:textId="77777777" w:rsidR="00E0214A" w:rsidRDefault="00E0214A" w:rsidP="00E0214A">
      <w:pPr>
        <w:pStyle w:val="HTMLPreformatted"/>
        <w:spacing w:after="120"/>
        <w:jc w:val="both"/>
        <w:rPr>
          <w:rFonts w:ascii="Times New Roman" w:hAnsi="Times New Roman" w:cs="Times New Roman"/>
          <w:b/>
          <w:sz w:val="24"/>
          <w:szCs w:val="24"/>
          <w:lang w:val="ro-RO"/>
        </w:rPr>
      </w:pPr>
      <w:proofErr w:type="spellStart"/>
      <w:r w:rsidRPr="00EA32F1">
        <w:rPr>
          <w:rFonts w:ascii="Times New Roman" w:hAnsi="Times New Roman" w:cs="Times New Roman"/>
          <w:b/>
          <w:sz w:val="24"/>
          <w:szCs w:val="24"/>
          <w:lang w:val="ro-RO"/>
        </w:rPr>
        <w:t>Romiță</w:t>
      </w:r>
      <w:proofErr w:type="spellEnd"/>
      <w:r w:rsidRPr="00EA32F1">
        <w:rPr>
          <w:rFonts w:ascii="Times New Roman" w:hAnsi="Times New Roman" w:cs="Times New Roman"/>
          <w:b/>
          <w:sz w:val="24"/>
          <w:szCs w:val="24"/>
          <w:lang w:val="ro-RO"/>
        </w:rPr>
        <w:t xml:space="preserve"> </w:t>
      </w:r>
      <w:proofErr w:type="spellStart"/>
      <w:r w:rsidRPr="00EA32F1">
        <w:rPr>
          <w:rFonts w:ascii="Times New Roman" w:hAnsi="Times New Roman" w:cs="Times New Roman"/>
          <w:b/>
          <w:sz w:val="24"/>
          <w:szCs w:val="24"/>
          <w:lang w:val="ro-RO"/>
        </w:rPr>
        <w:t>Iucu</w:t>
      </w:r>
      <w:proofErr w:type="spellEnd"/>
      <w:r w:rsidRPr="00EA32F1">
        <w:rPr>
          <w:rFonts w:ascii="Times New Roman" w:hAnsi="Times New Roman" w:cs="Times New Roman"/>
          <w:b/>
          <w:sz w:val="24"/>
          <w:szCs w:val="24"/>
          <w:lang w:val="ro-RO"/>
        </w:rPr>
        <w:t xml:space="preserve">, </w:t>
      </w:r>
      <w:hyperlink r:id="rId8" w:history="1">
        <w:r w:rsidRPr="00EA32F1">
          <w:rPr>
            <w:rStyle w:val="Hyperlink"/>
            <w:rFonts w:ascii="Times New Roman" w:hAnsi="Times New Roman" w:cs="Times New Roman"/>
            <w:b/>
            <w:sz w:val="24"/>
            <w:szCs w:val="24"/>
            <w:lang w:val="ro-RO"/>
          </w:rPr>
          <w:t>romita.iucu@unibuc.ro</w:t>
        </w:r>
      </w:hyperlink>
      <w:r w:rsidRPr="00EA32F1">
        <w:rPr>
          <w:rFonts w:ascii="Times New Roman" w:hAnsi="Times New Roman" w:cs="Times New Roman"/>
          <w:b/>
          <w:sz w:val="24"/>
          <w:szCs w:val="24"/>
          <w:lang w:val="ro-RO"/>
        </w:rPr>
        <w:cr/>
        <w:t xml:space="preserve">Cristian </w:t>
      </w:r>
      <w:proofErr w:type="spellStart"/>
      <w:r w:rsidRPr="00EA32F1">
        <w:rPr>
          <w:rFonts w:ascii="Times New Roman" w:hAnsi="Times New Roman" w:cs="Times New Roman"/>
          <w:b/>
          <w:sz w:val="24"/>
          <w:szCs w:val="24"/>
          <w:lang w:val="ro-RO"/>
        </w:rPr>
        <w:t>Iojă</w:t>
      </w:r>
      <w:proofErr w:type="spellEnd"/>
      <w:r w:rsidRPr="00EA32F1">
        <w:rPr>
          <w:rFonts w:ascii="Times New Roman" w:hAnsi="Times New Roman" w:cs="Times New Roman"/>
          <w:b/>
          <w:sz w:val="24"/>
          <w:szCs w:val="24"/>
          <w:lang w:val="ro-RO"/>
        </w:rPr>
        <w:t xml:space="preserve">, </w:t>
      </w:r>
      <w:hyperlink r:id="rId9" w:history="1">
        <w:r w:rsidRPr="00EA32F1">
          <w:rPr>
            <w:rStyle w:val="Hyperlink"/>
            <w:rFonts w:ascii="Times New Roman" w:hAnsi="Times New Roman" w:cs="Times New Roman"/>
            <w:b/>
            <w:sz w:val="24"/>
            <w:szCs w:val="24"/>
            <w:lang w:val="ro-RO"/>
          </w:rPr>
          <w:t>cristian.ioja@geo.unibuc.ro</w:t>
        </w:r>
      </w:hyperlink>
      <w:r w:rsidRPr="00EA32F1">
        <w:rPr>
          <w:rFonts w:ascii="Times New Roman" w:hAnsi="Times New Roman" w:cs="Times New Roman"/>
          <w:b/>
          <w:sz w:val="24"/>
          <w:szCs w:val="24"/>
          <w:lang w:val="ro-RO"/>
        </w:rPr>
        <w:t xml:space="preserve"> </w:t>
      </w:r>
      <w:r w:rsidRPr="00EA32F1">
        <w:rPr>
          <w:rFonts w:ascii="Times New Roman" w:hAnsi="Times New Roman" w:cs="Times New Roman"/>
          <w:b/>
          <w:sz w:val="24"/>
          <w:szCs w:val="24"/>
          <w:lang w:val="ro-RO"/>
        </w:rPr>
        <w:cr/>
      </w:r>
    </w:p>
    <w:p w14:paraId="68E64F77" w14:textId="3CEBE8F3" w:rsidR="00BF16EF" w:rsidRPr="00BF16EF" w:rsidRDefault="00BF16EF" w:rsidP="00BF16EF">
      <w:pPr>
        <w:pStyle w:val="HTMLPreformatted"/>
        <w:spacing w:after="120"/>
        <w:rPr>
          <w:rFonts w:ascii="Times New Roman" w:hAnsi="Times New Roman" w:cs="Times New Roman"/>
          <w:sz w:val="24"/>
          <w:szCs w:val="24"/>
        </w:rPr>
      </w:pPr>
      <w:bookmarkStart w:id="0" w:name="_GoBack"/>
      <w:bookmarkEnd w:id="0"/>
      <w:r w:rsidRPr="00BF16EF">
        <w:rPr>
          <w:rFonts w:ascii="Times New Roman" w:hAnsi="Times New Roman" w:cs="Times New Roman"/>
          <w:sz w:val="24"/>
          <w:szCs w:val="24"/>
        </w:rPr>
        <w:t xml:space="preserve">Hub 4 initiatives should address issues that are consistent with a framework, partly based on actions defined by the </w:t>
      </w:r>
      <w:hyperlink r:id="rId10" w:history="1">
        <w:r w:rsidRPr="00BF16EF">
          <w:rPr>
            <w:rStyle w:val="Hyperlink"/>
            <w:rFonts w:ascii="Times New Roman" w:hAnsi="Times New Roman" w:cs="Times New Roman"/>
            <w:b/>
            <w:sz w:val="24"/>
            <w:szCs w:val="24"/>
          </w:rPr>
          <w:t>EU Urban Agenda</w:t>
        </w:r>
      </w:hyperlink>
      <w:r w:rsidRPr="00BF16EF">
        <w:rPr>
          <w:rFonts w:ascii="Times New Roman" w:hAnsi="Times New Roman" w:cs="Times New Roman"/>
          <w:sz w:val="24"/>
          <w:szCs w:val="24"/>
        </w:rPr>
        <w:t>:</w:t>
      </w:r>
    </w:p>
    <w:p w14:paraId="66F4B17F" w14:textId="1742CD60" w:rsidR="00BF16EF" w:rsidRPr="00BF16EF" w:rsidRDefault="00BF16EF" w:rsidP="00BF16EF">
      <w:pPr>
        <w:pStyle w:val="HTMLPreformatted"/>
        <w:spacing w:after="120"/>
        <w:jc w:val="both"/>
        <w:rPr>
          <w:rFonts w:ascii="Times New Roman" w:hAnsi="Times New Roman" w:cs="Times New Roman"/>
          <w:sz w:val="24"/>
          <w:szCs w:val="24"/>
        </w:rPr>
      </w:pPr>
      <w:r w:rsidRPr="00BF16EF">
        <w:rPr>
          <w:rFonts w:ascii="Times New Roman" w:hAnsi="Times New Roman" w:cs="Times New Roman"/>
          <w:b/>
          <w:bCs/>
          <w:sz w:val="24"/>
          <w:szCs w:val="24"/>
        </w:rPr>
        <w:t>Climate and environmental challenges for cities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a</w:t>
      </w:r>
      <w:r w:rsidRPr="00BF16EF">
        <w:rPr>
          <w:rFonts w:ascii="Times New Roman" w:hAnsi="Times New Roman" w:cs="Times New Roman"/>
          <w:sz w:val="24"/>
          <w:szCs w:val="24"/>
        </w:rPr>
        <w:t>ir quality</w:t>
      </w:r>
      <w:r>
        <w:rPr>
          <w:rFonts w:ascii="Times New Roman" w:hAnsi="Times New Roman" w:cs="Times New Roman"/>
          <w:sz w:val="24"/>
          <w:szCs w:val="24"/>
        </w:rPr>
        <w:t>, u</w:t>
      </w:r>
      <w:r w:rsidRPr="00BF16EF">
        <w:rPr>
          <w:rFonts w:ascii="Times New Roman" w:hAnsi="Times New Roman" w:cs="Times New Roman"/>
          <w:sz w:val="24"/>
          <w:szCs w:val="24"/>
        </w:rPr>
        <w:t>rban biodiversity</w:t>
      </w:r>
      <w:r>
        <w:rPr>
          <w:rFonts w:ascii="Times New Roman" w:hAnsi="Times New Roman" w:cs="Times New Roman"/>
          <w:sz w:val="24"/>
          <w:szCs w:val="24"/>
        </w:rPr>
        <w:t>, c</w:t>
      </w:r>
      <w:r w:rsidRPr="00BF16EF">
        <w:rPr>
          <w:rFonts w:ascii="Times New Roman" w:hAnsi="Times New Roman" w:cs="Times New Roman"/>
          <w:sz w:val="24"/>
          <w:szCs w:val="24"/>
        </w:rPr>
        <w:t>limate adaptation</w:t>
      </w:r>
      <w:r>
        <w:rPr>
          <w:rFonts w:ascii="Times New Roman" w:hAnsi="Times New Roman" w:cs="Times New Roman"/>
          <w:sz w:val="24"/>
          <w:szCs w:val="24"/>
        </w:rPr>
        <w:t>, w</w:t>
      </w:r>
      <w:r w:rsidRPr="00BF16EF">
        <w:rPr>
          <w:rFonts w:ascii="Times New Roman" w:hAnsi="Times New Roman" w:cs="Times New Roman"/>
          <w:sz w:val="24"/>
          <w:szCs w:val="24"/>
        </w:rPr>
        <w:t>aste management</w:t>
      </w:r>
      <w:r>
        <w:rPr>
          <w:rFonts w:ascii="Times New Roman" w:hAnsi="Times New Roman" w:cs="Times New Roman"/>
          <w:sz w:val="24"/>
          <w:szCs w:val="24"/>
        </w:rPr>
        <w:t>, s</w:t>
      </w:r>
      <w:r w:rsidRPr="00BF16EF">
        <w:rPr>
          <w:rFonts w:ascii="Times New Roman" w:hAnsi="Times New Roman" w:cs="Times New Roman"/>
          <w:sz w:val="24"/>
          <w:szCs w:val="24"/>
        </w:rPr>
        <w:t>ustainable land use</w:t>
      </w:r>
      <w:r>
        <w:rPr>
          <w:rFonts w:ascii="Times New Roman" w:hAnsi="Times New Roman" w:cs="Times New Roman"/>
          <w:sz w:val="24"/>
          <w:szCs w:val="24"/>
        </w:rPr>
        <w:t>, s</w:t>
      </w:r>
      <w:r w:rsidRPr="00BF16EF">
        <w:rPr>
          <w:rFonts w:ascii="Times New Roman" w:hAnsi="Times New Roman" w:cs="Times New Roman"/>
          <w:sz w:val="24"/>
          <w:szCs w:val="24"/>
        </w:rPr>
        <w:t>ustainable mobility and transport systems</w:t>
      </w:r>
      <w:r>
        <w:rPr>
          <w:rFonts w:ascii="Times New Roman" w:hAnsi="Times New Roman" w:cs="Times New Roman"/>
          <w:sz w:val="24"/>
          <w:szCs w:val="24"/>
        </w:rPr>
        <w:t>, e</w:t>
      </w:r>
      <w:r w:rsidRPr="00BF16EF">
        <w:rPr>
          <w:rFonts w:ascii="Times New Roman" w:hAnsi="Times New Roman" w:cs="Times New Roman"/>
          <w:sz w:val="24"/>
          <w:szCs w:val="24"/>
        </w:rPr>
        <w:t>nergy transition</w:t>
      </w:r>
      <w:r>
        <w:rPr>
          <w:rFonts w:ascii="Times New Roman" w:hAnsi="Times New Roman" w:cs="Times New Roman"/>
          <w:sz w:val="24"/>
          <w:szCs w:val="24"/>
        </w:rPr>
        <w:t>, h</w:t>
      </w:r>
      <w:r w:rsidRPr="00BF16EF">
        <w:rPr>
          <w:rFonts w:ascii="Times New Roman" w:hAnsi="Times New Roman" w:cs="Times New Roman"/>
          <w:sz w:val="24"/>
          <w:szCs w:val="24"/>
        </w:rPr>
        <w:t>ousing quality and impact</w:t>
      </w:r>
      <w:r>
        <w:rPr>
          <w:rFonts w:ascii="Times New Roman" w:hAnsi="Times New Roman" w:cs="Times New Roman"/>
          <w:sz w:val="24"/>
          <w:szCs w:val="24"/>
        </w:rPr>
        <w:t>, e</w:t>
      </w:r>
      <w:r w:rsidRPr="00BF16EF">
        <w:rPr>
          <w:rFonts w:ascii="Times New Roman" w:hAnsi="Times New Roman" w:cs="Times New Roman"/>
          <w:sz w:val="24"/>
          <w:szCs w:val="24"/>
        </w:rPr>
        <w:t>co systemic services</w:t>
      </w:r>
    </w:p>
    <w:p w14:paraId="545526EE" w14:textId="50C2A814"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Social and employment challenges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j</w:t>
      </w:r>
      <w:r w:rsidRPr="00BF16EF">
        <w:rPr>
          <w:rFonts w:ascii="Times New Roman" w:hAnsi="Times New Roman" w:cs="Times New Roman"/>
          <w:sz w:val="24"/>
          <w:szCs w:val="24"/>
        </w:rPr>
        <w:t>ob and skills</w:t>
      </w:r>
      <w:r>
        <w:rPr>
          <w:rFonts w:ascii="Times New Roman" w:hAnsi="Times New Roman" w:cs="Times New Roman"/>
          <w:sz w:val="24"/>
          <w:szCs w:val="24"/>
        </w:rPr>
        <w:t>, s</w:t>
      </w:r>
      <w:r w:rsidRPr="00BF16EF">
        <w:rPr>
          <w:rFonts w:ascii="Times New Roman" w:hAnsi="Times New Roman" w:cs="Times New Roman"/>
          <w:sz w:val="24"/>
          <w:szCs w:val="24"/>
        </w:rPr>
        <w:t>ocial inclusion</w:t>
      </w:r>
      <w:r>
        <w:rPr>
          <w:rFonts w:ascii="Times New Roman" w:hAnsi="Times New Roman" w:cs="Times New Roman"/>
          <w:sz w:val="24"/>
          <w:szCs w:val="24"/>
        </w:rPr>
        <w:t>, u</w:t>
      </w:r>
      <w:r w:rsidRPr="00BF16EF">
        <w:rPr>
          <w:rFonts w:ascii="Times New Roman" w:hAnsi="Times New Roman" w:cs="Times New Roman"/>
          <w:sz w:val="24"/>
          <w:szCs w:val="24"/>
        </w:rPr>
        <w:t>rban poverty</w:t>
      </w:r>
      <w:r>
        <w:rPr>
          <w:rFonts w:ascii="Times New Roman" w:hAnsi="Times New Roman" w:cs="Times New Roman"/>
          <w:sz w:val="24"/>
          <w:szCs w:val="24"/>
        </w:rPr>
        <w:t>, inclusion of migrants and r</w:t>
      </w:r>
      <w:r w:rsidRPr="00BF16EF">
        <w:rPr>
          <w:rFonts w:ascii="Times New Roman" w:hAnsi="Times New Roman" w:cs="Times New Roman"/>
          <w:sz w:val="24"/>
          <w:szCs w:val="24"/>
        </w:rPr>
        <w:t>efugees</w:t>
      </w:r>
      <w:r>
        <w:rPr>
          <w:rFonts w:ascii="Times New Roman" w:hAnsi="Times New Roman" w:cs="Times New Roman"/>
          <w:sz w:val="24"/>
          <w:szCs w:val="24"/>
        </w:rPr>
        <w:t>, food j</w:t>
      </w:r>
      <w:r w:rsidRPr="00BF16EF">
        <w:rPr>
          <w:rFonts w:ascii="Times New Roman" w:hAnsi="Times New Roman" w:cs="Times New Roman"/>
          <w:sz w:val="24"/>
          <w:szCs w:val="24"/>
        </w:rPr>
        <w:t>ustice and security</w:t>
      </w:r>
    </w:p>
    <w:p w14:paraId="2C39D4CA" w14:textId="2EF9F29E"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Resilient and sustainable urban economies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u</w:t>
      </w:r>
      <w:r w:rsidRPr="00BF16EF">
        <w:rPr>
          <w:rFonts w:ascii="Times New Roman" w:hAnsi="Times New Roman" w:cs="Times New Roman"/>
          <w:sz w:val="24"/>
          <w:szCs w:val="24"/>
        </w:rPr>
        <w:t>rban logistics and goods delivery</w:t>
      </w:r>
      <w:r>
        <w:rPr>
          <w:rFonts w:ascii="Times New Roman" w:hAnsi="Times New Roman" w:cs="Times New Roman"/>
          <w:sz w:val="24"/>
          <w:szCs w:val="24"/>
        </w:rPr>
        <w:t>, c</w:t>
      </w:r>
      <w:r w:rsidRPr="00BF16EF">
        <w:rPr>
          <w:rFonts w:ascii="Times New Roman" w:hAnsi="Times New Roman" w:cs="Times New Roman"/>
          <w:sz w:val="24"/>
          <w:szCs w:val="24"/>
        </w:rPr>
        <w:t>ircular economy</w:t>
      </w:r>
      <w:r>
        <w:rPr>
          <w:rFonts w:ascii="Times New Roman" w:hAnsi="Times New Roman" w:cs="Times New Roman"/>
          <w:sz w:val="24"/>
          <w:szCs w:val="24"/>
        </w:rPr>
        <w:t>, s</w:t>
      </w:r>
      <w:r w:rsidRPr="00BF16EF">
        <w:rPr>
          <w:rFonts w:ascii="Times New Roman" w:hAnsi="Times New Roman" w:cs="Times New Roman"/>
          <w:sz w:val="24"/>
          <w:szCs w:val="24"/>
        </w:rPr>
        <w:t>ustainable tourism, leisure and place attractiveness</w:t>
      </w:r>
      <w:r>
        <w:rPr>
          <w:rFonts w:ascii="Times New Roman" w:hAnsi="Times New Roman" w:cs="Times New Roman"/>
          <w:sz w:val="24"/>
          <w:szCs w:val="24"/>
        </w:rPr>
        <w:t>, s</w:t>
      </w:r>
      <w:r w:rsidRPr="00BF16EF">
        <w:rPr>
          <w:rFonts w:ascii="Times New Roman" w:hAnsi="Times New Roman" w:cs="Times New Roman"/>
          <w:sz w:val="24"/>
          <w:szCs w:val="24"/>
        </w:rPr>
        <w:t>afety nets</w:t>
      </w:r>
    </w:p>
    <w:p w14:paraId="7D6F910F" w14:textId="4C1F624E"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Historical, landscape and architectural urban issues</w:t>
      </w:r>
      <w:r>
        <w:rPr>
          <w:rFonts w:ascii="Times New Roman" w:hAnsi="Times New Roman" w:cs="Times New Roman"/>
          <w:b/>
          <w:bCs/>
          <w:sz w:val="24"/>
          <w:szCs w:val="24"/>
        </w:rPr>
        <w:t>: r</w:t>
      </w:r>
      <w:r w:rsidRPr="00BF16EF">
        <w:rPr>
          <w:rFonts w:ascii="Times New Roman" w:hAnsi="Times New Roman" w:cs="Times New Roman"/>
          <w:sz w:val="24"/>
          <w:szCs w:val="24"/>
        </w:rPr>
        <w:t>esilient cities, urban resilience</w:t>
      </w:r>
      <w:r>
        <w:rPr>
          <w:rFonts w:ascii="Times New Roman" w:hAnsi="Times New Roman" w:cs="Times New Roman"/>
          <w:sz w:val="24"/>
          <w:szCs w:val="24"/>
        </w:rPr>
        <w:t>, h</w:t>
      </w:r>
      <w:r w:rsidRPr="00BF16EF">
        <w:rPr>
          <w:rFonts w:ascii="Times New Roman" w:hAnsi="Times New Roman" w:cs="Times New Roman"/>
          <w:sz w:val="24"/>
          <w:szCs w:val="24"/>
        </w:rPr>
        <w:t>istorical aspects</w:t>
      </w:r>
      <w:r>
        <w:rPr>
          <w:rFonts w:ascii="Times New Roman" w:hAnsi="Times New Roman" w:cs="Times New Roman"/>
          <w:sz w:val="24"/>
          <w:szCs w:val="24"/>
        </w:rPr>
        <w:t>, v</w:t>
      </w:r>
      <w:r w:rsidRPr="00BF16EF">
        <w:rPr>
          <w:rFonts w:ascii="Times New Roman" w:hAnsi="Times New Roman" w:cs="Times New Roman"/>
          <w:sz w:val="24"/>
          <w:szCs w:val="24"/>
        </w:rPr>
        <w:t>isual identity and architecture</w:t>
      </w:r>
      <w:r>
        <w:rPr>
          <w:rFonts w:ascii="Times New Roman" w:hAnsi="Times New Roman" w:cs="Times New Roman"/>
          <w:sz w:val="24"/>
          <w:szCs w:val="24"/>
        </w:rPr>
        <w:t>, h</w:t>
      </w:r>
      <w:r w:rsidRPr="00BF16EF">
        <w:rPr>
          <w:rFonts w:ascii="Times New Roman" w:hAnsi="Times New Roman" w:cs="Times New Roman"/>
          <w:sz w:val="24"/>
          <w:szCs w:val="24"/>
        </w:rPr>
        <w:t>eritage as economic resource</w:t>
      </w:r>
    </w:p>
    <w:p w14:paraId="212F067F" w14:textId="3C9CA83B"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Governing the cities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l</w:t>
      </w:r>
      <w:r w:rsidRPr="00BF16EF">
        <w:rPr>
          <w:rFonts w:ascii="Times New Roman" w:hAnsi="Times New Roman" w:cs="Times New Roman"/>
          <w:sz w:val="24"/>
          <w:szCs w:val="24"/>
        </w:rPr>
        <w:t>ocal and regional governance</w:t>
      </w:r>
      <w:r>
        <w:rPr>
          <w:rFonts w:ascii="Times New Roman" w:hAnsi="Times New Roman" w:cs="Times New Roman"/>
          <w:sz w:val="24"/>
          <w:szCs w:val="24"/>
        </w:rPr>
        <w:t>, u</w:t>
      </w:r>
      <w:r w:rsidRPr="00BF16EF">
        <w:rPr>
          <w:rFonts w:ascii="Times New Roman" w:hAnsi="Times New Roman" w:cs="Times New Roman"/>
          <w:sz w:val="24"/>
          <w:szCs w:val="24"/>
        </w:rPr>
        <w:t>rban-rural relations</w:t>
      </w:r>
      <w:r>
        <w:rPr>
          <w:rFonts w:ascii="Times New Roman" w:hAnsi="Times New Roman" w:cs="Times New Roman"/>
          <w:sz w:val="24"/>
          <w:szCs w:val="24"/>
        </w:rPr>
        <w:t>, t</w:t>
      </w:r>
      <w:r w:rsidRPr="00BF16EF">
        <w:rPr>
          <w:rFonts w:ascii="Times New Roman" w:hAnsi="Times New Roman" w:cs="Times New Roman"/>
          <w:sz w:val="24"/>
          <w:szCs w:val="24"/>
        </w:rPr>
        <w:t>erritorial governance</w:t>
      </w:r>
      <w:r>
        <w:rPr>
          <w:rFonts w:ascii="Times New Roman" w:hAnsi="Times New Roman" w:cs="Times New Roman"/>
          <w:sz w:val="24"/>
          <w:szCs w:val="24"/>
        </w:rPr>
        <w:t>, p</w:t>
      </w:r>
      <w:r w:rsidRPr="00BF16EF">
        <w:rPr>
          <w:rFonts w:ascii="Times New Roman" w:hAnsi="Times New Roman" w:cs="Times New Roman"/>
          <w:sz w:val="24"/>
          <w:szCs w:val="24"/>
        </w:rPr>
        <w:t>ublic finance</w:t>
      </w:r>
      <w:r>
        <w:rPr>
          <w:rFonts w:ascii="Times New Roman" w:hAnsi="Times New Roman" w:cs="Times New Roman"/>
          <w:sz w:val="24"/>
          <w:szCs w:val="24"/>
        </w:rPr>
        <w:t>, d</w:t>
      </w:r>
      <w:r w:rsidRPr="00BF16EF">
        <w:rPr>
          <w:rFonts w:ascii="Times New Roman" w:hAnsi="Times New Roman" w:cs="Times New Roman"/>
          <w:sz w:val="24"/>
          <w:szCs w:val="24"/>
        </w:rPr>
        <w:t>igital transition</w:t>
      </w:r>
      <w:r>
        <w:rPr>
          <w:rFonts w:ascii="Times New Roman" w:hAnsi="Times New Roman" w:cs="Times New Roman"/>
          <w:sz w:val="24"/>
          <w:szCs w:val="24"/>
        </w:rPr>
        <w:t>, p</w:t>
      </w:r>
      <w:r w:rsidRPr="00BF16EF">
        <w:rPr>
          <w:rFonts w:ascii="Times New Roman" w:hAnsi="Times New Roman" w:cs="Times New Roman"/>
          <w:sz w:val="24"/>
          <w:szCs w:val="24"/>
        </w:rPr>
        <w:t>ublic procurement</w:t>
      </w:r>
      <w:r>
        <w:rPr>
          <w:rFonts w:ascii="Times New Roman" w:hAnsi="Times New Roman" w:cs="Times New Roman"/>
          <w:sz w:val="24"/>
          <w:szCs w:val="24"/>
        </w:rPr>
        <w:t>, s</w:t>
      </w:r>
      <w:r w:rsidRPr="00BF16EF">
        <w:rPr>
          <w:rFonts w:ascii="Times New Roman" w:hAnsi="Times New Roman" w:cs="Times New Roman"/>
          <w:sz w:val="24"/>
          <w:szCs w:val="24"/>
        </w:rPr>
        <w:t>ecurity in public spaces</w:t>
      </w:r>
    </w:p>
    <w:p w14:paraId="4150D2B3" w14:textId="769E62A4" w:rsidR="00FD70D6" w:rsidRPr="00390777" w:rsidRDefault="00FD70D6" w:rsidP="00400D87">
      <w:pPr>
        <w:pStyle w:val="HTMLPreformatted"/>
        <w:spacing w:after="120"/>
        <w:jc w:val="both"/>
        <w:rPr>
          <w:rFonts w:ascii="Times New Roman" w:hAnsi="Times New Roman" w:cs="Times New Roman"/>
          <w:sz w:val="24"/>
          <w:szCs w:val="24"/>
          <w:lang w:val="en-GB"/>
        </w:rPr>
      </w:pPr>
    </w:p>
    <w:p w14:paraId="412B9F1B" w14:textId="0AFDBD84" w:rsidR="00C2086C" w:rsidRPr="00390777" w:rsidRDefault="00EF66B2" w:rsidP="00400D87">
      <w:pPr>
        <w:pStyle w:val="HTMLPreformatted"/>
        <w:spacing w:after="120"/>
        <w:jc w:val="both"/>
        <w:rPr>
          <w:rFonts w:ascii="Times New Roman" w:hAnsi="Times New Roman" w:cs="Times New Roman"/>
          <w:sz w:val="24"/>
          <w:szCs w:val="24"/>
          <w:lang w:val="en-GB"/>
        </w:rPr>
      </w:pPr>
      <w:r w:rsidRPr="00390777">
        <w:rPr>
          <w:rFonts w:ascii="Times New Roman" w:hAnsi="Times New Roman" w:cs="Times New Roman"/>
          <w:sz w:val="24"/>
          <w:szCs w:val="24"/>
          <w:lang w:val="en-GB"/>
        </w:rPr>
        <w:t>More details about t</w:t>
      </w:r>
      <w:r w:rsidR="00BF16EF">
        <w:rPr>
          <w:rFonts w:ascii="Times New Roman" w:hAnsi="Times New Roman" w:cs="Times New Roman"/>
          <w:sz w:val="24"/>
          <w:szCs w:val="24"/>
          <w:lang w:val="en-GB"/>
        </w:rPr>
        <w:t>his Call for Proposals for Hub 4</w:t>
      </w:r>
      <w:r w:rsidRPr="00390777">
        <w:rPr>
          <w:rFonts w:ascii="Times New Roman" w:hAnsi="Times New Roman" w:cs="Times New Roman"/>
          <w:sz w:val="24"/>
          <w:szCs w:val="24"/>
          <w:lang w:val="en-GB"/>
        </w:rPr>
        <w:t xml:space="preserve"> Activities: </w:t>
      </w:r>
      <w:r w:rsidR="00BF16EF" w:rsidRPr="003C585F">
        <w:rPr>
          <w:rFonts w:ascii="Times New Roman" w:hAnsi="Times New Roman" w:cs="Times New Roman"/>
          <w:b/>
          <w:bCs/>
          <w:iCs/>
          <w:sz w:val="24"/>
          <w:szCs w:val="24"/>
          <w:lang w:val="en-GB"/>
        </w:rPr>
        <w:t>Cities, Territories, and Mobility</w:t>
      </w:r>
      <w:r w:rsidR="00BF16EF">
        <w:rPr>
          <w:rFonts w:ascii="Times New Roman" w:hAnsi="Times New Roman" w:cs="Times New Roman"/>
          <w:sz w:val="24"/>
          <w:szCs w:val="24"/>
          <w:lang w:val="en-GB"/>
        </w:rPr>
        <w:t xml:space="preserve"> </w:t>
      </w:r>
      <w:r w:rsidR="00390777">
        <w:rPr>
          <w:rFonts w:ascii="Times New Roman" w:hAnsi="Times New Roman" w:cs="Times New Roman"/>
          <w:sz w:val="24"/>
          <w:szCs w:val="24"/>
          <w:lang w:val="en-GB"/>
        </w:rPr>
        <w:t xml:space="preserve">are available on the </w:t>
      </w:r>
      <w:r w:rsidR="001F4AFF" w:rsidRPr="00390777">
        <w:rPr>
          <w:rFonts w:ascii="Times New Roman" w:hAnsi="Times New Roman" w:cs="Times New Roman"/>
          <w:sz w:val="24"/>
          <w:szCs w:val="24"/>
          <w:lang w:val="en-GB"/>
        </w:rPr>
        <w:t>CIVIS</w:t>
      </w:r>
      <w:r w:rsidR="00390777">
        <w:rPr>
          <w:rFonts w:ascii="Times New Roman" w:hAnsi="Times New Roman" w:cs="Times New Roman"/>
          <w:sz w:val="24"/>
          <w:szCs w:val="24"/>
          <w:lang w:val="en-GB"/>
        </w:rPr>
        <w:t xml:space="preserve"> website</w:t>
      </w:r>
      <w:r w:rsidR="001F4AFF" w:rsidRPr="00390777">
        <w:rPr>
          <w:rFonts w:ascii="Times New Roman" w:hAnsi="Times New Roman" w:cs="Times New Roman"/>
          <w:sz w:val="24"/>
          <w:szCs w:val="24"/>
          <w:lang w:val="en-GB"/>
        </w:rPr>
        <w:t xml:space="preserve">, </w:t>
      </w:r>
      <w:hyperlink r:id="rId11" w:history="1">
        <w:r w:rsidR="00390777" w:rsidRPr="00BF16EF">
          <w:rPr>
            <w:rStyle w:val="Hyperlink"/>
            <w:rFonts w:ascii="Times New Roman" w:hAnsi="Times New Roman" w:cs="Times New Roman"/>
            <w:b/>
            <w:sz w:val="24"/>
            <w:szCs w:val="24"/>
            <w:lang w:val="en-GB"/>
          </w:rPr>
          <w:t>here</w:t>
        </w:r>
      </w:hyperlink>
      <w:r w:rsidR="001F4AFF" w:rsidRPr="00390777">
        <w:rPr>
          <w:rFonts w:ascii="Times New Roman" w:hAnsi="Times New Roman" w:cs="Times New Roman"/>
          <w:sz w:val="24"/>
          <w:szCs w:val="24"/>
          <w:lang w:val="en-GB"/>
        </w:rPr>
        <w:t>.</w:t>
      </w:r>
    </w:p>
    <w:p w14:paraId="74C8CFFC" w14:textId="77777777" w:rsidR="00337938" w:rsidRPr="00390777" w:rsidRDefault="00337938" w:rsidP="00400D87">
      <w:pPr>
        <w:pStyle w:val="HTMLPreformatted"/>
        <w:spacing w:after="120"/>
        <w:jc w:val="both"/>
        <w:rPr>
          <w:rFonts w:ascii="Times New Roman" w:hAnsi="Times New Roman" w:cs="Times New Roman"/>
          <w:sz w:val="24"/>
          <w:szCs w:val="24"/>
          <w:lang w:val="en-GB"/>
        </w:rPr>
      </w:pPr>
    </w:p>
    <w:p w14:paraId="78EE04B8" w14:textId="77777777" w:rsidR="00EF66B2" w:rsidRPr="00390777" w:rsidRDefault="00EF66B2" w:rsidP="00EF66B2">
      <w:pPr>
        <w:jc w:val="both"/>
        <w:rPr>
          <w:rFonts w:ascii="Times New Roman" w:hAnsi="Times New Roman" w:cs="Times New Roman"/>
          <w:i/>
          <w:sz w:val="24"/>
          <w:szCs w:val="24"/>
          <w:lang w:val="en-GB"/>
        </w:rPr>
      </w:pPr>
      <w:r w:rsidRPr="00390777">
        <w:rPr>
          <w:rFonts w:ascii="Times New Roman" w:hAnsi="Times New Roman" w:cs="Times New Roman"/>
          <w:i/>
          <w:sz w:val="24"/>
          <w:szCs w:val="24"/>
          <w:lang w:val="en-GB"/>
        </w:rPr>
        <w:t xml:space="preserve">CIVIS is a European Civic University formed by the alliance of nine leading research higher education institutions across Europe: Aix-Marseille </w:t>
      </w:r>
      <w:proofErr w:type="spellStart"/>
      <w:r w:rsidRPr="00390777">
        <w:rPr>
          <w:rFonts w:ascii="Times New Roman" w:hAnsi="Times New Roman" w:cs="Times New Roman"/>
          <w:i/>
          <w:sz w:val="24"/>
          <w:szCs w:val="24"/>
          <w:lang w:val="en-GB"/>
        </w:rPr>
        <w:t>Université</w:t>
      </w:r>
      <w:proofErr w:type="spellEnd"/>
      <w:r w:rsidRPr="00390777">
        <w:rPr>
          <w:rFonts w:ascii="Times New Roman" w:hAnsi="Times New Roman" w:cs="Times New Roman"/>
          <w:i/>
          <w:sz w:val="24"/>
          <w:szCs w:val="24"/>
          <w:lang w:val="en-GB"/>
        </w:rPr>
        <w:t xml:space="preserve">, National and </w:t>
      </w:r>
      <w:proofErr w:type="spellStart"/>
      <w:r w:rsidRPr="00390777">
        <w:rPr>
          <w:rFonts w:ascii="Times New Roman" w:hAnsi="Times New Roman" w:cs="Times New Roman"/>
          <w:i/>
          <w:sz w:val="24"/>
          <w:szCs w:val="24"/>
          <w:lang w:val="en-GB"/>
        </w:rPr>
        <w:t>Kapodistrian</w:t>
      </w:r>
      <w:proofErr w:type="spellEnd"/>
      <w:r w:rsidRPr="00390777">
        <w:rPr>
          <w:rFonts w:ascii="Times New Roman" w:hAnsi="Times New Roman" w:cs="Times New Roman"/>
          <w:i/>
          <w:sz w:val="24"/>
          <w:szCs w:val="24"/>
          <w:lang w:val="en-GB"/>
        </w:rPr>
        <w:t xml:space="preserve"> University of Athens, </w:t>
      </w:r>
      <w:proofErr w:type="spellStart"/>
      <w:r w:rsidRPr="00390777">
        <w:rPr>
          <w:rFonts w:ascii="Times New Roman" w:hAnsi="Times New Roman" w:cs="Times New Roman"/>
          <w:i/>
          <w:sz w:val="24"/>
          <w:szCs w:val="24"/>
          <w:lang w:val="en-GB"/>
        </w:rPr>
        <w:t>Universitatea</w:t>
      </w:r>
      <w:proofErr w:type="spellEnd"/>
      <w:r w:rsidRPr="00390777">
        <w:rPr>
          <w:rFonts w:ascii="Times New Roman" w:hAnsi="Times New Roman" w:cs="Times New Roman"/>
          <w:i/>
          <w:sz w:val="24"/>
          <w:szCs w:val="24"/>
          <w:lang w:val="en-GB"/>
        </w:rPr>
        <w:t xml:space="preserve"> din </w:t>
      </w:r>
      <w:proofErr w:type="spellStart"/>
      <w:r w:rsidRPr="00390777">
        <w:rPr>
          <w:rFonts w:ascii="Times New Roman" w:hAnsi="Times New Roman" w:cs="Times New Roman"/>
          <w:i/>
          <w:sz w:val="24"/>
          <w:szCs w:val="24"/>
          <w:lang w:val="en-GB"/>
        </w:rPr>
        <w:t>București</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Université</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libre</w:t>
      </w:r>
      <w:proofErr w:type="spellEnd"/>
      <w:r w:rsidRPr="00390777">
        <w:rPr>
          <w:rFonts w:ascii="Times New Roman" w:hAnsi="Times New Roman" w:cs="Times New Roman"/>
          <w:i/>
          <w:sz w:val="24"/>
          <w:szCs w:val="24"/>
          <w:lang w:val="en-GB"/>
        </w:rPr>
        <w:t xml:space="preserve"> de </w:t>
      </w:r>
      <w:proofErr w:type="spellStart"/>
      <w:r w:rsidRPr="00390777">
        <w:rPr>
          <w:rFonts w:ascii="Times New Roman" w:hAnsi="Times New Roman" w:cs="Times New Roman"/>
          <w:i/>
          <w:sz w:val="24"/>
          <w:szCs w:val="24"/>
          <w:lang w:val="en-GB"/>
        </w:rPr>
        <w:t>Bruxelles</w:t>
      </w:r>
      <w:proofErr w:type="spellEnd"/>
      <w:r w:rsidRPr="00390777">
        <w:rPr>
          <w:rFonts w:ascii="Times New Roman" w:hAnsi="Times New Roman" w:cs="Times New Roman"/>
          <w:i/>
          <w:sz w:val="24"/>
          <w:szCs w:val="24"/>
          <w:lang w:val="en-GB"/>
        </w:rPr>
        <w:t xml:space="preserve">, Universidad </w:t>
      </w:r>
      <w:proofErr w:type="spellStart"/>
      <w:r w:rsidRPr="00390777">
        <w:rPr>
          <w:rFonts w:ascii="Times New Roman" w:hAnsi="Times New Roman" w:cs="Times New Roman"/>
          <w:i/>
          <w:sz w:val="24"/>
          <w:szCs w:val="24"/>
          <w:lang w:val="en-GB"/>
        </w:rPr>
        <w:t>Autónoma</w:t>
      </w:r>
      <w:proofErr w:type="spellEnd"/>
      <w:r w:rsidRPr="00390777">
        <w:rPr>
          <w:rFonts w:ascii="Times New Roman" w:hAnsi="Times New Roman" w:cs="Times New Roman"/>
          <w:i/>
          <w:sz w:val="24"/>
          <w:szCs w:val="24"/>
          <w:lang w:val="en-GB"/>
        </w:rPr>
        <w:t xml:space="preserve"> de Madrid, Sapienza </w:t>
      </w:r>
      <w:proofErr w:type="spellStart"/>
      <w:r w:rsidRPr="00390777">
        <w:rPr>
          <w:rFonts w:ascii="Times New Roman" w:hAnsi="Times New Roman" w:cs="Times New Roman"/>
          <w:i/>
          <w:sz w:val="24"/>
          <w:szCs w:val="24"/>
          <w:lang w:val="en-GB"/>
        </w:rPr>
        <w:t>Università</w:t>
      </w:r>
      <w:proofErr w:type="spellEnd"/>
      <w:r w:rsidRPr="00390777">
        <w:rPr>
          <w:rFonts w:ascii="Times New Roman" w:hAnsi="Times New Roman" w:cs="Times New Roman"/>
          <w:i/>
          <w:sz w:val="24"/>
          <w:szCs w:val="24"/>
          <w:lang w:val="en-GB"/>
        </w:rPr>
        <w:t xml:space="preserve"> di Roma, Stockholm University and Eberhard </w:t>
      </w:r>
      <w:proofErr w:type="spellStart"/>
      <w:r w:rsidRPr="00390777">
        <w:rPr>
          <w:rFonts w:ascii="Times New Roman" w:hAnsi="Times New Roman" w:cs="Times New Roman"/>
          <w:i/>
          <w:sz w:val="24"/>
          <w:szCs w:val="24"/>
          <w:lang w:val="en-GB"/>
        </w:rPr>
        <w:t>Karls</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Universität</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Tübingen</w:t>
      </w:r>
      <w:proofErr w:type="spellEnd"/>
      <w:r w:rsidRPr="00390777">
        <w:rPr>
          <w:rFonts w:ascii="Times New Roman" w:hAnsi="Times New Roman" w:cs="Times New Roman"/>
          <w:i/>
          <w:sz w:val="24"/>
          <w:szCs w:val="24"/>
          <w:lang w:val="en-GB"/>
        </w:rPr>
        <w:t>. It brings together a community of more than 450,000 students and 65,000 staff members including 30,000 academics and researchers.</w:t>
      </w:r>
    </w:p>
    <w:p w14:paraId="56DFF746" w14:textId="77777777" w:rsidR="00337938" w:rsidRPr="00390777" w:rsidRDefault="00337938" w:rsidP="00400D87">
      <w:pPr>
        <w:pStyle w:val="HTMLPreformatted"/>
        <w:spacing w:after="120"/>
        <w:jc w:val="both"/>
        <w:rPr>
          <w:rFonts w:ascii="Times New Roman" w:hAnsi="Times New Roman" w:cs="Times New Roman"/>
          <w:sz w:val="24"/>
          <w:szCs w:val="24"/>
          <w:lang w:val="en-GB"/>
        </w:rPr>
      </w:pPr>
    </w:p>
    <w:sectPr w:rsidR="00337938" w:rsidRPr="00390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E70"/>
    <w:multiLevelType w:val="multilevel"/>
    <w:tmpl w:val="7006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06C11"/>
    <w:multiLevelType w:val="hybridMultilevel"/>
    <w:tmpl w:val="0D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80D00"/>
    <w:multiLevelType w:val="multilevel"/>
    <w:tmpl w:val="BC66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5564"/>
    <w:multiLevelType w:val="hybridMultilevel"/>
    <w:tmpl w:val="34C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35A86"/>
    <w:multiLevelType w:val="hybridMultilevel"/>
    <w:tmpl w:val="12F45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46C06"/>
    <w:multiLevelType w:val="multilevel"/>
    <w:tmpl w:val="FA6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B2448"/>
    <w:multiLevelType w:val="hybridMultilevel"/>
    <w:tmpl w:val="1AA8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C4209"/>
    <w:multiLevelType w:val="multilevel"/>
    <w:tmpl w:val="0756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F01F6B"/>
    <w:multiLevelType w:val="hybridMultilevel"/>
    <w:tmpl w:val="FB58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34C9F"/>
    <w:multiLevelType w:val="multilevel"/>
    <w:tmpl w:val="540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37B28"/>
    <w:multiLevelType w:val="multilevel"/>
    <w:tmpl w:val="DC7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2C7FA2"/>
    <w:multiLevelType w:val="multilevel"/>
    <w:tmpl w:val="88CE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54D6C"/>
    <w:multiLevelType w:val="multilevel"/>
    <w:tmpl w:val="BC6C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5B0DCF"/>
    <w:multiLevelType w:val="hybridMultilevel"/>
    <w:tmpl w:val="0460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687E3D"/>
    <w:multiLevelType w:val="multilevel"/>
    <w:tmpl w:val="6B58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2"/>
  </w:num>
  <w:num w:numId="4">
    <w:abstractNumId w:val="1"/>
  </w:num>
  <w:num w:numId="5">
    <w:abstractNumId w:val="13"/>
  </w:num>
  <w:num w:numId="6">
    <w:abstractNumId w:val="6"/>
  </w:num>
  <w:num w:numId="7">
    <w:abstractNumId w:val="3"/>
  </w:num>
  <w:num w:numId="8">
    <w:abstractNumId w:val="8"/>
  </w:num>
  <w:num w:numId="9">
    <w:abstractNumId w:val="9"/>
  </w:num>
  <w:num w:numId="10">
    <w:abstractNumId w:val="10"/>
  </w:num>
  <w:num w:numId="11">
    <w:abstractNumId w:val="5"/>
  </w:num>
  <w:num w:numId="12">
    <w:abstractNumId w:val="11"/>
  </w:num>
  <w:num w:numId="13">
    <w:abstractNumId w:val="7"/>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9F7"/>
    <w:rsid w:val="000C119A"/>
    <w:rsid w:val="001011AD"/>
    <w:rsid w:val="00117A18"/>
    <w:rsid w:val="001620A1"/>
    <w:rsid w:val="0017692D"/>
    <w:rsid w:val="001F4AFF"/>
    <w:rsid w:val="002060C7"/>
    <w:rsid w:val="00214D75"/>
    <w:rsid w:val="0027258A"/>
    <w:rsid w:val="002B581A"/>
    <w:rsid w:val="00337938"/>
    <w:rsid w:val="003736DA"/>
    <w:rsid w:val="00390777"/>
    <w:rsid w:val="003A19F7"/>
    <w:rsid w:val="003A1AF2"/>
    <w:rsid w:val="003C585F"/>
    <w:rsid w:val="00400D87"/>
    <w:rsid w:val="00494503"/>
    <w:rsid w:val="004F5B54"/>
    <w:rsid w:val="005F1479"/>
    <w:rsid w:val="00641A40"/>
    <w:rsid w:val="00662A49"/>
    <w:rsid w:val="006C58D1"/>
    <w:rsid w:val="00724275"/>
    <w:rsid w:val="007B5D51"/>
    <w:rsid w:val="00863789"/>
    <w:rsid w:val="0088307C"/>
    <w:rsid w:val="009C08B9"/>
    <w:rsid w:val="009D2E37"/>
    <w:rsid w:val="00A72317"/>
    <w:rsid w:val="00B1366D"/>
    <w:rsid w:val="00B3293B"/>
    <w:rsid w:val="00B74878"/>
    <w:rsid w:val="00BF16EF"/>
    <w:rsid w:val="00C2086C"/>
    <w:rsid w:val="00D273DA"/>
    <w:rsid w:val="00E0214A"/>
    <w:rsid w:val="00EF66B2"/>
    <w:rsid w:val="00F46003"/>
    <w:rsid w:val="00F53FCD"/>
    <w:rsid w:val="00F64CEA"/>
    <w:rsid w:val="00FD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C019"/>
  <w15:chartTrackingRefBased/>
  <w15:docId w15:val="{10A13DCA-3029-4654-BBB8-3749EFF9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4C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64C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4CE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CE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64CEA"/>
    <w:rPr>
      <w:b/>
      <w:bCs/>
    </w:rPr>
  </w:style>
  <w:style w:type="paragraph" w:styleId="NormalWeb">
    <w:name w:val="Normal (Web)"/>
    <w:basedOn w:val="Normal"/>
    <w:uiPriority w:val="99"/>
    <w:semiHidden/>
    <w:unhideWhenUsed/>
    <w:rsid w:val="00F64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64CE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64CEA"/>
    <w:rPr>
      <w:color w:val="0000FF"/>
      <w:u w:val="single"/>
    </w:rPr>
  </w:style>
  <w:style w:type="character" w:customStyle="1" w:styleId="Heading4Char">
    <w:name w:val="Heading 4 Char"/>
    <w:basedOn w:val="DefaultParagraphFont"/>
    <w:link w:val="Heading4"/>
    <w:uiPriority w:val="9"/>
    <w:semiHidden/>
    <w:rsid w:val="00F64CEA"/>
    <w:rPr>
      <w:rFonts w:asciiTheme="majorHAnsi" w:eastAsiaTheme="majorEastAsia" w:hAnsiTheme="majorHAnsi" w:cstheme="majorBidi"/>
      <w:i/>
      <w:iCs/>
      <w:color w:val="2F5496" w:themeColor="accent1" w:themeShade="BF"/>
    </w:rPr>
  </w:style>
  <w:style w:type="paragraph" w:styleId="HTMLPreformatted">
    <w:name w:val="HTML Preformatted"/>
    <w:basedOn w:val="Normal"/>
    <w:link w:val="HTMLPreformattedChar"/>
    <w:uiPriority w:val="99"/>
    <w:unhideWhenUsed/>
    <w:rsid w:val="0027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258A"/>
    <w:rPr>
      <w:rFonts w:ascii="Courier New" w:eastAsia="Times New Roman" w:hAnsi="Courier New" w:cs="Courier New"/>
      <w:sz w:val="20"/>
      <w:szCs w:val="20"/>
    </w:rPr>
  </w:style>
  <w:style w:type="character" w:customStyle="1" w:styleId="y2iqfc">
    <w:name w:val="y2iqfc"/>
    <w:basedOn w:val="DefaultParagraphFont"/>
    <w:rsid w:val="0027258A"/>
  </w:style>
  <w:style w:type="character" w:styleId="FollowedHyperlink">
    <w:name w:val="FollowedHyperlink"/>
    <w:basedOn w:val="DefaultParagraphFont"/>
    <w:uiPriority w:val="99"/>
    <w:semiHidden/>
    <w:unhideWhenUsed/>
    <w:rsid w:val="00EF66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30">
      <w:bodyDiv w:val="1"/>
      <w:marLeft w:val="0"/>
      <w:marRight w:val="0"/>
      <w:marTop w:val="0"/>
      <w:marBottom w:val="0"/>
      <w:divBdr>
        <w:top w:val="none" w:sz="0" w:space="0" w:color="auto"/>
        <w:left w:val="none" w:sz="0" w:space="0" w:color="auto"/>
        <w:bottom w:val="none" w:sz="0" w:space="0" w:color="auto"/>
        <w:right w:val="none" w:sz="0" w:space="0" w:color="auto"/>
      </w:divBdr>
    </w:div>
    <w:div w:id="173301687">
      <w:bodyDiv w:val="1"/>
      <w:marLeft w:val="0"/>
      <w:marRight w:val="0"/>
      <w:marTop w:val="0"/>
      <w:marBottom w:val="0"/>
      <w:divBdr>
        <w:top w:val="none" w:sz="0" w:space="0" w:color="auto"/>
        <w:left w:val="none" w:sz="0" w:space="0" w:color="auto"/>
        <w:bottom w:val="none" w:sz="0" w:space="0" w:color="auto"/>
        <w:right w:val="none" w:sz="0" w:space="0" w:color="auto"/>
      </w:divBdr>
    </w:div>
    <w:div w:id="220409153">
      <w:bodyDiv w:val="1"/>
      <w:marLeft w:val="0"/>
      <w:marRight w:val="0"/>
      <w:marTop w:val="0"/>
      <w:marBottom w:val="0"/>
      <w:divBdr>
        <w:top w:val="none" w:sz="0" w:space="0" w:color="auto"/>
        <w:left w:val="none" w:sz="0" w:space="0" w:color="auto"/>
        <w:bottom w:val="none" w:sz="0" w:space="0" w:color="auto"/>
        <w:right w:val="none" w:sz="0" w:space="0" w:color="auto"/>
      </w:divBdr>
    </w:div>
    <w:div w:id="233972073">
      <w:bodyDiv w:val="1"/>
      <w:marLeft w:val="0"/>
      <w:marRight w:val="0"/>
      <w:marTop w:val="0"/>
      <w:marBottom w:val="0"/>
      <w:divBdr>
        <w:top w:val="none" w:sz="0" w:space="0" w:color="auto"/>
        <w:left w:val="none" w:sz="0" w:space="0" w:color="auto"/>
        <w:bottom w:val="none" w:sz="0" w:space="0" w:color="auto"/>
        <w:right w:val="none" w:sz="0" w:space="0" w:color="auto"/>
      </w:divBdr>
    </w:div>
    <w:div w:id="278493476">
      <w:bodyDiv w:val="1"/>
      <w:marLeft w:val="0"/>
      <w:marRight w:val="0"/>
      <w:marTop w:val="0"/>
      <w:marBottom w:val="0"/>
      <w:divBdr>
        <w:top w:val="none" w:sz="0" w:space="0" w:color="auto"/>
        <w:left w:val="none" w:sz="0" w:space="0" w:color="auto"/>
        <w:bottom w:val="none" w:sz="0" w:space="0" w:color="auto"/>
        <w:right w:val="none" w:sz="0" w:space="0" w:color="auto"/>
      </w:divBdr>
    </w:div>
    <w:div w:id="339743128">
      <w:bodyDiv w:val="1"/>
      <w:marLeft w:val="0"/>
      <w:marRight w:val="0"/>
      <w:marTop w:val="0"/>
      <w:marBottom w:val="0"/>
      <w:divBdr>
        <w:top w:val="none" w:sz="0" w:space="0" w:color="auto"/>
        <w:left w:val="none" w:sz="0" w:space="0" w:color="auto"/>
        <w:bottom w:val="none" w:sz="0" w:space="0" w:color="auto"/>
        <w:right w:val="none" w:sz="0" w:space="0" w:color="auto"/>
      </w:divBdr>
    </w:div>
    <w:div w:id="471487431">
      <w:bodyDiv w:val="1"/>
      <w:marLeft w:val="0"/>
      <w:marRight w:val="0"/>
      <w:marTop w:val="0"/>
      <w:marBottom w:val="0"/>
      <w:divBdr>
        <w:top w:val="none" w:sz="0" w:space="0" w:color="auto"/>
        <w:left w:val="none" w:sz="0" w:space="0" w:color="auto"/>
        <w:bottom w:val="none" w:sz="0" w:space="0" w:color="auto"/>
        <w:right w:val="none" w:sz="0" w:space="0" w:color="auto"/>
      </w:divBdr>
    </w:div>
    <w:div w:id="481388279">
      <w:bodyDiv w:val="1"/>
      <w:marLeft w:val="0"/>
      <w:marRight w:val="0"/>
      <w:marTop w:val="0"/>
      <w:marBottom w:val="0"/>
      <w:divBdr>
        <w:top w:val="none" w:sz="0" w:space="0" w:color="auto"/>
        <w:left w:val="none" w:sz="0" w:space="0" w:color="auto"/>
        <w:bottom w:val="none" w:sz="0" w:space="0" w:color="auto"/>
        <w:right w:val="none" w:sz="0" w:space="0" w:color="auto"/>
      </w:divBdr>
    </w:div>
    <w:div w:id="578445999">
      <w:bodyDiv w:val="1"/>
      <w:marLeft w:val="0"/>
      <w:marRight w:val="0"/>
      <w:marTop w:val="0"/>
      <w:marBottom w:val="0"/>
      <w:divBdr>
        <w:top w:val="none" w:sz="0" w:space="0" w:color="auto"/>
        <w:left w:val="none" w:sz="0" w:space="0" w:color="auto"/>
        <w:bottom w:val="none" w:sz="0" w:space="0" w:color="auto"/>
        <w:right w:val="none" w:sz="0" w:space="0" w:color="auto"/>
      </w:divBdr>
    </w:div>
    <w:div w:id="604267192">
      <w:bodyDiv w:val="1"/>
      <w:marLeft w:val="0"/>
      <w:marRight w:val="0"/>
      <w:marTop w:val="0"/>
      <w:marBottom w:val="0"/>
      <w:divBdr>
        <w:top w:val="none" w:sz="0" w:space="0" w:color="auto"/>
        <w:left w:val="none" w:sz="0" w:space="0" w:color="auto"/>
        <w:bottom w:val="none" w:sz="0" w:space="0" w:color="auto"/>
        <w:right w:val="none" w:sz="0" w:space="0" w:color="auto"/>
      </w:divBdr>
      <w:divsChild>
        <w:div w:id="947616474">
          <w:marLeft w:val="0"/>
          <w:marRight w:val="0"/>
          <w:marTop w:val="0"/>
          <w:marBottom w:val="0"/>
          <w:divBdr>
            <w:top w:val="none" w:sz="0" w:space="0" w:color="auto"/>
            <w:left w:val="none" w:sz="0" w:space="0" w:color="auto"/>
            <w:bottom w:val="none" w:sz="0" w:space="0" w:color="auto"/>
            <w:right w:val="none" w:sz="0" w:space="0" w:color="auto"/>
          </w:divBdr>
        </w:div>
      </w:divsChild>
    </w:div>
    <w:div w:id="843932078">
      <w:bodyDiv w:val="1"/>
      <w:marLeft w:val="0"/>
      <w:marRight w:val="0"/>
      <w:marTop w:val="0"/>
      <w:marBottom w:val="0"/>
      <w:divBdr>
        <w:top w:val="none" w:sz="0" w:space="0" w:color="auto"/>
        <w:left w:val="none" w:sz="0" w:space="0" w:color="auto"/>
        <w:bottom w:val="none" w:sz="0" w:space="0" w:color="auto"/>
        <w:right w:val="none" w:sz="0" w:space="0" w:color="auto"/>
      </w:divBdr>
    </w:div>
    <w:div w:id="931662715">
      <w:bodyDiv w:val="1"/>
      <w:marLeft w:val="0"/>
      <w:marRight w:val="0"/>
      <w:marTop w:val="0"/>
      <w:marBottom w:val="0"/>
      <w:divBdr>
        <w:top w:val="none" w:sz="0" w:space="0" w:color="auto"/>
        <w:left w:val="none" w:sz="0" w:space="0" w:color="auto"/>
        <w:bottom w:val="none" w:sz="0" w:space="0" w:color="auto"/>
        <w:right w:val="none" w:sz="0" w:space="0" w:color="auto"/>
      </w:divBdr>
    </w:div>
    <w:div w:id="1176532760">
      <w:bodyDiv w:val="1"/>
      <w:marLeft w:val="0"/>
      <w:marRight w:val="0"/>
      <w:marTop w:val="0"/>
      <w:marBottom w:val="0"/>
      <w:divBdr>
        <w:top w:val="none" w:sz="0" w:space="0" w:color="auto"/>
        <w:left w:val="none" w:sz="0" w:space="0" w:color="auto"/>
        <w:bottom w:val="none" w:sz="0" w:space="0" w:color="auto"/>
        <w:right w:val="none" w:sz="0" w:space="0" w:color="auto"/>
      </w:divBdr>
      <w:divsChild>
        <w:div w:id="1953786195">
          <w:marLeft w:val="0"/>
          <w:marRight w:val="0"/>
          <w:marTop w:val="0"/>
          <w:marBottom w:val="0"/>
          <w:divBdr>
            <w:top w:val="none" w:sz="0" w:space="0" w:color="auto"/>
            <w:left w:val="none" w:sz="0" w:space="0" w:color="auto"/>
            <w:bottom w:val="none" w:sz="0" w:space="0" w:color="auto"/>
            <w:right w:val="none" w:sz="0" w:space="0" w:color="auto"/>
          </w:divBdr>
        </w:div>
      </w:divsChild>
    </w:div>
    <w:div w:id="1228372963">
      <w:bodyDiv w:val="1"/>
      <w:marLeft w:val="0"/>
      <w:marRight w:val="0"/>
      <w:marTop w:val="0"/>
      <w:marBottom w:val="0"/>
      <w:divBdr>
        <w:top w:val="none" w:sz="0" w:space="0" w:color="auto"/>
        <w:left w:val="none" w:sz="0" w:space="0" w:color="auto"/>
        <w:bottom w:val="none" w:sz="0" w:space="0" w:color="auto"/>
        <w:right w:val="none" w:sz="0" w:space="0" w:color="auto"/>
      </w:divBdr>
    </w:div>
    <w:div w:id="1266034008">
      <w:bodyDiv w:val="1"/>
      <w:marLeft w:val="0"/>
      <w:marRight w:val="0"/>
      <w:marTop w:val="0"/>
      <w:marBottom w:val="0"/>
      <w:divBdr>
        <w:top w:val="none" w:sz="0" w:space="0" w:color="auto"/>
        <w:left w:val="none" w:sz="0" w:space="0" w:color="auto"/>
        <w:bottom w:val="none" w:sz="0" w:space="0" w:color="auto"/>
        <w:right w:val="none" w:sz="0" w:space="0" w:color="auto"/>
      </w:divBdr>
      <w:divsChild>
        <w:div w:id="80419874">
          <w:marLeft w:val="0"/>
          <w:marRight w:val="0"/>
          <w:marTop w:val="0"/>
          <w:marBottom w:val="0"/>
          <w:divBdr>
            <w:top w:val="none" w:sz="0" w:space="0" w:color="auto"/>
            <w:left w:val="none" w:sz="0" w:space="0" w:color="auto"/>
            <w:bottom w:val="none" w:sz="0" w:space="0" w:color="auto"/>
            <w:right w:val="none" w:sz="0" w:space="0" w:color="auto"/>
          </w:divBdr>
        </w:div>
      </w:divsChild>
    </w:div>
    <w:div w:id="1314485115">
      <w:bodyDiv w:val="1"/>
      <w:marLeft w:val="0"/>
      <w:marRight w:val="0"/>
      <w:marTop w:val="0"/>
      <w:marBottom w:val="0"/>
      <w:divBdr>
        <w:top w:val="none" w:sz="0" w:space="0" w:color="auto"/>
        <w:left w:val="none" w:sz="0" w:space="0" w:color="auto"/>
        <w:bottom w:val="none" w:sz="0" w:space="0" w:color="auto"/>
        <w:right w:val="none" w:sz="0" w:space="0" w:color="auto"/>
      </w:divBdr>
      <w:divsChild>
        <w:div w:id="647901356">
          <w:marLeft w:val="0"/>
          <w:marRight w:val="0"/>
          <w:marTop w:val="0"/>
          <w:marBottom w:val="0"/>
          <w:divBdr>
            <w:top w:val="none" w:sz="0" w:space="0" w:color="auto"/>
            <w:left w:val="none" w:sz="0" w:space="0" w:color="auto"/>
            <w:bottom w:val="none" w:sz="0" w:space="0" w:color="auto"/>
            <w:right w:val="none" w:sz="0" w:space="0" w:color="auto"/>
          </w:divBdr>
        </w:div>
      </w:divsChild>
    </w:div>
    <w:div w:id="1459179835">
      <w:bodyDiv w:val="1"/>
      <w:marLeft w:val="0"/>
      <w:marRight w:val="0"/>
      <w:marTop w:val="0"/>
      <w:marBottom w:val="0"/>
      <w:divBdr>
        <w:top w:val="none" w:sz="0" w:space="0" w:color="auto"/>
        <w:left w:val="none" w:sz="0" w:space="0" w:color="auto"/>
        <w:bottom w:val="none" w:sz="0" w:space="0" w:color="auto"/>
        <w:right w:val="none" w:sz="0" w:space="0" w:color="auto"/>
      </w:divBdr>
    </w:div>
    <w:div w:id="1516191170">
      <w:bodyDiv w:val="1"/>
      <w:marLeft w:val="0"/>
      <w:marRight w:val="0"/>
      <w:marTop w:val="0"/>
      <w:marBottom w:val="0"/>
      <w:divBdr>
        <w:top w:val="none" w:sz="0" w:space="0" w:color="auto"/>
        <w:left w:val="none" w:sz="0" w:space="0" w:color="auto"/>
        <w:bottom w:val="none" w:sz="0" w:space="0" w:color="auto"/>
        <w:right w:val="none" w:sz="0" w:space="0" w:color="auto"/>
      </w:divBdr>
    </w:div>
    <w:div w:id="1518810362">
      <w:bodyDiv w:val="1"/>
      <w:marLeft w:val="0"/>
      <w:marRight w:val="0"/>
      <w:marTop w:val="0"/>
      <w:marBottom w:val="0"/>
      <w:divBdr>
        <w:top w:val="none" w:sz="0" w:space="0" w:color="auto"/>
        <w:left w:val="none" w:sz="0" w:space="0" w:color="auto"/>
        <w:bottom w:val="none" w:sz="0" w:space="0" w:color="auto"/>
        <w:right w:val="none" w:sz="0" w:space="0" w:color="auto"/>
      </w:divBdr>
    </w:div>
    <w:div w:id="1570461869">
      <w:bodyDiv w:val="1"/>
      <w:marLeft w:val="0"/>
      <w:marRight w:val="0"/>
      <w:marTop w:val="0"/>
      <w:marBottom w:val="0"/>
      <w:divBdr>
        <w:top w:val="none" w:sz="0" w:space="0" w:color="auto"/>
        <w:left w:val="none" w:sz="0" w:space="0" w:color="auto"/>
        <w:bottom w:val="none" w:sz="0" w:space="0" w:color="auto"/>
        <w:right w:val="none" w:sz="0" w:space="0" w:color="auto"/>
      </w:divBdr>
    </w:div>
    <w:div w:id="1747343690">
      <w:bodyDiv w:val="1"/>
      <w:marLeft w:val="0"/>
      <w:marRight w:val="0"/>
      <w:marTop w:val="0"/>
      <w:marBottom w:val="0"/>
      <w:divBdr>
        <w:top w:val="none" w:sz="0" w:space="0" w:color="auto"/>
        <w:left w:val="none" w:sz="0" w:space="0" w:color="auto"/>
        <w:bottom w:val="none" w:sz="0" w:space="0" w:color="auto"/>
        <w:right w:val="none" w:sz="0" w:space="0" w:color="auto"/>
      </w:divBdr>
    </w:div>
    <w:div w:id="1839541388">
      <w:bodyDiv w:val="1"/>
      <w:marLeft w:val="0"/>
      <w:marRight w:val="0"/>
      <w:marTop w:val="0"/>
      <w:marBottom w:val="0"/>
      <w:divBdr>
        <w:top w:val="none" w:sz="0" w:space="0" w:color="auto"/>
        <w:left w:val="none" w:sz="0" w:space="0" w:color="auto"/>
        <w:bottom w:val="none" w:sz="0" w:space="0" w:color="auto"/>
        <w:right w:val="none" w:sz="0" w:space="0" w:color="auto"/>
      </w:divBdr>
    </w:div>
    <w:div w:id="2017733833">
      <w:bodyDiv w:val="1"/>
      <w:marLeft w:val="0"/>
      <w:marRight w:val="0"/>
      <w:marTop w:val="0"/>
      <w:marBottom w:val="0"/>
      <w:divBdr>
        <w:top w:val="none" w:sz="0" w:space="0" w:color="auto"/>
        <w:left w:val="none" w:sz="0" w:space="0" w:color="auto"/>
        <w:bottom w:val="none" w:sz="0" w:space="0" w:color="auto"/>
        <w:right w:val="none" w:sz="0" w:space="0" w:color="auto"/>
      </w:divBdr>
      <w:divsChild>
        <w:div w:id="2029914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ita.iucu@unibuc.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ms.microsoft.com/dl/launcher/launcher.html?url=%2F_%23%2Fl%2Fmeetup-join%2F19%3Ameeting_YjNmMzAwYTItMjZmYi00NGRmLTgyMDAtNjI5NjQwOTdhODcx%40thread.v2%2F0%3Fcontext%3D%257b%2522Tid%2522%253a%252230a5145e-75bd-4212-bb02-8ff9c0ea4ae9%2522%252c%2522Oid%2522%253a%2522caadf17b-4f9d-47f8-9011-063c86d1eb1a%2522%257d%26anon%3Dtrue&amp;type=meetup-join&amp;deeplinkId=3c1d2244-19f8-4ebe-87ef-1cdf5b3c3f0b&amp;directDl=true&amp;msLaunch=true&amp;enableMobilePage=true&amp;suppressPrompt=tr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dl/launcher/launcher.html?url=%2F_%23%2Fl%2Fmeetup-join%2F19%3Ameeting_Mzc3MWUyMzMtNDllMi00ZWVmLWE1N2ItY2RkYWM0MjhmZjBh%40thread.v2%2F0%3Fcontext%3D%257b%2522Tid%2522%253a%252230a5145e-75bd-4212-bb02-8ff9c0ea4ae9%2522%252c%2522Oid%2522%253a%2522caadf17b-4f9d-47f8-9011-063c86d1eb1a%2522%257d%26anon%3Dtrue&amp;type=meetup-join&amp;deeplinkId=5f708a1e-0183-4d1d-80d6-9571b0eddebd&amp;directDl=true&amp;msLaunch=true&amp;enableMobilePage=true&amp;suppressPrompt=true" TargetMode="External"/><Relationship Id="rId11" Type="http://schemas.openxmlformats.org/officeDocument/2006/relationships/hyperlink" Target="https://civis.eu/en/activities/civis-calls/call-for-proposal-for-civis-hub-4-activities-cities-territories-and-mobility" TargetMode="External"/><Relationship Id="rId5" Type="http://schemas.openxmlformats.org/officeDocument/2006/relationships/hyperlink" Target="https://civis.smapply.io/prog/second_call_for_proposals_hub_4_cities_territories_mobility" TargetMode="External"/><Relationship Id="rId10" Type="http://schemas.openxmlformats.org/officeDocument/2006/relationships/hyperlink" Target="https://futurium.ec.europa.eu/en/urban-agenda/action-plans" TargetMode="External"/><Relationship Id="rId4" Type="http://schemas.openxmlformats.org/officeDocument/2006/relationships/webSettings" Target="webSettings.xml"/><Relationship Id="rId9" Type="http://schemas.openxmlformats.org/officeDocument/2006/relationships/hyperlink" Target="mailto:cristian.ioja@geo.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16</cp:revision>
  <dcterms:created xsi:type="dcterms:W3CDTF">2021-07-08T08:20:00Z</dcterms:created>
  <dcterms:modified xsi:type="dcterms:W3CDTF">2021-10-07T08:11:00Z</dcterms:modified>
</cp:coreProperties>
</file>