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F983C" w14:textId="77777777" w:rsidR="002F13C6" w:rsidRDefault="002F13C6" w:rsidP="002F13C6">
      <w:pPr>
        <w:spacing w:after="0" w:line="276" w:lineRule="auto"/>
        <w:jc w:val="center"/>
        <w:rPr>
          <w:rFonts w:ascii="Calibri" w:eastAsia="Times New Roman" w:hAnsi="Calibri" w:cs="Calibri"/>
          <w:b/>
          <w:lang w:eastAsia="en-GB"/>
        </w:rPr>
      </w:pPr>
    </w:p>
    <w:p w14:paraId="0C92CA56" w14:textId="760CABCD" w:rsidR="002F13C6" w:rsidRPr="002077FB" w:rsidRDefault="002F13C6" w:rsidP="002F13C6">
      <w:pPr>
        <w:pStyle w:val="Body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Prelegere</w:t>
      </w:r>
      <w:r w:rsidRPr="002077FB">
        <w:rPr>
          <w:rFonts w:ascii="Times New Roman" w:hAnsi="Times New Roman"/>
          <w:b/>
          <w:bCs/>
          <w:sz w:val="24"/>
          <w:szCs w:val="24"/>
          <w:lang w:val="ro-RO"/>
        </w:rPr>
        <w:t xml:space="preserve"> pe tema </w:t>
      </w:r>
      <w:r w:rsidRPr="00015481">
        <w:rPr>
          <w:rFonts w:eastAsia="Times New Roman"/>
          <w:b/>
        </w:rPr>
        <w:t>“</w:t>
      </w:r>
      <w:r w:rsidRPr="002F13C6">
        <w:rPr>
          <w:rFonts w:ascii="Times New Roman" w:hAnsi="Times New Roman"/>
          <w:b/>
          <w:iCs/>
          <w:color w:val="auto"/>
          <w:sz w:val="24"/>
          <w:szCs w:val="24"/>
          <w:lang w:val="ro-RO"/>
        </w:rPr>
        <w:t>Digital Humanities at Eötvös Loránd University</w:t>
      </w:r>
      <w:r w:rsidRPr="00015481">
        <w:rPr>
          <w:rFonts w:eastAsia="Times New Roman"/>
          <w:b/>
        </w:rPr>
        <w:t>”</w:t>
      </w:r>
      <w:r>
        <w:rPr>
          <w:rFonts w:ascii="Times New Roman" w:hAnsi="Times New Roman"/>
          <w:b/>
          <w:i/>
          <w:iCs/>
          <w:color w:val="auto"/>
          <w:sz w:val="24"/>
          <w:szCs w:val="24"/>
          <w:lang w:val="ro-RO"/>
        </w:rPr>
        <w:t xml:space="preserve"> </w:t>
      </w:r>
      <w:r w:rsidRPr="002077FB">
        <w:rPr>
          <w:rFonts w:ascii="Times New Roman" w:hAnsi="Times New Roman"/>
          <w:b/>
          <w:bCs/>
          <w:sz w:val="24"/>
          <w:szCs w:val="24"/>
          <w:lang w:val="ro-RO"/>
        </w:rPr>
        <w:t>în cadrul seriei Digital Humanities</w:t>
      </w:r>
      <w:r w:rsidRPr="002077FB">
        <w:rPr>
          <w:rFonts w:ascii="Times New Roman" w:hAnsi="Times New Roman"/>
          <w:b/>
          <w:bCs/>
          <w:color w:val="auto"/>
          <w:sz w:val="24"/>
          <w:szCs w:val="24"/>
          <w:lang w:val="ro-RO"/>
        </w:rPr>
        <w:t xml:space="preserve"> la Secțiunea de Științe Umaniste a ICUB</w:t>
      </w:r>
    </w:p>
    <w:p w14:paraId="7668F98A" w14:textId="77777777" w:rsidR="002F13C6" w:rsidRPr="002077FB" w:rsidRDefault="002F13C6" w:rsidP="002F13C6">
      <w:pPr>
        <w:pStyle w:val="Body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o-RO"/>
        </w:rPr>
      </w:pPr>
    </w:p>
    <w:p w14:paraId="343A1B18" w14:textId="77777777" w:rsidR="002F13C6" w:rsidRPr="002077FB" w:rsidRDefault="002F13C6" w:rsidP="002F13C6">
      <w:pPr>
        <w:pStyle w:val="Body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o-RO"/>
        </w:rPr>
      </w:pPr>
    </w:p>
    <w:p w14:paraId="342E3A37" w14:textId="4B32CF08" w:rsidR="002F13C6" w:rsidRDefault="002F13C6" w:rsidP="002F13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E2">
        <w:rPr>
          <w:rFonts w:ascii="Times New Roman" w:eastAsia="Times New Roman" w:hAnsi="Times New Roman" w:cs="Times New Roman"/>
          <w:b/>
          <w:bCs/>
          <w:sz w:val="24"/>
          <w:szCs w:val="24"/>
        </w:rPr>
        <w:t>Joi</w:t>
      </w:r>
      <w:r w:rsidRPr="001B38E2">
        <w:rPr>
          <w:rFonts w:ascii="Times New Roman" w:hAnsi="Times New Roman" w:cs="Times New Roman"/>
          <w:b/>
          <w:sz w:val="24"/>
          <w:szCs w:val="24"/>
        </w:rPr>
        <w:t>, 27 ianuarie 2022</w:t>
      </w:r>
      <w:r w:rsidRPr="002077FB">
        <w:rPr>
          <w:rFonts w:ascii="Times New Roman" w:hAnsi="Times New Roman" w:cs="Times New Roman"/>
          <w:sz w:val="24"/>
          <w:szCs w:val="24"/>
        </w:rPr>
        <w:t xml:space="preserve">, Secțiunea de Științe Umaniste a Institutului de Cercetare al Universității din București organizează o nouă întâlnire în cadrul seriilor </w:t>
      </w:r>
      <w:r w:rsidRPr="002077FB">
        <w:rPr>
          <w:rFonts w:ascii="Times New Roman" w:hAnsi="Times New Roman" w:cs="Times New Roman"/>
          <w:i/>
          <w:iCs/>
          <w:sz w:val="24"/>
          <w:szCs w:val="24"/>
        </w:rPr>
        <w:t xml:space="preserve">Digital Humanities, </w:t>
      </w:r>
      <w:r w:rsidRPr="002077FB">
        <w:rPr>
          <w:rFonts w:ascii="Times New Roman" w:hAnsi="Times New Roman" w:cs="Times New Roman"/>
          <w:iCs/>
          <w:sz w:val="24"/>
          <w:szCs w:val="24"/>
        </w:rPr>
        <w:t xml:space="preserve">pe tema </w:t>
      </w:r>
      <w:r w:rsidRPr="00D15C66">
        <w:rPr>
          <w:rFonts w:ascii="Times New Roman" w:hAnsi="Times New Roman" w:cs="Times New Roman"/>
          <w:i/>
          <w:iCs/>
          <w:sz w:val="24"/>
          <w:szCs w:val="24"/>
        </w:rPr>
        <w:t>Digital Humanities at Eötvös Loránd University</w:t>
      </w:r>
      <w:r w:rsidRPr="002077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Conferința va fi susținută de prof. univ. dr. </w:t>
      </w:r>
      <w:r w:rsidRPr="00D15C66">
        <w:rPr>
          <w:rFonts w:ascii="Times New Roman" w:hAnsi="Times New Roman" w:cs="Times New Roman"/>
          <w:sz w:val="24"/>
          <w:szCs w:val="24"/>
        </w:rPr>
        <w:t>Gábor Palkó</w:t>
      </w:r>
      <w:r>
        <w:rPr>
          <w:rFonts w:ascii="Times New Roman" w:hAnsi="Times New Roman" w:cs="Times New Roman"/>
          <w:sz w:val="24"/>
          <w:szCs w:val="24"/>
        </w:rPr>
        <w:t xml:space="preserve"> de la </w:t>
      </w:r>
      <w:hyperlink r:id="rId4" w:history="1">
        <w:r w:rsidRPr="0065766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Universitatea </w:t>
        </w:r>
        <w:r w:rsidRPr="0065766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Eötvös Loránd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din Budapesta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285347" w14:textId="7221FA52" w:rsidR="002F13C6" w:rsidRDefault="002F13C6" w:rsidP="002F13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iCs/>
          <w:lang w:eastAsia="en-GB"/>
        </w:rPr>
      </w:pPr>
      <w:r w:rsidRPr="0007102C">
        <w:rPr>
          <w:rFonts w:ascii="Calibri" w:eastAsia="Times New Roman" w:hAnsi="Calibri" w:cs="Calibri"/>
          <w:bCs/>
          <w:iCs/>
          <w:lang w:eastAsia="en-GB"/>
        </w:rPr>
        <w:t xml:space="preserve">Evenimentul va avea loc online, începând </w:t>
      </w:r>
      <w:r>
        <w:rPr>
          <w:rFonts w:ascii="Calibri" w:eastAsia="Times New Roman" w:hAnsi="Calibri" w:cs="Calibri"/>
          <w:bCs/>
          <w:iCs/>
          <w:lang w:eastAsia="en-GB"/>
        </w:rPr>
        <w:t xml:space="preserve">cu ora 15:00, pe platforma </w:t>
      </w:r>
      <w:r w:rsidRPr="00015481">
        <w:rPr>
          <w:rFonts w:ascii="Calibri" w:eastAsia="Times New Roman" w:hAnsi="Calibri" w:cs="Calibri"/>
          <w:bCs/>
          <w:i/>
          <w:iCs/>
          <w:lang w:eastAsia="en-GB"/>
        </w:rPr>
        <w:t>Zoom</w:t>
      </w:r>
      <w:r w:rsidRPr="00D024F8">
        <w:rPr>
          <w:rFonts w:ascii="Calibri" w:eastAsia="Times New Roman" w:hAnsi="Calibri" w:cs="Calibri"/>
          <w:bCs/>
          <w:iCs/>
          <w:lang w:eastAsia="en-GB"/>
        </w:rPr>
        <w:t xml:space="preserve">. </w:t>
      </w:r>
    </w:p>
    <w:p w14:paraId="0A0BC405" w14:textId="77777777" w:rsidR="00657665" w:rsidRPr="002077FB" w:rsidRDefault="00657665" w:rsidP="00657665">
      <w:pPr>
        <w:pStyle w:val="Body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</w:p>
    <w:p w14:paraId="041DE5F6" w14:textId="3D4E364C" w:rsidR="00657665" w:rsidRPr="00657665" w:rsidRDefault="00657665" w:rsidP="00657665">
      <w:pPr>
        <w:pStyle w:val="Body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Detalii despre </w:t>
      </w:r>
      <w:r w:rsidRPr="002077FB">
        <w:rPr>
          <w:rFonts w:ascii="Times New Roman" w:hAnsi="Times New Roman" w:cs="Times New Roman"/>
          <w:sz w:val="24"/>
          <w:szCs w:val="24"/>
          <w:lang w:val="ro-RO"/>
        </w:rPr>
        <w:t xml:space="preserve">eveniment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linkul de acces sunt disponibile </w:t>
      </w:r>
      <w:hyperlink r:id="rId5" w:anchor="1621229712317-1d47d572-d9ae" w:history="1">
        <w:r w:rsidRPr="0065766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077F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C7C294B" w14:textId="77777777" w:rsidR="002F13C6" w:rsidRPr="002077FB" w:rsidRDefault="002F13C6" w:rsidP="002F13C6">
      <w:pPr>
        <w:pStyle w:val="Body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</w:p>
    <w:p w14:paraId="2E48CB3B" w14:textId="0391E45C" w:rsidR="002F13C6" w:rsidRPr="002F13C6" w:rsidRDefault="002F13C6" w:rsidP="002F13C6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2F13C6">
        <w:rPr>
          <w:rFonts w:ascii="Times New Roman" w:eastAsia="Times New Roman" w:hAnsi="Times New Roman" w:cs="Times New Roman"/>
          <w:i/>
          <w:sz w:val="24"/>
        </w:rPr>
        <w:t>Seria Digital Humanities (DH)</w:t>
      </w:r>
      <w:r w:rsidR="001F3AFF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2F13C6">
        <w:rPr>
          <w:rFonts w:ascii="Times New Roman" w:eastAsia="Times New Roman" w:hAnsi="Times New Roman" w:cs="Times New Roman"/>
          <w:i/>
          <w:sz w:val="24"/>
        </w:rPr>
        <w:t xml:space="preserve">găzduită de ICUB reprezintă un context de discuție a proiectelor de cercetare cu componentă digitală. Evenimentele se concentrează pe exemple de bună practică, discutând studii de caz, instrumente de cercetare digitale, metode sau abordări de lucru digitale. </w:t>
      </w:r>
      <w:r w:rsidR="0028655F" w:rsidRPr="00657665">
        <w:rPr>
          <w:rFonts w:ascii="Times New Roman" w:eastAsia="Times New Roman" w:hAnsi="Times New Roman" w:cs="Times New Roman"/>
          <w:i/>
          <w:sz w:val="24"/>
        </w:rPr>
        <w:t xml:space="preserve">Conferințele sunt organizate </w:t>
      </w:r>
      <w:r w:rsidRPr="00657665">
        <w:rPr>
          <w:rFonts w:ascii="Times New Roman" w:eastAsia="Times New Roman" w:hAnsi="Times New Roman" w:cs="Times New Roman"/>
          <w:i/>
          <w:sz w:val="24"/>
        </w:rPr>
        <w:t>de dr. Mihnea Dobre și lect. univ. dr. Anca Dinu, cadru didactic al UB, în colaborare cu Centrul și masteratul de Digital Humanities din cadrul Universității din București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2077FB">
        <w:rPr>
          <w:rFonts w:ascii="Times New Roman" w:eastAsia="Times New Roman" w:hAnsi="Times New Roman" w:cs="Times New Roman"/>
          <w:sz w:val="24"/>
        </w:rPr>
        <w:t xml:space="preserve"> </w:t>
      </w:r>
    </w:p>
    <w:p w14:paraId="4EE6F005" w14:textId="77777777" w:rsidR="002F13C6" w:rsidRPr="00D024F8" w:rsidRDefault="002F13C6" w:rsidP="00D024F8">
      <w:pPr>
        <w:spacing w:after="0" w:line="276" w:lineRule="auto"/>
        <w:jc w:val="center"/>
        <w:rPr>
          <w:rFonts w:ascii="Calibri" w:eastAsia="Times New Roman" w:hAnsi="Calibri" w:cs="Calibri"/>
          <w:b/>
          <w:lang w:eastAsia="en-GB"/>
        </w:rPr>
      </w:pPr>
    </w:p>
    <w:p w14:paraId="74F1F28E" w14:textId="77777777" w:rsidR="00D024F8" w:rsidRDefault="00D024F8" w:rsidP="00D024F8">
      <w:pPr>
        <w:spacing w:after="0" w:line="276" w:lineRule="auto"/>
        <w:jc w:val="center"/>
        <w:rPr>
          <w:rFonts w:ascii="Calibri" w:eastAsia="Times New Roman" w:hAnsi="Calibri" w:cs="Calibri"/>
          <w:b/>
          <w:lang w:eastAsia="en-GB"/>
        </w:rPr>
      </w:pPr>
    </w:p>
    <w:p w14:paraId="7E3C9223" w14:textId="77777777" w:rsidR="004B73DD" w:rsidRDefault="004B73DD"/>
    <w:sectPr w:rsidR="004B7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4F8"/>
    <w:rsid w:val="00015481"/>
    <w:rsid w:val="0007102C"/>
    <w:rsid w:val="001B38E2"/>
    <w:rsid w:val="001F3AFF"/>
    <w:rsid w:val="0028655F"/>
    <w:rsid w:val="002F13C6"/>
    <w:rsid w:val="00373B76"/>
    <w:rsid w:val="004B73DD"/>
    <w:rsid w:val="004D1D95"/>
    <w:rsid w:val="00657665"/>
    <w:rsid w:val="00B42F8D"/>
    <w:rsid w:val="00CE057E"/>
    <w:rsid w:val="00D024F8"/>
    <w:rsid w:val="00D364AE"/>
    <w:rsid w:val="00E10B0F"/>
    <w:rsid w:val="00E32DA2"/>
    <w:rsid w:val="00E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C98F"/>
  <w15:docId w15:val="{92F1A712-3BA7-4B54-84FA-A36315AB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4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24F8"/>
    <w:rPr>
      <w:color w:val="605E5C"/>
      <w:shd w:val="clear" w:color="auto" w:fill="E1DFDD"/>
    </w:rPr>
  </w:style>
  <w:style w:type="paragraph" w:customStyle="1" w:styleId="Body">
    <w:name w:val="Body"/>
    <w:rsid w:val="002F13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cub.unibuc.ro/research/research-seminars/digital-humanities/" TargetMode="External"/><Relationship Id="rId4" Type="http://schemas.openxmlformats.org/officeDocument/2006/relationships/hyperlink" Target="https://www.elte.hu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IRH</dc:creator>
  <cp:keywords/>
  <dc:description/>
  <cp:lastModifiedBy>Miclea Ioan</cp:lastModifiedBy>
  <cp:revision>10</cp:revision>
  <dcterms:created xsi:type="dcterms:W3CDTF">2022-01-14T09:50:00Z</dcterms:created>
  <dcterms:modified xsi:type="dcterms:W3CDTF">2022-01-25T10:22:00Z</dcterms:modified>
</cp:coreProperties>
</file>