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C20" w:rsidRPr="00441C20" w:rsidRDefault="00441C20" w:rsidP="00441C20">
      <w:pPr>
        <w:jc w:val="both"/>
        <w:rPr>
          <w:rFonts w:cstheme="minorHAnsi"/>
          <w:b/>
          <w:sz w:val="24"/>
          <w:szCs w:val="24"/>
          <w:lang w:val="ro-RO"/>
        </w:rPr>
      </w:pPr>
      <w:r w:rsidRPr="00441C20">
        <w:rPr>
          <w:rFonts w:cstheme="minorHAnsi"/>
          <w:b/>
          <w:sz w:val="24"/>
          <w:szCs w:val="24"/>
          <w:lang w:val="ro-RO"/>
        </w:rPr>
        <w:t>Universitatea din București, reprezentată de</w:t>
      </w:r>
      <w:r w:rsidR="00331085">
        <w:rPr>
          <w:rFonts w:cstheme="minorHAnsi"/>
          <w:b/>
          <w:sz w:val="24"/>
          <w:szCs w:val="24"/>
          <w:lang w:val="ro-RO"/>
        </w:rPr>
        <w:t xml:space="preserve"> profesorii</w:t>
      </w:r>
      <w:bookmarkStart w:id="0" w:name="_GoBack"/>
      <w:bookmarkEnd w:id="0"/>
      <w:r w:rsidRPr="00441C20">
        <w:rPr>
          <w:rFonts w:cstheme="minorHAnsi"/>
          <w:b/>
          <w:sz w:val="24"/>
          <w:szCs w:val="24"/>
          <w:lang w:val="ro-RO"/>
        </w:rPr>
        <w:t xml:space="preserve"> </w:t>
      </w:r>
      <w:r w:rsidR="00321802">
        <w:rPr>
          <w:rFonts w:cstheme="minorHAnsi"/>
          <w:b/>
          <w:sz w:val="24"/>
          <w:szCs w:val="24"/>
          <w:lang w:val="ro-RO"/>
        </w:rPr>
        <w:t xml:space="preserve">Mircea Dumitru și Marius Andruh </w:t>
      </w:r>
      <w:r w:rsidR="00DC7F92">
        <w:rPr>
          <w:rFonts w:cstheme="minorHAnsi"/>
          <w:b/>
          <w:sz w:val="24"/>
          <w:szCs w:val="24"/>
          <w:lang w:val="ro-RO"/>
        </w:rPr>
        <w:t xml:space="preserve">în conducerea nou aleasă a </w:t>
      </w:r>
      <w:r w:rsidRPr="00441C20">
        <w:rPr>
          <w:rFonts w:cstheme="minorHAnsi"/>
          <w:b/>
          <w:sz w:val="24"/>
          <w:szCs w:val="24"/>
          <w:lang w:val="ro-RO"/>
        </w:rPr>
        <w:t>Academiei Române</w:t>
      </w:r>
    </w:p>
    <w:p w:rsidR="00441C20" w:rsidRPr="00441C20" w:rsidRDefault="00441C20" w:rsidP="00441C20">
      <w:pPr>
        <w:jc w:val="both"/>
        <w:rPr>
          <w:rFonts w:cstheme="minorHAnsi"/>
          <w:sz w:val="24"/>
          <w:szCs w:val="24"/>
          <w:lang w:val="ro-RO"/>
        </w:rPr>
      </w:pPr>
      <w:r w:rsidRPr="00441C20">
        <w:rPr>
          <w:rFonts w:cstheme="minorHAnsi"/>
          <w:sz w:val="24"/>
          <w:szCs w:val="24"/>
          <w:lang w:val="ro-RO"/>
        </w:rPr>
        <w:t>Miercuri, 4 mai 2022, Academia Română și-a ales, pentru următorii 4 ani, cei patru vicep</w:t>
      </w:r>
      <w:r w:rsidR="00DC7F92">
        <w:rPr>
          <w:rFonts w:cstheme="minorHAnsi"/>
          <w:sz w:val="24"/>
          <w:szCs w:val="24"/>
          <w:lang w:val="ro-RO"/>
        </w:rPr>
        <w:t>reședinți și secretarul general</w:t>
      </w:r>
      <w:r w:rsidRPr="00441C20">
        <w:rPr>
          <w:rFonts w:cstheme="minorHAnsi"/>
          <w:sz w:val="24"/>
          <w:szCs w:val="24"/>
          <w:lang w:val="ro-RO"/>
        </w:rPr>
        <w:t xml:space="preserve"> care, alături de președintele deja ales, vor alcătui noul Birou al Prezidiului. </w:t>
      </w:r>
    </w:p>
    <w:p w:rsidR="00441C20" w:rsidRPr="00441C20" w:rsidRDefault="00441C20" w:rsidP="00441C20">
      <w:pPr>
        <w:jc w:val="both"/>
        <w:rPr>
          <w:rFonts w:cstheme="minorHAnsi"/>
          <w:color w:val="121416"/>
          <w:sz w:val="24"/>
          <w:szCs w:val="24"/>
          <w:shd w:val="clear" w:color="auto" w:fill="FFFFFF"/>
          <w:lang w:val="ro-RO"/>
        </w:rPr>
      </w:pPr>
      <w:r w:rsidRPr="00441C20">
        <w:rPr>
          <w:rFonts w:cstheme="minorHAnsi"/>
          <w:sz w:val="24"/>
          <w:szCs w:val="24"/>
          <w:lang w:val="ro-RO"/>
        </w:rPr>
        <w:t xml:space="preserve">Universitatea din București are, în noua conducere a Academiei Române, doi reprezentanți: prof. univ. dr. acad. Mircea Dumitru, cadru didactic al Facultății de Filosofie și director executiv al Comisiei Fulbright SUA-România, și prof. univ. dr. acad. Marius Andruh, </w:t>
      </w:r>
      <w:r w:rsidRPr="00441C20">
        <w:rPr>
          <w:rFonts w:cstheme="minorHAnsi"/>
          <w:color w:val="121416"/>
          <w:sz w:val="24"/>
          <w:szCs w:val="24"/>
          <w:shd w:val="clear" w:color="auto" w:fill="FFFFFF"/>
          <w:lang w:val="ro-RO"/>
        </w:rPr>
        <w:t>director al Departamentului de Chimie Anorganică al Facultății de Chimie.</w:t>
      </w:r>
    </w:p>
    <w:p w:rsidR="00441C20" w:rsidRPr="00441C20" w:rsidRDefault="00441C20" w:rsidP="00441C20">
      <w:pPr>
        <w:jc w:val="both"/>
        <w:rPr>
          <w:rFonts w:cstheme="minorHAnsi"/>
          <w:sz w:val="24"/>
          <w:szCs w:val="24"/>
          <w:lang w:val="ro-RO"/>
        </w:rPr>
      </w:pPr>
      <w:r w:rsidRPr="00441C20">
        <w:rPr>
          <w:rFonts w:cstheme="minorHAnsi"/>
          <w:sz w:val="24"/>
          <w:szCs w:val="24"/>
          <w:lang w:val="ro-RO"/>
        </w:rPr>
        <w:t>Pe lângă reprezentanții Universității din București, care vor ocupa funcția de vicepreședinți, din noua conducere a Academiei Române fac parte și fizicianul acad. Nicolae-Victor Zamfir și istoricul acad. Răzvan Theodorescu. De asemenea, în funcția de secretar general al forului a fost ales inginerul acad. Ioan Dumitrache.</w:t>
      </w:r>
    </w:p>
    <w:p w:rsidR="00441C20" w:rsidRPr="00441C20" w:rsidRDefault="00441C20" w:rsidP="00441C20">
      <w:pPr>
        <w:jc w:val="both"/>
        <w:rPr>
          <w:rFonts w:cstheme="minorHAnsi"/>
          <w:sz w:val="24"/>
          <w:szCs w:val="24"/>
          <w:lang w:val="ro-RO"/>
        </w:rPr>
      </w:pPr>
      <w:r w:rsidRPr="00441C20">
        <w:rPr>
          <w:rFonts w:cstheme="minorHAnsi"/>
          <w:sz w:val="24"/>
          <w:szCs w:val="24"/>
          <w:lang w:val="ro-RO"/>
        </w:rPr>
        <w:t>Conform Statutului Academiei Române, Biroul Prezidiului este organul executiv și conduce activitatea instituției între întrunirile Prezidiului. Organul suprem de conducere a Academiei Române este Adunarea Generală.</w:t>
      </w:r>
    </w:p>
    <w:p w:rsidR="00441C20" w:rsidRPr="00441C20" w:rsidRDefault="00441C20" w:rsidP="00441C20">
      <w:pPr>
        <w:jc w:val="both"/>
        <w:rPr>
          <w:rFonts w:cstheme="minorHAnsi"/>
          <w:sz w:val="24"/>
          <w:szCs w:val="24"/>
          <w:lang w:val="ro-RO"/>
        </w:rPr>
      </w:pPr>
      <w:r w:rsidRPr="00441C20">
        <w:rPr>
          <w:rFonts w:cstheme="minorHAnsi"/>
          <w:b/>
          <w:sz w:val="24"/>
          <w:szCs w:val="24"/>
          <w:lang w:val="ro-RO"/>
        </w:rPr>
        <w:t>Prof. univ. dr. acad. Mircea Dumitru</w:t>
      </w:r>
      <w:r w:rsidRPr="00441C20">
        <w:rPr>
          <w:rFonts w:cstheme="minorHAnsi"/>
          <w:sz w:val="24"/>
          <w:szCs w:val="24"/>
          <w:lang w:val="ro-RO"/>
        </w:rPr>
        <w:t xml:space="preserve"> (61 de ani) este filosof și logician. Studii liceale la Craiova și București și universitare la Facultatea de Istorie-Filosofie, Universitatea din București. În 1998 a obținut doctoratul în filosofie, specializarea logică și filosofia matematicii, la Tulane University, New Orleans, Louisiana, SUA; în același an, a obținut un al doilea titlu de doctor în filosofie, specializarea filosofia limbajului, la Universitatea din București. A desfășurat o fructuoasă activitate didactică la Facultatea de Filosofie, Departamentul de filosofie teoretică și logică din cadrul Universității din București. A fost profesor invitat la Universitatea ,,Jean Moulin“ din Lyon, la Universitatea din Helsinki, la City University of New York și la New York University. În activitatea de cercetare s-a aplecat cu deosebire asupra logicii filosofice și simbolice, filosofiei limbajului, metafizicii modalităților, epistemologiei, filosofiei minții și a conștiinței. Prorector al Universității din București (2008-2011) și rector între anii 2011-2019. În perioada iulie 2016-ianuarie 2017 a fost Ministru al Educației și Cercetării Științifice. În 2014 Academia Română l-a ales membru corespondent și a devenit titular în 2021. Din același an este președintele Secției de Filosofie, Teologie, Psihologie şi Pedagogie din ACADEMIA ROMÂNĂ Calea Victoriei, nr. 125 | sector 1 | 010071 | Bucureşti | Tel: +40 21.212.97.57 Academia Română și directorul Institutului de Filosofie şi Psihologie „Constantin Rădulescu Motru“ al Academiei Române. A primit premiul „Mircea Florian“ al Academiei Române în 2001, iar în anul 2021 statul francez i-a oferit distincția „Officier de l’Ordre du Mérit“.</w:t>
      </w:r>
    </w:p>
    <w:p w:rsidR="00441C20" w:rsidRDefault="00441C20" w:rsidP="00441C20">
      <w:pPr>
        <w:jc w:val="both"/>
        <w:rPr>
          <w:rFonts w:cstheme="minorHAnsi"/>
          <w:sz w:val="24"/>
          <w:szCs w:val="24"/>
          <w:lang w:val="ro-RO"/>
        </w:rPr>
      </w:pPr>
      <w:r w:rsidRPr="00441C20">
        <w:rPr>
          <w:rFonts w:cstheme="minorHAnsi"/>
          <w:b/>
          <w:sz w:val="24"/>
          <w:szCs w:val="24"/>
          <w:lang w:val="ro-RO"/>
        </w:rPr>
        <w:t>Prof. univ. dr. Acad. Marius Andruh</w:t>
      </w:r>
      <w:r w:rsidRPr="00441C20">
        <w:rPr>
          <w:rFonts w:cstheme="minorHAnsi"/>
          <w:sz w:val="24"/>
          <w:szCs w:val="24"/>
          <w:lang w:val="ro-RO"/>
        </w:rPr>
        <w:t xml:space="preserve"> (67 de ani) este chimist. Absolvent al Colegiului Național „B.P. Hasdeu“ din Buzău (1973) și al Facultăţii de Chimie a Universităţii din Bucureşti, Secția Chimie anorganică (1979), unde din 1984 îşi desfăşoară activitatea. În 1988 a obţinut titlul de doctor în științe chimice. Şi-a continuat specializarea la Paris (1991) şi Göttingen ca bursier „Alexander von Humboldt“ (1992–1993). Între 1994 şi 1996 a fost profesor asociat la </w:t>
      </w:r>
      <w:r w:rsidRPr="00441C20">
        <w:rPr>
          <w:rFonts w:cstheme="minorHAnsi"/>
          <w:sz w:val="24"/>
          <w:szCs w:val="24"/>
          <w:lang w:val="ro-RO"/>
        </w:rPr>
        <w:lastRenderedPageBreak/>
        <w:t>Universitatea Québec din Montreal. Profesor (1996) şi şef de catedră (din 2004), director al Departamentului de chimie anorganică, Facultatea de Chimie a Universității din București. Prin cercetările sale, a contribuit la dezvoltarea chimiei combinaţiilor complexe polinucleare, cu realizări în direcţii precum: arhitecturi supramoleculare în chimia coordinativă şi inginerie cristalină; magnetism molecular; materiale moleculare luminescente. A elaborat strategii originale pentru obţinerea polimerilor de coordinare și a descris noi tipuri de topologii pentru aceștia. În 2001 Academia Română l-a ales membru corespondent și a devenit titular în 2009, an din care este preşedintele Secţiei de știinţe chimice a Academiei Române. A fost distins cu Ordinul Naţional „Pentru Merit“, în grad de Cavaler (2008), cu Diploma de Onoare şi Medalia „Gheorghe Spacu“ din partea Societăţii de Chimie din România (2009), asociație profesională care i-a decernat în 2018 și Medalia „Dr.C.I. Istrati“. Redactor-șef al „Revue Roumaine de Chimie“ și președintele Comisiei Centrale a Olimpiadei Naționale de Chimie.</w:t>
      </w:r>
    </w:p>
    <w:p w:rsidR="00441C20" w:rsidRPr="00441C20" w:rsidRDefault="00441C20" w:rsidP="00441C20">
      <w:pPr>
        <w:jc w:val="both"/>
        <w:rPr>
          <w:rFonts w:cstheme="minorHAnsi"/>
          <w:sz w:val="24"/>
          <w:szCs w:val="24"/>
          <w:lang w:val="ro-RO"/>
        </w:rPr>
      </w:pPr>
      <w:r>
        <w:rPr>
          <w:rFonts w:cstheme="minorHAnsi"/>
          <w:sz w:val="24"/>
          <w:szCs w:val="24"/>
          <w:lang w:val="ro-RO"/>
        </w:rPr>
        <w:t xml:space="preserve">Mai multe detalii cu privire la noua conducere a Academiei Române pot fi consultate în materialul disponibil </w:t>
      </w:r>
      <w:hyperlink r:id="rId4" w:history="1">
        <w:r w:rsidRPr="00441C20">
          <w:rPr>
            <w:rStyle w:val="Hyperlink"/>
            <w:rFonts w:cstheme="minorHAnsi"/>
            <w:b/>
            <w:sz w:val="24"/>
            <w:szCs w:val="24"/>
            <w:lang w:val="ro-RO"/>
          </w:rPr>
          <w:t>aici</w:t>
        </w:r>
      </w:hyperlink>
      <w:r>
        <w:rPr>
          <w:rFonts w:cstheme="minorHAnsi"/>
          <w:sz w:val="24"/>
          <w:szCs w:val="24"/>
          <w:lang w:val="ro-RO"/>
        </w:rPr>
        <w:t>.</w:t>
      </w:r>
    </w:p>
    <w:p w:rsidR="00441C20" w:rsidRPr="00441C20" w:rsidRDefault="00441C20" w:rsidP="00441C20">
      <w:pPr>
        <w:jc w:val="both"/>
        <w:rPr>
          <w:rFonts w:cstheme="minorHAnsi"/>
          <w:sz w:val="24"/>
          <w:szCs w:val="24"/>
          <w:lang w:val="ro-RO"/>
        </w:rPr>
      </w:pPr>
    </w:p>
    <w:p w:rsidR="00794278" w:rsidRPr="00441C20" w:rsidRDefault="00331085">
      <w:pPr>
        <w:rPr>
          <w:rFonts w:cstheme="minorHAnsi"/>
          <w:sz w:val="24"/>
          <w:szCs w:val="24"/>
        </w:rPr>
      </w:pPr>
    </w:p>
    <w:sectPr w:rsidR="00794278" w:rsidRPr="00441C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20"/>
    <w:rsid w:val="00100464"/>
    <w:rsid w:val="00321802"/>
    <w:rsid w:val="00331085"/>
    <w:rsid w:val="00345500"/>
    <w:rsid w:val="00441C20"/>
    <w:rsid w:val="00DC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512E6-301F-4EF3-A331-CB41776B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C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cad.ro/mediaAR/com2022/c0504-AlegereConducereAR-comunic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5</cp:revision>
  <dcterms:created xsi:type="dcterms:W3CDTF">2022-05-05T07:26:00Z</dcterms:created>
  <dcterms:modified xsi:type="dcterms:W3CDTF">2022-05-05T08:06:00Z</dcterms:modified>
</cp:coreProperties>
</file>