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7D" w:rsidRPr="00850E7D" w:rsidRDefault="00850E7D" w:rsidP="00850E7D">
      <w:pPr>
        <w:pStyle w:val="NormalWeb"/>
        <w:jc w:val="both"/>
        <w:rPr>
          <w:rStyle w:val="Emphasis"/>
          <w:b/>
          <w:bCs/>
          <w:i w:val="0"/>
          <w:lang w:val="ro-RO"/>
        </w:rPr>
      </w:pPr>
      <w:r w:rsidRPr="00850E7D">
        <w:rPr>
          <w:rStyle w:val="Emphasis"/>
          <w:b/>
          <w:i w:val="0"/>
          <w:lang w:val="ro-RO"/>
        </w:rPr>
        <w:t>„Rănile lor pe trupul nostru... 2022”, antologie editată de prof. univ. dr. Lidia Vianu, o nouă apariție editorială la Contemporary Literature Press</w:t>
      </w:r>
    </w:p>
    <w:p w:rsidR="00850E7D" w:rsidRPr="00850E7D" w:rsidRDefault="00850E7D" w:rsidP="00850E7D">
      <w:pPr>
        <w:pStyle w:val="NormalWeb"/>
        <w:jc w:val="both"/>
        <w:rPr>
          <w:rStyle w:val="Strong"/>
          <w:b w:val="0"/>
          <w:lang w:val="ro-RO"/>
        </w:rPr>
      </w:pPr>
      <w:r w:rsidRPr="00B43057">
        <w:rPr>
          <w:rStyle w:val="Emphasis"/>
          <w:b/>
          <w:lang w:val="ro-RO"/>
        </w:rPr>
        <w:t>Contemporary Literature Press (CLP)</w:t>
      </w:r>
      <w:r w:rsidRPr="00B43057">
        <w:rPr>
          <w:rStyle w:val="Strong"/>
          <w:b w:val="0"/>
          <w:lang w:val="ro-RO"/>
        </w:rPr>
        <w:t>,</w:t>
      </w:r>
      <w:r w:rsidRPr="00850E7D">
        <w:rPr>
          <w:rStyle w:val="Strong"/>
          <w:b w:val="0"/>
          <w:lang w:val="ro-RO"/>
        </w:rPr>
        <w:t xml:space="preserve"> sub auspiciile Universității din București, British Council, Institutului Cultural Român și Uniunii Scriitorilor din România, anunță</w:t>
      </w:r>
      <w:r w:rsidRPr="00850E7D">
        <w:rPr>
          <w:rStyle w:val="Strong"/>
          <w:lang w:val="ro-RO"/>
        </w:rPr>
        <w:t xml:space="preserve"> publicarea </w:t>
      </w:r>
      <w:r w:rsidRPr="00850E7D">
        <w:rPr>
          <w:rStyle w:val="Strong"/>
          <w:b w:val="0"/>
          <w:lang w:val="ro-RO"/>
        </w:rPr>
        <w:t>volumului</w:t>
      </w:r>
      <w:r w:rsidRPr="00850E7D">
        <w:rPr>
          <w:rStyle w:val="Strong"/>
          <w:lang w:val="ro-RO"/>
        </w:rPr>
        <w:t xml:space="preserve"> </w:t>
      </w:r>
      <w:r w:rsidRPr="00850E7D">
        <w:rPr>
          <w:rStyle w:val="Emphasis"/>
          <w:b/>
          <w:lang w:val="ro-RO"/>
        </w:rPr>
        <w:t>Rănile lor pe trupul nostru... 2022</w:t>
      </w:r>
      <w:r w:rsidRPr="00850E7D">
        <w:rPr>
          <w:rStyle w:val="Emphasis"/>
          <w:b/>
          <w:i w:val="0"/>
          <w:lang w:val="ro-RO"/>
        </w:rPr>
        <w:t xml:space="preserve">, antologie editată </w:t>
      </w:r>
      <w:r w:rsidRPr="00850E7D">
        <w:rPr>
          <w:rStyle w:val="Strong"/>
          <w:lang w:val="ro-RO"/>
        </w:rPr>
        <w:t>de prof. univ. dr. Lidia Vianu</w:t>
      </w:r>
      <w:r w:rsidRPr="00850E7D">
        <w:rPr>
          <w:rStyle w:val="Strong"/>
          <w:b w:val="0"/>
          <w:lang w:val="ro-RO"/>
        </w:rPr>
        <w:t xml:space="preserve">, cadru didactic la Facultatea de Limbi și Literaturi Străine a UB, directoare a Editurii pentru Literatură Contemporană – </w:t>
      </w:r>
      <w:r w:rsidRPr="00850E7D">
        <w:rPr>
          <w:rStyle w:val="Strong"/>
          <w:b w:val="0"/>
          <w:i/>
          <w:lang w:val="ro-RO"/>
        </w:rPr>
        <w:t>Contemporary Literature Press</w:t>
      </w:r>
      <w:r w:rsidRPr="00850E7D">
        <w:rPr>
          <w:rStyle w:val="Strong"/>
          <w:b w:val="0"/>
          <w:lang w:val="ro-RO"/>
        </w:rPr>
        <w:t xml:space="preserve"> și a revistei online </w:t>
      </w:r>
      <w:r w:rsidRPr="00B43057">
        <w:rPr>
          <w:rStyle w:val="Strong"/>
          <w:b w:val="0"/>
          <w:i/>
          <w:lang w:val="ro-RO"/>
        </w:rPr>
        <w:t>Translation Café</w:t>
      </w:r>
      <w:r w:rsidRPr="00850E7D">
        <w:rPr>
          <w:rStyle w:val="Strong"/>
          <w:b w:val="0"/>
          <w:lang w:val="ro-RO"/>
        </w:rPr>
        <w:t>.</w:t>
      </w:r>
      <w:bookmarkStart w:id="0" w:name="_GoBack"/>
      <w:bookmarkEnd w:id="0"/>
    </w:p>
    <w:p w:rsidR="00850E7D" w:rsidRPr="00850E7D" w:rsidRDefault="00850E7D" w:rsidP="00850E7D">
      <w:pPr>
        <w:pStyle w:val="NormalWeb"/>
        <w:jc w:val="both"/>
        <w:rPr>
          <w:rStyle w:val="Strong"/>
          <w:b w:val="0"/>
          <w:lang w:val="ro-RO"/>
        </w:rPr>
      </w:pPr>
      <w:r w:rsidRPr="00850E7D">
        <w:rPr>
          <w:rStyle w:val="Strong"/>
          <w:b w:val="0"/>
          <w:lang w:val="ro-RO"/>
        </w:rPr>
        <w:t>Volumul se va lansa oficial luni, 9 mai2022, și poate fi consultat și descărcat de</w:t>
      </w:r>
      <w:r w:rsidRPr="00850E7D">
        <w:rPr>
          <w:rStyle w:val="Strong"/>
          <w:lang w:val="ro-RO"/>
        </w:rPr>
        <w:t xml:space="preserve"> </w:t>
      </w:r>
      <w:hyperlink r:id="rId4" w:history="1">
        <w:r w:rsidRPr="00850E7D">
          <w:rPr>
            <w:rStyle w:val="Hyperlink"/>
            <w:b/>
            <w:color w:val="00B0F0"/>
            <w:lang w:val="ro-RO"/>
          </w:rPr>
          <w:t>aici</w:t>
        </w:r>
      </w:hyperlink>
      <w:r w:rsidRPr="00850E7D">
        <w:rPr>
          <w:color w:val="002147"/>
          <w:lang w:val="ro-RO"/>
        </w:rPr>
        <w:t>.</w:t>
      </w:r>
    </w:p>
    <w:p w:rsidR="00850E7D" w:rsidRPr="00850E7D" w:rsidRDefault="00850E7D" w:rsidP="00850E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850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Poemele</w:t>
      </w:r>
      <w:r w:rsidRPr="00850E7D"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  <w:lang w:val="ro-RO" w:eastAsia="ro-RO"/>
        </w:rPr>
        <w:t>-</w:t>
      </w:r>
      <w:r w:rsidRPr="00850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tăceri, antologie inspirată din realitate</w:t>
      </w:r>
    </w:p>
    <w:p w:rsidR="00850E7D" w:rsidRDefault="00850E7D" w:rsidP="00850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</w:pPr>
      <w:r w:rsidRPr="00850E7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„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Această antologie născută din viața noastră cea adevărată a pornit la drum cu un principiu: să ocolească îndoctrinarea. </w:t>
      </w:r>
      <w:r w:rsidRPr="00850E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 w:eastAsia="ro-RO"/>
        </w:rPr>
        <w:t>Political Bullying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 este condamnabil. 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Titlul, luat din poemul Anei Blandiana, este ușor de înțeles: rănile, trupurile, drama umană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 w:rsidRPr="00850E7D">
        <w:rPr>
          <w:rFonts w:ascii="Times New Roman" w:eastAsia="Times New Roman" w:hAnsi="Times New Roman" w:cs="Times New Roman"/>
          <w:i/>
          <w:color w:val="000000"/>
          <w:spacing w:val="-30"/>
          <w:sz w:val="24"/>
          <w:szCs w:val="24"/>
          <w:lang w:val="ro-RO" w:eastAsia="ro-RO"/>
        </w:rPr>
        <w:t>---</w:t>
      </w:r>
      <w:r>
        <w:rPr>
          <w:rFonts w:ascii="Times New Roman" w:eastAsia="Times New Roman" w:hAnsi="Times New Roman" w:cs="Times New Roman"/>
          <w:i/>
          <w:color w:val="000000"/>
          <w:spacing w:val="-30"/>
          <w:sz w:val="24"/>
          <w:szCs w:val="24"/>
          <w:lang w:val="ro-RO" w:eastAsia="ro-RO"/>
        </w:rPr>
        <w:t xml:space="preserve"> 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sunt mute. </w:t>
      </w:r>
    </w:p>
    <w:p w:rsidR="00850E7D" w:rsidRPr="00850E7D" w:rsidRDefault="00850E7D" w:rsidP="00850E7D">
      <w:pPr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  <w:lang w:val="ro-RO" w:eastAsia="ro-RO"/>
        </w:rPr>
      </w:pP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În paginile care urmează, cu adevărat vii sunt poemele</w:t>
      </w:r>
      <w:r w:rsidRPr="00850E7D">
        <w:rPr>
          <w:rFonts w:ascii="Times New Roman" w:eastAsia="Times New Roman" w:hAnsi="Times New Roman" w:cs="Times New Roman"/>
          <w:i/>
          <w:color w:val="000000"/>
          <w:spacing w:val="-30"/>
          <w:sz w:val="24"/>
          <w:szCs w:val="24"/>
          <w:lang w:val="ro-RO" w:eastAsia="ro-RO"/>
        </w:rPr>
        <w:t>--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tăceri. 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Majoritatea textelor sunt proză lirică, deși aparent sunt în versuri. Versul este un subterfugiu: el ascunde exacerbarea suferinței în spatele cortinei frumosului. Am acceptat și câteva texte luminoase, care uită de realul imediat. Am făcut acest lucru pentru tandrețea lor irezistibilă, pentru dragostea de viață</w:t>
      </w:r>
      <w:r w:rsidRPr="00850E7D">
        <w:rPr>
          <w:rFonts w:ascii="Times New Roman" w:eastAsia="Times New Roman" w:hAnsi="Times New Roman" w:cs="Times New Roman"/>
          <w:i/>
          <w:color w:val="000000"/>
          <w:spacing w:val="-30"/>
          <w:sz w:val="24"/>
          <w:szCs w:val="24"/>
          <w:lang w:val="ro-RO" w:eastAsia="ro-RO"/>
        </w:rPr>
        <w:t>---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care este, la urma urmei,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tema esențială pentru noi toți. 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Cartea aceasta începe cu </w:t>
      </w:r>
      <w:r w:rsidRPr="00850E7D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Nu avem destulă imaginație / să vedem rănile lor / pe trupul nostru” (Ana Blandiana), și se </w:t>
      </w:r>
      <w:r w:rsidRPr="00850E7D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î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ncheie cu </w:t>
      </w:r>
      <w:r w:rsidRPr="00850E7D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«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Dacă va fi război, / (...) poate că voi muri fericit / și cineva va scrie o poezie despre asta</w:t>
      </w:r>
      <w:r w:rsidRPr="00850E7D">
        <w:rPr>
          <w:rFonts w:ascii="Times New Roman" w:hAnsi="Times New Roman" w:cs="Times New Roman"/>
          <w:i/>
          <w:color w:val="4D5156"/>
          <w:sz w:val="24"/>
          <w:szCs w:val="24"/>
          <w:shd w:val="clear" w:color="auto" w:fill="FFFFFF"/>
          <w:lang w:val="ro-RO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(Péter Deményny).</w:t>
      </w:r>
      <w:r w:rsidRPr="00850E7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Oricât aș căuta, nu am o explicație mai bună pentru acest volum</w:t>
      </w:r>
      <w:r w:rsidRPr="00850E7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o-RO"/>
        </w:rPr>
        <w:t>”</w:t>
      </w:r>
      <w:r w:rsidRPr="00850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,</w:t>
      </w:r>
      <w:r w:rsidRPr="00850E7D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ro-RO"/>
        </w:rPr>
        <w:t xml:space="preserve"> </w:t>
      </w:r>
      <w:r w:rsidRPr="00850E7D">
        <w:rPr>
          <w:rStyle w:val="Strong"/>
          <w:rFonts w:ascii="Times New Roman" w:hAnsi="Times New Roman" w:cs="Times New Roman"/>
          <w:b w:val="0"/>
          <w:sz w:val="24"/>
          <w:szCs w:val="24"/>
          <w:lang w:val="ro-RO"/>
        </w:rPr>
        <w:t>a subliniat editoarea.</w:t>
      </w:r>
    </w:p>
    <w:p w:rsidR="00850E7D" w:rsidRPr="00850E7D" w:rsidRDefault="00850E7D" w:rsidP="00850E7D">
      <w:pPr>
        <w:pStyle w:val="NormalWeb"/>
        <w:jc w:val="both"/>
        <w:rPr>
          <w:b/>
          <w:lang w:val="ro-RO"/>
        </w:rPr>
      </w:pPr>
      <w:r w:rsidRPr="00850E7D">
        <w:rPr>
          <w:b/>
          <w:color w:val="002147"/>
          <w:lang w:val="ro-RO"/>
        </w:rPr>
        <w:t>Editoarea, traducătoare a peste o sută de cărți</w:t>
      </w:r>
    </w:p>
    <w:p w:rsidR="00850E7D" w:rsidRPr="00850E7D" w:rsidRDefault="00850E7D" w:rsidP="00850E7D">
      <w:pPr>
        <w:pStyle w:val="NormalWeb"/>
        <w:jc w:val="both"/>
        <w:rPr>
          <w:color w:val="002147"/>
          <w:lang w:val="ro-RO"/>
        </w:rPr>
      </w:pPr>
      <w:r w:rsidRPr="00850E7D">
        <w:rPr>
          <w:color w:val="002147"/>
          <w:lang w:val="ro-RO"/>
        </w:rPr>
        <w:t xml:space="preserve">Prof. univ. dr. Lidia Vianu, poetă, romancieră, critic și translator, este cadru didactic la Facultatea de Limbi și Literaturi Străine a Universității din București, unde predă literatură britanică modernistă și contemporană. Totodată, ea este director al Masteratului pentru Traducerea Textului Literar Contemporan, al editurii </w:t>
      </w:r>
      <w:r w:rsidRPr="00850E7D">
        <w:rPr>
          <w:rStyle w:val="Emphasis"/>
          <w:color w:val="002147"/>
          <w:u w:val="single"/>
          <w:lang w:val="ro-RO"/>
        </w:rPr>
        <w:t>Contemporary Literature Press</w:t>
      </w:r>
      <w:r w:rsidRPr="00850E7D">
        <w:rPr>
          <w:color w:val="002147"/>
          <w:lang w:val="ro-RO"/>
        </w:rPr>
        <w:t xml:space="preserve"> și al revistei online </w:t>
      </w:r>
      <w:r w:rsidRPr="00850E7D">
        <w:rPr>
          <w:rStyle w:val="Emphasis"/>
          <w:color w:val="002147"/>
          <w:lang w:val="ro-RO"/>
        </w:rPr>
        <w:t>Translation Café</w:t>
      </w:r>
      <w:r w:rsidRPr="00850E7D">
        <w:rPr>
          <w:color w:val="002147"/>
          <w:lang w:val="ro-RO"/>
        </w:rPr>
        <w:t>.</w:t>
      </w:r>
    </w:p>
    <w:p w:rsidR="00850E7D" w:rsidRPr="00850E7D" w:rsidRDefault="00850E7D" w:rsidP="00850E7D">
      <w:pPr>
        <w:pStyle w:val="NormalWeb"/>
        <w:jc w:val="both"/>
        <w:rPr>
          <w:lang w:val="ro-RO"/>
        </w:rPr>
      </w:pPr>
      <w:r w:rsidRPr="00850E7D">
        <w:rPr>
          <w:color w:val="002147"/>
          <w:lang w:val="ro-RO"/>
        </w:rPr>
        <w:t xml:space="preserve">A fost profesor Fulbright la </w:t>
      </w:r>
      <w:r w:rsidRPr="00850E7D">
        <w:rPr>
          <w:rStyle w:val="Emphasis"/>
          <w:color w:val="002147"/>
          <w:lang w:val="ro-RO"/>
        </w:rPr>
        <w:t>University of California – Berkeley</w:t>
      </w:r>
      <w:r w:rsidRPr="00850E7D">
        <w:rPr>
          <w:color w:val="002147"/>
          <w:lang w:val="ro-RO"/>
        </w:rPr>
        <w:t xml:space="preserve"> și </w:t>
      </w:r>
      <w:r w:rsidRPr="00850E7D">
        <w:rPr>
          <w:rStyle w:val="Emphasis"/>
          <w:color w:val="002147"/>
          <w:lang w:val="ro-RO"/>
        </w:rPr>
        <w:t>State University of New York – Binghamton</w:t>
      </w:r>
      <w:r w:rsidRPr="00850E7D">
        <w:rPr>
          <w:color w:val="002147"/>
          <w:lang w:val="ro-RO"/>
        </w:rPr>
        <w:t xml:space="preserve">. A publicat peste 20 de volume de critică literară, printre care </w:t>
      </w:r>
      <w:r w:rsidRPr="00850E7D">
        <w:rPr>
          <w:rStyle w:val="Emphasis"/>
          <w:color w:val="002147"/>
          <w:lang w:val="ro-RO"/>
        </w:rPr>
        <w:t>The After Mode</w:t>
      </w:r>
      <w:r w:rsidRPr="00850E7D">
        <w:rPr>
          <w:color w:val="002147"/>
          <w:lang w:val="ro-RO"/>
        </w:rPr>
        <w:t xml:space="preserve"> și </w:t>
      </w:r>
      <w:r w:rsidRPr="00850E7D">
        <w:rPr>
          <w:rStyle w:val="Emphasis"/>
          <w:color w:val="002147"/>
          <w:lang w:val="ro-RO"/>
        </w:rPr>
        <w:t>T.S. Eliot: An Author for All Seasons</w:t>
      </w:r>
      <w:r w:rsidRPr="00850E7D">
        <w:rPr>
          <w:color w:val="002147"/>
          <w:lang w:val="ro-RO"/>
        </w:rPr>
        <w:t xml:space="preserve">. De asemenea, prof. univ. dr. Lidia Vianu a publicat manuale de predare a limbii engleze, printre care </w:t>
      </w:r>
      <w:r w:rsidRPr="00850E7D">
        <w:rPr>
          <w:rStyle w:val="Emphasis"/>
          <w:color w:val="002147"/>
          <w:lang w:val="ro-RO"/>
        </w:rPr>
        <w:t>English with a Key</w:t>
      </w:r>
      <w:r w:rsidRPr="00850E7D">
        <w:rPr>
          <w:color w:val="002147"/>
          <w:lang w:val="ro-RO"/>
        </w:rPr>
        <w:t xml:space="preserve"> și a tradus peste 100 de cărți din și în limba engleză. Printre traduceri se numără și </w:t>
      </w:r>
      <w:r w:rsidRPr="00850E7D">
        <w:rPr>
          <w:rStyle w:val="Emphasis"/>
          <w:color w:val="002147"/>
          <w:lang w:val="ro-RO"/>
        </w:rPr>
        <w:t>Puntea</w:t>
      </w:r>
      <w:r w:rsidRPr="00850E7D">
        <w:rPr>
          <w:color w:val="002147"/>
          <w:lang w:val="ro-RO"/>
        </w:rPr>
        <w:t xml:space="preserve"> de Marin Sorescu, împreună cu Adam J. Sorkin, apărută la </w:t>
      </w:r>
      <w:r w:rsidRPr="00850E7D">
        <w:rPr>
          <w:rStyle w:val="Emphasis"/>
          <w:color w:val="002147"/>
          <w:lang w:val="ro-RO"/>
        </w:rPr>
        <w:t>Bloodaxe Books</w:t>
      </w:r>
      <w:r w:rsidRPr="00850E7D">
        <w:rPr>
          <w:color w:val="002147"/>
          <w:lang w:val="ro-RO"/>
        </w:rPr>
        <w:t xml:space="preserve"> în anul 2004 – câștigătoarea premiului „Corneliu M. Popescu pentru traducerea poeziei europene” (2005).</w:t>
      </w:r>
    </w:p>
    <w:p w:rsidR="00850E7D" w:rsidRPr="00850E7D" w:rsidRDefault="00850E7D" w:rsidP="00850E7D">
      <w:pPr>
        <w:pStyle w:val="NormalWeb"/>
        <w:jc w:val="both"/>
        <w:rPr>
          <w:lang w:val="ro-RO"/>
        </w:rPr>
      </w:pPr>
      <w:r w:rsidRPr="00850E7D">
        <w:rPr>
          <w:color w:val="002147"/>
          <w:lang w:val="ro-RO"/>
        </w:rPr>
        <w:lastRenderedPageBreak/>
        <w:t xml:space="preserve">Autoarea a publicat atât în România, cât și în străinătate, una dintre lucrările de referință ale acesteia fiind </w:t>
      </w:r>
      <w:r w:rsidRPr="00850E7D">
        <w:rPr>
          <w:rStyle w:val="Emphasis"/>
          <w:color w:val="002147"/>
          <w:lang w:val="ro-RO"/>
        </w:rPr>
        <w:t>Censorship in Romania</w:t>
      </w:r>
      <w:r w:rsidRPr="00850E7D">
        <w:rPr>
          <w:color w:val="002147"/>
          <w:lang w:val="ro-RO"/>
        </w:rPr>
        <w:t xml:space="preserve">, publicată la </w:t>
      </w:r>
      <w:r w:rsidRPr="00850E7D">
        <w:rPr>
          <w:rStyle w:val="Emphasis"/>
          <w:color w:val="002147"/>
          <w:lang w:val="ro-RO"/>
        </w:rPr>
        <w:t>Central European University Press</w:t>
      </w:r>
      <w:r w:rsidRPr="00850E7D">
        <w:rPr>
          <w:color w:val="002147"/>
          <w:lang w:val="ro-RO"/>
        </w:rPr>
        <w:t xml:space="preserve"> în anul 1997.</w:t>
      </w:r>
    </w:p>
    <w:p w:rsidR="00850E7D" w:rsidRPr="00850E7D" w:rsidRDefault="00850E7D" w:rsidP="00850E7D">
      <w:pPr>
        <w:pStyle w:val="NormalWeb"/>
        <w:jc w:val="both"/>
        <w:rPr>
          <w:color w:val="002147"/>
          <w:lang w:val="ro-RO"/>
        </w:rPr>
      </w:pPr>
      <w:r w:rsidRPr="00850E7D">
        <w:rPr>
          <w:color w:val="002147"/>
          <w:lang w:val="ro-RO"/>
        </w:rPr>
        <w:t xml:space="preserve">La Editura </w:t>
      </w:r>
      <w:hyperlink r:id="rId5" w:history="1">
        <w:r w:rsidRPr="00850E7D">
          <w:rPr>
            <w:rStyle w:val="Emphasis"/>
            <w:color w:val="00CCFF"/>
            <w:u w:val="single"/>
            <w:lang w:val="ro-RO"/>
          </w:rPr>
          <w:t>Contemporary Literature Press</w:t>
        </w:r>
      </w:hyperlink>
      <w:r w:rsidRPr="00850E7D">
        <w:rPr>
          <w:rStyle w:val="Emphasis"/>
          <w:color w:val="00CCFF"/>
          <w:u w:val="single"/>
          <w:lang w:val="ro-RO"/>
        </w:rPr>
        <w:t>,</w:t>
      </w:r>
      <w:r w:rsidRPr="00850E7D">
        <w:rPr>
          <w:color w:val="002147"/>
          <w:lang w:val="ro-RO"/>
        </w:rPr>
        <w:t xml:space="preserve"> care publică lucrări atât în limba engleză, cât și în limba română, au ieșit de sub tipar peste 450 de volume. </w:t>
      </w:r>
    </w:p>
    <w:p w:rsidR="00850E7D" w:rsidRPr="00850E7D" w:rsidRDefault="00850E7D" w:rsidP="00850E7D">
      <w:pPr>
        <w:pStyle w:val="NormalWeb"/>
        <w:jc w:val="both"/>
        <w:rPr>
          <w:lang w:val="ro-RO"/>
        </w:rPr>
      </w:pPr>
      <w:r w:rsidRPr="00850E7D">
        <w:rPr>
          <w:color w:val="002147"/>
          <w:lang w:val="ro-RO"/>
        </w:rPr>
        <w:t xml:space="preserve">Catalogul volumelor apărute la </w:t>
      </w:r>
      <w:r w:rsidRPr="00850E7D">
        <w:rPr>
          <w:i/>
          <w:color w:val="002147"/>
          <w:lang w:val="ro-RO"/>
        </w:rPr>
        <w:t>Contemporary Literature Press</w:t>
      </w:r>
      <w:r w:rsidRPr="00850E7D">
        <w:rPr>
          <w:color w:val="002147"/>
          <w:lang w:val="ro-RO"/>
        </w:rPr>
        <w:t xml:space="preserve"> poate fi accesat </w:t>
      </w:r>
      <w:hyperlink r:id="rId6" w:tgtFrame="_blank" w:history="1">
        <w:r w:rsidRPr="00850E7D">
          <w:rPr>
            <w:rStyle w:val="Hyperlink"/>
            <w:b/>
            <w:bCs/>
            <w:color w:val="00CCFF"/>
            <w:lang w:val="ro-RO"/>
          </w:rPr>
          <w:t>aici</w:t>
        </w:r>
      </w:hyperlink>
      <w:r w:rsidRPr="00850E7D">
        <w:rPr>
          <w:color w:val="002147"/>
          <w:lang w:val="ro-RO"/>
        </w:rPr>
        <w:t>.</w:t>
      </w:r>
    </w:p>
    <w:p w:rsidR="00850E7D" w:rsidRPr="00850E7D" w:rsidRDefault="00850E7D" w:rsidP="00850E7D">
      <w:pPr>
        <w:pStyle w:val="NormalWeb"/>
        <w:jc w:val="both"/>
        <w:rPr>
          <w:lang w:val="ro-RO"/>
        </w:rPr>
      </w:pPr>
      <w:r w:rsidRPr="00850E7D">
        <w:rPr>
          <w:rStyle w:val="Strong"/>
          <w:color w:val="002147"/>
          <w:lang w:val="ro-RO"/>
        </w:rPr>
        <w:t> </w:t>
      </w:r>
    </w:p>
    <w:p w:rsidR="00850E7D" w:rsidRPr="00850E7D" w:rsidRDefault="00850E7D" w:rsidP="00850E7D">
      <w:pPr>
        <w:pStyle w:val="NormalWeb"/>
        <w:jc w:val="both"/>
        <w:rPr>
          <w:lang w:val="ro-RO"/>
        </w:rPr>
      </w:pPr>
      <w:r w:rsidRPr="00850E7D">
        <w:rPr>
          <w:rStyle w:val="Strong"/>
          <w:color w:val="002147"/>
          <w:lang w:val="ro-RO"/>
        </w:rPr>
        <w:t> </w:t>
      </w:r>
    </w:p>
    <w:p w:rsidR="00850E7D" w:rsidRPr="00850E7D" w:rsidRDefault="00850E7D" w:rsidP="00850E7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2169" w:rsidRPr="00850E7D" w:rsidRDefault="007F2169" w:rsidP="007F216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F2169" w:rsidRPr="00850E7D" w:rsidSect="00F3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C9"/>
    <w:rsid w:val="00355E9F"/>
    <w:rsid w:val="004230C9"/>
    <w:rsid w:val="00505970"/>
    <w:rsid w:val="007F2169"/>
    <w:rsid w:val="00834F06"/>
    <w:rsid w:val="00850E7D"/>
    <w:rsid w:val="00B4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8BC84-DE55-4027-AA0D-1DBFC5FE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E7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169"/>
    <w:rPr>
      <w:color w:val="0000FF" w:themeColor="hyperlink"/>
      <w:u w:val="single"/>
    </w:rPr>
  </w:style>
  <w:style w:type="character" w:styleId="Strong">
    <w:name w:val="Strong"/>
    <w:uiPriority w:val="22"/>
    <w:qFormat/>
    <w:rsid w:val="00850E7D"/>
    <w:rPr>
      <w:b/>
      <w:bCs/>
    </w:rPr>
  </w:style>
  <w:style w:type="character" w:styleId="Emphasis">
    <w:name w:val="Emphasis"/>
    <w:uiPriority w:val="20"/>
    <w:qFormat/>
    <w:rsid w:val="00850E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057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057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1/11/CLP-AUTHORS-1.pdf" TargetMode="External"/><Relationship Id="rId5" Type="http://schemas.openxmlformats.org/officeDocument/2006/relationships/hyperlink" Target="http://editura.mttlc.ro/" TargetMode="External"/><Relationship Id="rId4" Type="http://schemas.openxmlformats.org/officeDocument/2006/relationships/hyperlink" Target="https://editura.mttlc.ro/ranile-lor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16</cp:revision>
  <dcterms:created xsi:type="dcterms:W3CDTF">2022-05-05T10:01:00Z</dcterms:created>
  <dcterms:modified xsi:type="dcterms:W3CDTF">2022-05-06T08:10:00Z</dcterms:modified>
</cp:coreProperties>
</file>