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38860" w14:textId="77777777" w:rsidR="00205DDD" w:rsidRDefault="00205DDD" w:rsidP="00465FD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ro-RO" w:eastAsia="en-GB"/>
        </w:rPr>
      </w:pPr>
    </w:p>
    <w:p w14:paraId="2428BFC5" w14:textId="31786DB0" w:rsidR="00465FDE" w:rsidRPr="00481F91" w:rsidRDefault="00465FDE" w:rsidP="00465FD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</w:pPr>
      <w:r w:rsidRPr="00481F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>Rezultate</w:t>
      </w:r>
      <w:r w:rsidR="00481F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 xml:space="preserve"> remarcabile </w:t>
      </w:r>
      <w:r w:rsidRPr="00481F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>ale echipei Facultății de Drept</w:t>
      </w:r>
      <w:r w:rsidR="00481F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 xml:space="preserve"> </w:t>
      </w:r>
      <w:r w:rsidR="00481F91" w:rsidRPr="00481F9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en-GB"/>
        </w:rPr>
        <w:t>a Universității din București</w:t>
      </w:r>
      <w:r w:rsidRPr="00481F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 xml:space="preserve"> la concursul de Drept european al drepturilor omului </w:t>
      </w:r>
      <w:r w:rsidR="00481F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>„</w:t>
      </w:r>
      <w:r w:rsidRPr="00481F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 xml:space="preserve">René </w:t>
      </w:r>
      <w:proofErr w:type="spellStart"/>
      <w:r w:rsidRPr="00481F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>Cassin</w:t>
      </w:r>
      <w:proofErr w:type="spellEnd"/>
      <w:r w:rsidR="00481F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>”</w:t>
      </w:r>
      <w:r w:rsidRPr="00481F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 xml:space="preserve"> </w:t>
      </w:r>
      <w:bookmarkStart w:id="0" w:name="_GoBack"/>
      <w:bookmarkEnd w:id="0"/>
    </w:p>
    <w:p w14:paraId="4525FF42" w14:textId="77777777" w:rsidR="00465FDE" w:rsidRPr="00CE67B0" w:rsidRDefault="00465FDE" w:rsidP="00465FD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val="en-US" w:eastAsia="en-GB"/>
        </w:rPr>
      </w:pPr>
    </w:p>
    <w:p w14:paraId="4A51ADF3" w14:textId="7C76815F" w:rsidR="00465FDE" w:rsidRDefault="00465FDE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</w:pPr>
    </w:p>
    <w:p w14:paraId="694E1E82" w14:textId="74F54AF3" w:rsidR="00465FDE" w:rsidRDefault="00465FDE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</w:pPr>
    </w:p>
    <w:p w14:paraId="0C1AF3B3" w14:textId="79C2F793" w:rsidR="00465FDE" w:rsidRPr="00205DDD" w:rsidRDefault="00465FDE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</w:pP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În perioada </w:t>
      </w:r>
      <w:r w:rsidRPr="00205D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>14-18 iunie 2022</w:t>
      </w: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, echipa Facultății de Drept a Universității din București a participat la semifinalele </w:t>
      </w:r>
      <w:r w:rsidR="0018705C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ediției a XXXVII-a a </w:t>
      </w:r>
      <w:hyperlink r:id="rId7" w:history="1">
        <w:r w:rsidR="00987512" w:rsidRPr="0018705C">
          <w:rPr>
            <w:rStyle w:val="Hyperlink"/>
            <w:rFonts w:ascii="Times New Roman" w:eastAsia="Times New Roman" w:hAnsi="Times New Roman" w:cs="Times New Roman"/>
            <w:i/>
            <w:iCs/>
            <w:sz w:val="26"/>
            <w:szCs w:val="26"/>
            <w:lang w:val="ro-RO" w:eastAsia="en-GB"/>
          </w:rPr>
          <w:t>C</w:t>
        </w:r>
        <w:r w:rsidRPr="0018705C">
          <w:rPr>
            <w:rStyle w:val="Hyperlink"/>
            <w:rFonts w:ascii="Times New Roman" w:eastAsia="Times New Roman" w:hAnsi="Times New Roman" w:cs="Times New Roman"/>
            <w:i/>
            <w:iCs/>
            <w:sz w:val="26"/>
            <w:szCs w:val="26"/>
            <w:lang w:val="ro-RO" w:eastAsia="en-GB"/>
          </w:rPr>
          <w:t xml:space="preserve">oncursului internațional studențesc de pledoarii în domeniul Dreptului european al drepturilor omului </w:t>
        </w:r>
        <w:r w:rsidR="0018705C" w:rsidRPr="0018705C">
          <w:rPr>
            <w:rStyle w:val="Hyperlink"/>
            <w:rFonts w:ascii="Times New Roman" w:eastAsia="Times New Roman" w:hAnsi="Times New Roman" w:cs="Times New Roman"/>
            <w:i/>
            <w:iCs/>
            <w:sz w:val="26"/>
            <w:szCs w:val="26"/>
            <w:lang w:val="ro-RO" w:eastAsia="en-GB"/>
          </w:rPr>
          <w:t>„</w:t>
        </w:r>
        <w:r w:rsidRPr="0018705C">
          <w:rPr>
            <w:rStyle w:val="Hyperlink"/>
            <w:rFonts w:ascii="Times New Roman" w:eastAsia="Times New Roman" w:hAnsi="Times New Roman" w:cs="Times New Roman"/>
            <w:i/>
            <w:iCs/>
            <w:sz w:val="26"/>
            <w:szCs w:val="26"/>
            <w:lang w:val="ro-RO" w:eastAsia="en-GB"/>
          </w:rPr>
          <w:t xml:space="preserve">René </w:t>
        </w:r>
        <w:proofErr w:type="spellStart"/>
        <w:r w:rsidRPr="0018705C">
          <w:rPr>
            <w:rStyle w:val="Hyperlink"/>
            <w:rFonts w:ascii="Times New Roman" w:eastAsia="Times New Roman" w:hAnsi="Times New Roman" w:cs="Times New Roman"/>
            <w:i/>
            <w:iCs/>
            <w:sz w:val="26"/>
            <w:szCs w:val="26"/>
            <w:lang w:val="ro-RO" w:eastAsia="en-GB"/>
          </w:rPr>
          <w:t>Cassin</w:t>
        </w:r>
        <w:proofErr w:type="spellEnd"/>
        <w:r w:rsidR="0018705C" w:rsidRPr="0018705C">
          <w:rPr>
            <w:rStyle w:val="Hyperlink"/>
            <w:rFonts w:ascii="Times New Roman" w:eastAsia="Times New Roman" w:hAnsi="Times New Roman" w:cs="Times New Roman"/>
            <w:i/>
            <w:iCs/>
            <w:sz w:val="26"/>
            <w:szCs w:val="26"/>
            <w:lang w:val="ro-RO" w:eastAsia="en-GB"/>
          </w:rPr>
          <w:t>”</w:t>
        </w:r>
      </w:hyperlink>
      <w:r w:rsidR="0018705C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.</w:t>
      </w:r>
    </w:p>
    <w:p w14:paraId="0103D17A" w14:textId="77777777" w:rsidR="00465FDE" w:rsidRPr="00205DDD" w:rsidRDefault="00465FDE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</w:pPr>
    </w:p>
    <w:p w14:paraId="0A7B2D97" w14:textId="72BCE284" w:rsidR="00987512" w:rsidRDefault="00465FDE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</w:pP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Echipa Facultății de Drept a fost compusă din studentele </w:t>
      </w:r>
      <w:proofErr w:type="spellStart"/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Dariana</w:t>
      </w:r>
      <w:proofErr w:type="spellEnd"/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</w:t>
      </w:r>
      <w:proofErr w:type="spellStart"/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Vișoiu</w:t>
      </w:r>
      <w:proofErr w:type="spellEnd"/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(master Drept internațional public), Maria Cerasela Matei și Maria </w:t>
      </w:r>
      <w:proofErr w:type="spellStart"/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Bebec</w:t>
      </w:r>
      <w:proofErr w:type="spellEnd"/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(licență, anul </w:t>
      </w:r>
      <w:proofErr w:type="spellStart"/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IV</w:t>
      </w:r>
      <w:proofErr w:type="spellEnd"/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), fiind antrenată de lect. univ. dr. Daniela-Anca </w:t>
      </w:r>
      <w:proofErr w:type="spellStart"/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Deteșeanu</w:t>
      </w:r>
      <w:proofErr w:type="spellEnd"/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și de le</w:t>
      </w:r>
      <w:r w:rsidR="00481F91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ct. univ. dr. Carmen </w:t>
      </w:r>
      <w:proofErr w:type="spellStart"/>
      <w:r w:rsidR="00481F91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Achimescu</w:t>
      </w:r>
      <w:proofErr w:type="spellEnd"/>
      <w:r w:rsidR="00481F91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, cadre didactice la Facultatea de Drept a </w:t>
      </w:r>
      <w:proofErr w:type="spellStart"/>
      <w:r w:rsidR="00481F91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UB</w:t>
      </w:r>
      <w:proofErr w:type="spellEnd"/>
      <w:r w:rsidR="00481F91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.</w:t>
      </w:r>
    </w:p>
    <w:p w14:paraId="73A6E3ED" w14:textId="77777777" w:rsidR="00987512" w:rsidRDefault="00987512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</w:pPr>
    </w:p>
    <w:p w14:paraId="6FECAD5D" w14:textId="3290AF6E" w:rsidR="00465FDE" w:rsidRPr="00205DDD" w:rsidRDefault="00465FDE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</w:pP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Echi</w:t>
      </w:r>
      <w:r w:rsidR="00205DDD"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pa s-a clasat </w:t>
      </w: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pe locul 7 din 32 de echipe semifinaliste, iar studenta </w:t>
      </w:r>
      <w:r w:rsidRPr="00205D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 xml:space="preserve">Maria </w:t>
      </w:r>
      <w:proofErr w:type="spellStart"/>
      <w:r w:rsidRPr="00205D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  <w:t>Bebec</w:t>
      </w:r>
      <w:proofErr w:type="spellEnd"/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a obținut </w:t>
      </w:r>
      <w:r w:rsidRPr="00205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ro-RO" w:eastAsia="en-GB"/>
        </w:rPr>
        <w:t>premiul pentru cea mai bună pledoarie în apărare</w:t>
      </w: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și </w:t>
      </w:r>
      <w:r w:rsidRPr="00205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ro-RO" w:eastAsia="en-GB"/>
        </w:rPr>
        <w:t>premiul pentru cel mai bun pledant non-francofon</w:t>
      </w: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.</w:t>
      </w:r>
    </w:p>
    <w:p w14:paraId="65C3CEB8" w14:textId="77777777" w:rsidR="00465FDE" w:rsidRPr="00205DDD" w:rsidRDefault="00465FDE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</w:pPr>
    </w:p>
    <w:p w14:paraId="0149316F" w14:textId="61082067" w:rsidR="00465FDE" w:rsidRPr="00205DDD" w:rsidRDefault="00465FDE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</w:pP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Echipele semifinaliste sunt selectate în urma unei etape scrise. Pornind de la un caz fictiv, fiecare echipă înscrisă în concurs redactează un memoriu (fie pentru reclamant, fie pentru</w:t>
      </w:r>
      <w:r w:rsidR="00205DDD"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statul</w:t>
      </w: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pârât, rolul atribuindu-se prin tragere la sorți). Cele mai bune 32 de echipe</w:t>
      </w:r>
      <w:r w:rsidR="00205DDD"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din concurs</w:t>
      </w: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(16 pentru reclamat, 16 pentru pârât) se întâlnesc la Strasbourg</w:t>
      </w:r>
      <w:r w:rsidR="00205DDD"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, la sediul Curții Europene a Drepturilor Omului,</w:t>
      </w: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 xml:space="preserve"> pentru etapa orală, a pledoariilor.</w:t>
      </w:r>
    </w:p>
    <w:p w14:paraId="6B57D5A9" w14:textId="0FCFFD91" w:rsidR="00465FDE" w:rsidRPr="00205DDD" w:rsidRDefault="00465FDE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o-RO" w:eastAsia="en-GB"/>
        </w:rPr>
      </w:pPr>
    </w:p>
    <w:p w14:paraId="393F579A" w14:textId="6C537B46" w:rsidR="00205DDD" w:rsidRPr="00205DDD" w:rsidRDefault="00205DDD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</w:pPr>
      <w:r w:rsidRPr="00205DDD">
        <w:rPr>
          <w:rFonts w:ascii="Times New Roman" w:eastAsia="Times New Roman" w:hAnsi="Times New Roman" w:cs="Times New Roman"/>
          <w:color w:val="000000"/>
          <w:sz w:val="26"/>
          <w:szCs w:val="26"/>
          <w:lang w:val="ro-RO" w:eastAsia="en-GB"/>
        </w:rPr>
        <w:t>Această realizare excepțională vine să confirme o dată în plus, în acest an, calitatea deosebită a școlii de Drept internațional a Facultății de Drept – Universitatea din București, precum și a școlii francofone de drept din cadrul facultății, organizată în jurul Colegiului Juridic Franco-Român de Studii Europene.</w:t>
      </w:r>
    </w:p>
    <w:p w14:paraId="2F54D479" w14:textId="77777777" w:rsidR="00465FDE" w:rsidRPr="00D31A11" w:rsidRDefault="00465FDE" w:rsidP="00465F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</w:pPr>
    </w:p>
    <w:p w14:paraId="5A94B919" w14:textId="77777777" w:rsidR="00465FDE" w:rsidRPr="003A50F8" w:rsidRDefault="00465FDE" w:rsidP="00465FDE">
      <w:pPr>
        <w:rPr>
          <w:lang w:val="ro-RO"/>
        </w:rPr>
      </w:pPr>
    </w:p>
    <w:p w14:paraId="04A9AB02" w14:textId="77777777" w:rsidR="00C972B4" w:rsidRPr="00465FDE" w:rsidRDefault="00C972B4" w:rsidP="00465FDE"/>
    <w:sectPr w:rsidR="00C972B4" w:rsidRPr="00465FDE" w:rsidSect="000769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A9B21" w14:textId="77777777" w:rsidR="00985512" w:rsidRDefault="00985512" w:rsidP="00465FDE">
      <w:r>
        <w:separator/>
      </w:r>
    </w:p>
  </w:endnote>
  <w:endnote w:type="continuationSeparator" w:id="0">
    <w:p w14:paraId="3B33A947" w14:textId="77777777" w:rsidR="00985512" w:rsidRDefault="00985512" w:rsidP="0046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AFE45" w14:textId="77777777" w:rsidR="00985512" w:rsidRDefault="00985512" w:rsidP="00465FDE">
      <w:r>
        <w:separator/>
      </w:r>
    </w:p>
  </w:footnote>
  <w:footnote w:type="continuationSeparator" w:id="0">
    <w:p w14:paraId="7BAE8175" w14:textId="77777777" w:rsidR="00985512" w:rsidRDefault="00985512" w:rsidP="0046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DE"/>
    <w:rsid w:val="0018705C"/>
    <w:rsid w:val="00205DDD"/>
    <w:rsid w:val="00465FDE"/>
    <w:rsid w:val="00481F91"/>
    <w:rsid w:val="00822923"/>
    <w:rsid w:val="00985512"/>
    <w:rsid w:val="00987512"/>
    <w:rsid w:val="00C9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7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FDE"/>
    <w:pPr>
      <w:spacing w:after="0" w:line="240" w:lineRule="auto"/>
    </w:pPr>
    <w:rPr>
      <w:sz w:val="24"/>
      <w:szCs w:val="24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basedOn w:val="Fontdeparagrafimplicit"/>
    <w:uiPriority w:val="99"/>
    <w:semiHidden/>
    <w:unhideWhenUsed/>
    <w:rsid w:val="00465FDE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65FDE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65FDE"/>
    <w:rPr>
      <w:sz w:val="20"/>
      <w:szCs w:val="20"/>
      <w:lang w:val="fr-FR"/>
    </w:rPr>
  </w:style>
  <w:style w:type="character" w:styleId="Hyperlink">
    <w:name w:val="Hyperlink"/>
    <w:basedOn w:val="Fontdeparagrafimplicit"/>
    <w:uiPriority w:val="99"/>
    <w:unhideWhenUsed/>
    <w:rsid w:val="001870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FDE"/>
    <w:pPr>
      <w:spacing w:after="0" w:line="240" w:lineRule="auto"/>
    </w:pPr>
    <w:rPr>
      <w:sz w:val="24"/>
      <w:szCs w:val="24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basedOn w:val="Fontdeparagrafimplicit"/>
    <w:uiPriority w:val="99"/>
    <w:semiHidden/>
    <w:unhideWhenUsed/>
    <w:rsid w:val="00465FDE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65FDE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65FDE"/>
    <w:rPr>
      <w:sz w:val="20"/>
      <w:szCs w:val="20"/>
      <w:lang w:val="fr-FR"/>
    </w:rPr>
  </w:style>
  <w:style w:type="character" w:styleId="Hyperlink">
    <w:name w:val="Hyperlink"/>
    <w:basedOn w:val="Fontdeparagrafimplicit"/>
    <w:uiPriority w:val="99"/>
    <w:unhideWhenUsed/>
    <w:rsid w:val="00187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courscassi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252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Deteseanu</dc:creator>
  <cp:keywords/>
  <dc:description/>
  <cp:lastModifiedBy>Aura Stan</cp:lastModifiedBy>
  <cp:revision>2</cp:revision>
  <dcterms:created xsi:type="dcterms:W3CDTF">2022-06-27T12:37:00Z</dcterms:created>
  <dcterms:modified xsi:type="dcterms:W3CDTF">2022-06-27T13:28:00Z</dcterms:modified>
</cp:coreProperties>
</file>