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A7C8" w14:textId="69E9D1A9" w:rsidR="00930090" w:rsidRPr="00903E4B" w:rsidRDefault="005D2C84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</w:t>
      </w:r>
      <w:r w:rsidR="00930090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Școala viitorului sau viitorul școlii?</w:t>
      </w:r>
      <w:r w:rsid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”, volum </w:t>
      </w:r>
      <w:r w:rsidR="00CF025E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coordonat</w:t>
      </w:r>
      <w:r w:rsidR="002F3ADD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</w:t>
      </w:r>
      <w:r w:rsidR="00CF025E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930090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prof. univ. </w:t>
      </w:r>
      <w:r w:rsidR="001308B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emerit </w:t>
      </w:r>
      <w:r w:rsidR="00930090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dr. Emil Păun</w:t>
      </w:r>
      <w:r w:rsidR="006C6C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la FPSE</w:t>
      </w:r>
    </w:p>
    <w:p w14:paraId="31691F77" w14:textId="77777777" w:rsidR="00930090" w:rsidRPr="00903E4B" w:rsidRDefault="0093009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5DE678D" w14:textId="77777777" w:rsidR="00930090" w:rsidRPr="00903E4B" w:rsidRDefault="0093009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181006" w14:textId="5DB59B9A" w:rsidR="000F2160" w:rsidRPr="001308BE" w:rsidRDefault="005D2C84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Marți, </w:t>
      </w:r>
      <w:r w:rsidR="00B51B1E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28 iunie 2022</w:t>
      </w:r>
      <w:r w:rsidR="0093009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membrii comunității academice a Universității din București sunt invitați la </w:t>
      </w:r>
      <w:r w:rsidR="00C86EE7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lansarea </w:t>
      </w:r>
      <w:r w:rsidR="0093009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lucrării</w:t>
      </w:r>
      <w:r w:rsidR="000F216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86EE7" w:rsidRPr="00903E4B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Școala viitorului sau viitorul școlii? Perspective asupra educației </w:t>
      </w:r>
      <w:proofErr w:type="spellStart"/>
      <w:r w:rsidR="00C86EE7" w:rsidRPr="00903E4B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postpandemice</w:t>
      </w:r>
      <w:proofErr w:type="spellEnd"/>
      <w:r w:rsid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03E4B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coordonat</w:t>
      </w:r>
      <w:r w:rsid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903E4B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903E4B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prof. univ. </w:t>
      </w:r>
      <w:r w:rsidR="001308B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emerit </w:t>
      </w:r>
      <w:r w:rsidR="00903E4B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dr. Emil Păun</w:t>
      </w:r>
      <w:r w:rsidR="001308B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308BE" w:rsidRPr="001308BE">
        <w:rPr>
          <w:rFonts w:ascii="Times New Roman" w:eastAsia="Times New Roman" w:hAnsi="Times New Roman" w:cs="Times New Roman"/>
          <w:sz w:val="24"/>
          <w:szCs w:val="24"/>
          <w:lang w:val="ro-RO"/>
        </w:rPr>
        <w:t>de la Facultatea de Psihologie și Științele Educației</w:t>
      </w:r>
      <w:r w:rsidR="00903E4B" w:rsidRPr="001308B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D94B20F" w14:textId="77777777" w:rsidR="00903E4B" w:rsidRPr="001308BE" w:rsidRDefault="00903E4B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0923AF" w14:textId="71257342" w:rsidR="00026D99" w:rsidRPr="00903E4B" w:rsidRDefault="0093009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se va desfășura </w:t>
      </w:r>
      <w:r w:rsidR="00643C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format hibrid 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</w:t>
      </w:r>
      <w:r w:rsidR="005D2C84" w:rsidRPr="00903E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10:30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43C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Astfel, persoanele interesate au posibilitatea </w:t>
      </w:r>
      <w:r w:rsid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fie 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participe la reuniunea care va avea 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în Sala Consiliului de Administrație, în Clădirea Rectoratulu</w:t>
      </w:r>
      <w:r w:rsidR="000F216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Universității din București (</w:t>
      </w:r>
      <w:r w:rsidR="005D2C84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Șoseaua </w:t>
      </w:r>
      <w:r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Panduri, </w:t>
      </w:r>
      <w:r w:rsidR="005D2C84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numărul</w:t>
      </w:r>
      <w:r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90</w:t>
      </w:r>
      <w:r w:rsidR="005D2C84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sector 5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</w:t>
      </w:r>
      <w:r w:rsid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fie să se conecteze, prin intermediul platformei</w:t>
      </w:r>
      <w:r w:rsidR="00026D99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26D99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Google </w:t>
      </w:r>
      <w:proofErr w:type="spellStart"/>
      <w:r w:rsidR="00026D99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Meet</w:t>
      </w:r>
      <w:proofErr w:type="spellEnd"/>
      <w:r w:rsid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</w:t>
      </w:r>
      <w:hyperlink r:id="rId5" w:history="1">
        <w:r w:rsidR="005D2C84" w:rsidRPr="00903E4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următorul link</w:t>
        </w:r>
      </w:hyperlink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6DEA52BC" w14:textId="77777777" w:rsidR="00930090" w:rsidRPr="00903E4B" w:rsidRDefault="0093009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3B7337" w14:textId="1717B9AE" w:rsidR="006C6C1B" w:rsidRDefault="005074E4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106369149"/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</w:t>
      </w:r>
      <w:r w:rsidR="00C86EE7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va desfășura cu participarea autorilor, iar discuția va fi moderată de </w:t>
      </w:r>
      <w:bookmarkEnd w:id="0"/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proofErr w:type="spellStart"/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Romiță</w:t>
      </w:r>
      <w:proofErr w:type="spellEnd"/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Iucu</w:t>
      </w:r>
      <w:proofErr w:type="spellEnd"/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, președintele Consiliului de Orientare și Analiză Strategică al Universității din București, și de prof. univ. dr. Simona Sava, de la Universitatea de Vest din Timișoara.</w:t>
      </w:r>
    </w:p>
    <w:p w14:paraId="1FF4BF1C" w14:textId="77777777" w:rsidR="006C6C1B" w:rsidRDefault="006C6C1B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C724C2" w14:textId="29A29C11" w:rsidR="00491F30" w:rsidRPr="00903E4B" w:rsidRDefault="00491F3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Prezentarea volumului și a autorilor va fi realizată de prof. univ. </w:t>
      </w:r>
      <w:r w:rsidR="001308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emerit 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dr. Emil</w:t>
      </w:r>
      <w:r w:rsidR="000F216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Păun, coordonatorul lucrării. </w:t>
      </w:r>
    </w:p>
    <w:p w14:paraId="5B8857A6" w14:textId="04C35008" w:rsidR="00B51B1E" w:rsidRPr="00903E4B" w:rsidRDefault="00B51B1E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5307BC" w14:textId="25C5147A" w:rsidR="00903E4B" w:rsidRDefault="007E26A1" w:rsidP="0090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Volumul </w:t>
      </w:r>
      <w:r w:rsidRPr="00903E4B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Școala viitorului sau viitorul școlii? Perspective asupra educației </w:t>
      </w:r>
      <w:proofErr w:type="spellStart"/>
      <w:r w:rsidRPr="00903E4B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postpandemice</w:t>
      </w:r>
      <w:proofErr w:type="spellEnd"/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5074E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apărut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Polirom, este rezultatul unei dezbateri despre viitorul școlii, desfășurate pe fondul contextului pandemic. Ideile discutate în cadrul unui dialog desfășurat online deschid volumul și sunt mai departe dezvoltate în cadrul a nouă capitole, bazate pe experiența și reflecțiile autorilor în cadrul</w:t>
      </w:r>
      <w:r w:rsidR="001308B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unor universități din România și din alte trei ță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 europene. </w:t>
      </w:r>
    </w:p>
    <w:p w14:paraId="7C91CC2E" w14:textId="5E4A09D9" w:rsidR="00903E4B" w:rsidRPr="006C6C1B" w:rsidRDefault="00903E4B" w:rsidP="0090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c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olectivul de autori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fac parte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6C6C1B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</w:t>
      </w:r>
      <w:r w:rsidR="002B7187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univ. dr. </w:t>
      </w:r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Georgeta Ion, </w:t>
      </w:r>
      <w:r w:rsidR="002B7187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proofErr w:type="spellStart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Romiță</w:t>
      </w:r>
      <w:proofErr w:type="spellEnd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Iucu</w:t>
      </w:r>
      <w:proofErr w:type="spellEnd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2B7187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lect. univ. dr. </w:t>
      </w:r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Monica Mincu, </w:t>
      </w:r>
      <w:r w:rsidR="002B7187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Anca Nedelcu, </w:t>
      </w:r>
      <w:r w:rsidR="002B7187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proofErr w:type="spellStart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Alis</w:t>
      </w:r>
      <w:proofErr w:type="spellEnd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Oancea, </w:t>
      </w:r>
      <w:r w:rsidR="0009588F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bookmarkStart w:id="1" w:name="_GoBack"/>
      <w:bookmarkEnd w:id="1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Simona Sava, </w:t>
      </w:r>
      <w:r w:rsidR="0009588F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</w:t>
      </w:r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Cătălina </w:t>
      </w:r>
      <w:proofErr w:type="spellStart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Ulrich-Hygum</w:t>
      </w:r>
      <w:proofErr w:type="spellEnd"/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9588F"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asist. univ. drd. </w:t>
      </w:r>
      <w:r w:rsidRPr="006C6C1B">
        <w:rPr>
          <w:rFonts w:ascii="Times New Roman" w:eastAsia="Times New Roman" w:hAnsi="Times New Roman" w:cs="Times New Roman"/>
          <w:sz w:val="24"/>
          <w:szCs w:val="24"/>
          <w:lang w:val="ro-RO"/>
        </w:rPr>
        <w:t>Elena Ungureanu.</w:t>
      </w:r>
    </w:p>
    <w:p w14:paraId="69DB307C" w14:textId="5F79CC0D" w:rsidR="00026D99" w:rsidRPr="00903E4B" w:rsidRDefault="00026D99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72DC45" w14:textId="77777777" w:rsidR="00491F30" w:rsidRPr="00903E4B" w:rsidRDefault="00491F30" w:rsidP="000F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B66F50" w14:textId="0A28E9A7" w:rsidR="00AF15AB" w:rsidRPr="00903E4B" w:rsidRDefault="00B51B1E" w:rsidP="00643C7B">
      <w:pPr>
        <w:shd w:val="clear" w:color="auto" w:fill="FFFFFF"/>
        <w:spacing w:after="0" w:line="240" w:lineRule="auto"/>
        <w:jc w:val="both"/>
        <w:rPr>
          <w:lang w:val="ro-RO"/>
        </w:rPr>
      </w:pPr>
      <w:r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„În prima parte a anului 2021, reflectând la situația școlii, afectată profund de pandemie, i-am provocat pe colegii mei din grupul de reflecție la o dezbatere-dialog pri</w:t>
      </w:r>
      <w:r w:rsidR="005074E4"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vi</w:t>
      </w:r>
      <w:r w:rsidRPr="00903E4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nd aceste evenimente și, mai ales, viitorul școlii și al educației... Lucrarea noastră are o structură oarecum insolită, întrucât studiile elaborate de autori sunt precedate de dialogul realizat inițial, care ține loc de introducere. Am procedat în acest fel pentru a pune în evidență filiația ideatică dintre punctele de vedere exprimate în cadrul dialogului și analizele întreprinse în cadrul studiilor care compun volumul”</w:t>
      </w:r>
      <w:r w:rsidR="005D2C84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, subliniază</w:t>
      </w:r>
      <w:r w:rsidR="000F216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prof. univ. </w:t>
      </w:r>
      <w:r w:rsidR="006C6C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emerit </w:t>
      </w:r>
      <w:r w:rsidR="000F2160"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dr. Emil Păun în „Cuvânt înainte”</w:t>
      </w:r>
      <w:r w:rsidRPr="00903E4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sectPr w:rsidR="00AF15AB" w:rsidRPr="0090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F5"/>
    <w:rsid w:val="00026D99"/>
    <w:rsid w:val="0009588F"/>
    <w:rsid w:val="000F2160"/>
    <w:rsid w:val="001308BE"/>
    <w:rsid w:val="001D0343"/>
    <w:rsid w:val="002B7187"/>
    <w:rsid w:val="002F3ADD"/>
    <w:rsid w:val="003C25A5"/>
    <w:rsid w:val="00491F30"/>
    <w:rsid w:val="005074E4"/>
    <w:rsid w:val="005D2C84"/>
    <w:rsid w:val="005D3BFD"/>
    <w:rsid w:val="00643C7B"/>
    <w:rsid w:val="006C6C1B"/>
    <w:rsid w:val="007E26A1"/>
    <w:rsid w:val="00903E4B"/>
    <w:rsid w:val="00930090"/>
    <w:rsid w:val="00AF15AB"/>
    <w:rsid w:val="00B51B1E"/>
    <w:rsid w:val="00C86EE7"/>
    <w:rsid w:val="00CF025E"/>
    <w:rsid w:val="00D71A1C"/>
    <w:rsid w:val="00D8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4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1E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D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2C8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Fontdeparagrafimplicit"/>
    <w:uiPriority w:val="99"/>
    <w:unhideWhenUsed/>
    <w:rsid w:val="005D2C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1E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D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2C8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Fontdeparagrafimplicit"/>
    <w:uiPriority w:val="99"/>
    <w:unhideWhenUsed/>
    <w:rsid w:val="005D2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cq-rivx-rg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Ungureanu</dc:creator>
  <cp:keywords/>
  <dc:description/>
  <cp:lastModifiedBy>Elena Andreea Carstea</cp:lastModifiedBy>
  <cp:revision>11</cp:revision>
  <dcterms:created xsi:type="dcterms:W3CDTF">2022-06-14T09:06:00Z</dcterms:created>
  <dcterms:modified xsi:type="dcterms:W3CDTF">2022-06-20T11:55:00Z</dcterms:modified>
</cp:coreProperties>
</file>