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DC6E" w14:textId="3ED039CB" w:rsidR="002742AD" w:rsidRPr="000F514F" w:rsidRDefault="00B74EDC">
      <w:pPr>
        <w:rPr>
          <w:rFonts w:ascii="Times New Roman" w:hAnsi="Times New Roman" w:cs="Times New Roman"/>
          <w:b/>
          <w:sz w:val="24"/>
          <w:szCs w:val="24"/>
        </w:rPr>
      </w:pPr>
      <w:r w:rsidRPr="000F514F">
        <w:rPr>
          <w:rFonts w:ascii="Times New Roman" w:hAnsi="Times New Roman" w:cs="Times New Roman"/>
          <w:b/>
          <w:sz w:val="24"/>
          <w:szCs w:val="24"/>
        </w:rPr>
        <w:t xml:space="preserve">UB, </w:t>
      </w:r>
      <w:r w:rsidR="00784937">
        <w:rPr>
          <w:rFonts w:ascii="Times New Roman" w:hAnsi="Times New Roman" w:cs="Times New Roman"/>
          <w:b/>
          <w:sz w:val="24"/>
          <w:szCs w:val="24"/>
        </w:rPr>
        <w:t xml:space="preserve">prezentă </w:t>
      </w:r>
      <w:r w:rsidRPr="000F514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la </w:t>
      </w:r>
      <w:r w:rsidR="00D42EB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o nouă reuniune a echipei </w:t>
      </w:r>
      <w:r w:rsidR="00D42EBC" w:rsidRPr="000F514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proiectului internațional CORTTEX</w:t>
      </w:r>
      <w:r w:rsidR="00D42EB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, desfășurată la </w:t>
      </w:r>
      <w:r w:rsidR="0078493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Bruxelles </w:t>
      </w:r>
    </w:p>
    <w:p w14:paraId="6497514F" w14:textId="77777777" w:rsidR="002742AD" w:rsidRPr="000F514F" w:rsidRDefault="002742AD">
      <w:pPr>
        <w:rPr>
          <w:rFonts w:ascii="Times New Roman" w:hAnsi="Times New Roman" w:cs="Times New Roman"/>
          <w:b/>
          <w:sz w:val="24"/>
          <w:szCs w:val="24"/>
        </w:rPr>
      </w:pPr>
    </w:p>
    <w:p w14:paraId="57C25A5B" w14:textId="52B756EB" w:rsidR="00B74EDC" w:rsidRPr="000F514F" w:rsidRDefault="00B74EDC" w:rsidP="00B74EDC">
      <w:pPr>
        <w:spacing w:after="120"/>
        <w:ind w:right="28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Pe </w:t>
      </w:r>
      <w:r w:rsidRPr="000F514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17 iunie 2022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D42E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avut loc o nouă reuniune a echipei 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proiectului internațional CORTTEX, </w:t>
      </w:r>
      <w:r w:rsidR="00D42E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coordonat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Facultatea de Psihologie și Științele Educației </w:t>
      </w:r>
      <w:r w:rsidR="00D42E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UB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561147D9" w14:textId="618AAEA3" w:rsidR="00B74EDC" w:rsidRPr="000F514F" w:rsidRDefault="00B74EDC" w:rsidP="00B74EDC">
      <w:pPr>
        <w:spacing w:after="120"/>
        <w:ind w:right="28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În cadrul 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evenimentului, 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organizat de </w:t>
      </w:r>
      <w:r w:rsidR="00CD07F2" w:rsidRPr="000F514F">
        <w:rPr>
          <w:rFonts w:ascii="Times New Roman" w:hAnsi="Times New Roman" w:cs="Times New Roman"/>
          <w:color w:val="000000" w:themeColor="text1"/>
          <w:sz w:val="24"/>
          <w:szCs w:val="24"/>
        </w:rPr>
        <w:t>Asociația Europeană pentru Sănătate Mintală în Dizabilitatea Intelectuală (EAMHID)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la Bruxelles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au participat 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peste 50 de specialiști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Discuția a fost deschisă de 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Federico Camporesi, </w:t>
      </w:r>
      <w:r w:rsidR="00CD07F2"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coordonatorul EAMHID, 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care 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prezentat proiectul și rezultatele acestuia.</w:t>
      </w:r>
    </w:p>
    <w:p w14:paraId="6FFE3429" w14:textId="3FEF2C4E" w:rsidR="00B74EDC" w:rsidRPr="000F514F" w:rsidRDefault="00B74EDC" w:rsidP="00B74EDC">
      <w:pPr>
        <w:spacing w:after="120"/>
        <w:ind w:right="28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Universitatea din București a fost reprezentată la </w:t>
      </w:r>
      <w:r w:rsidR="00CD07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reuniune</w:t>
      </w:r>
      <w:r w:rsidRPr="000F51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</w:t>
      </w:r>
      <w:r w:rsidRPr="000F514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lect.</w:t>
      </w:r>
      <w:r w:rsidR="0078493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0F514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univ.</w:t>
      </w:r>
      <w:r w:rsidR="0078493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0F514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dr. Ruxandra</w:t>
      </w:r>
      <w:r w:rsidR="00CD07F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Foloștină</w:t>
      </w:r>
      <w:r w:rsidRPr="000F514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cadru didactic la FPSE, 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și de</w:t>
      </w:r>
      <w:r w:rsidRPr="000F514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dr. Claudia Iuliana Iacob.</w:t>
      </w:r>
    </w:p>
    <w:p w14:paraId="0623EB0E" w14:textId="3EF1EC1D" w:rsidR="00B74EDC" w:rsidRPr="000F514F" w:rsidRDefault="00C76D15" w:rsidP="00B74EDC">
      <w:pPr>
        <w:spacing w:after="120"/>
        <w:ind w:right="28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Prezentarea l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ect.</w:t>
      </w:r>
      <w:r w:rsidR="0078493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univ.</w:t>
      </w:r>
      <w:r w:rsidR="0078493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dr. Ruxandra Foloștină a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subliniat 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necesitatea formării cadrelor didactice în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utilizarea 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instrumente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lor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de educație cognitivă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necesare 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pentru a sprijini integrarea copiilor cu dificultăți de învățare în procesul de învățământ</w:t>
      </w:r>
      <w:r w:rsidR="00CD07F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în procesul vocațional și mai departe, în societate. </w:t>
      </w:r>
      <w:r w:rsidR="00CD07F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În continuare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 explicat 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detaliile tehnice ale platformei educaționale și caracteristicile lecțiilor digitale, precum și pașii pe care cursanții trebuie să-i urmeze pentru a finaliza lecțiile și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pentru 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primi certificatul de absolvire a cursului digital dedicat educației cognitive și dificultăților de învățare.</w:t>
      </w:r>
    </w:p>
    <w:p w14:paraId="2AFD29C4" w14:textId="77777777" w:rsidR="00B74EDC" w:rsidRPr="000F514F" w:rsidRDefault="00B74EDC" w:rsidP="00B74EDC">
      <w:pPr>
        <w:spacing w:after="120"/>
        <w:ind w:right="28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Totodată, dr. Claudia Iuliana Iacob a prezentat raportul privind nevoile de formare ale cadrelor didactice din cele trei țări partenere: România, Grecia, Belgia.</w:t>
      </w:r>
    </w:p>
    <w:p w14:paraId="4D380816" w14:textId="784D0230" w:rsidR="00B74EDC" w:rsidRPr="000F514F" w:rsidRDefault="00C76D15" w:rsidP="00B74EDC">
      <w:pPr>
        <w:spacing w:after="12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ntervenții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au mai avut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dr. Maria Karavelaki și dr. Maria Gelastopoulou, reprezentante ale celorlal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instituți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 partenere </w:t>
      </w:r>
      <w:r w:rsidR="00B74EDC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din cadrul CORTTEX, </w:t>
      </w:r>
      <w:r w:rsidR="00B74EDC" w:rsidRPr="000F514F">
        <w:rPr>
          <w:rFonts w:ascii="Times New Roman" w:hAnsi="Times New Roman" w:cs="Times New Roman"/>
          <w:b/>
          <w:bCs/>
          <w:sz w:val="24"/>
          <w:szCs w:val="24"/>
        </w:rPr>
        <w:t>Universitatea Macedonia</w:t>
      </w:r>
      <w:r w:rsidR="00B74EDC" w:rsidRPr="000F514F">
        <w:rPr>
          <w:rFonts w:ascii="Times New Roman" w:hAnsi="Times New Roman" w:cs="Times New Roman"/>
          <w:sz w:val="24"/>
          <w:szCs w:val="24"/>
        </w:rPr>
        <w:t xml:space="preserve"> și compania </w:t>
      </w:r>
      <w:r w:rsidR="000F514F" w:rsidRPr="000F514F">
        <w:rPr>
          <w:rFonts w:ascii="Times New Roman" w:hAnsi="Times New Roman" w:cs="Times New Roman"/>
          <w:b/>
          <w:i/>
          <w:sz w:val="24"/>
          <w:szCs w:val="24"/>
        </w:rPr>
        <w:t>Intelearn Information Technology in Learning</w:t>
      </w:r>
      <w:r w:rsidR="000F514F" w:rsidRPr="000F514F">
        <w:rPr>
          <w:rFonts w:ascii="Times New Roman" w:hAnsi="Times New Roman" w:cs="Times New Roman"/>
          <w:sz w:val="24"/>
          <w:szCs w:val="24"/>
        </w:rPr>
        <w:t xml:space="preserve"> (</w:t>
      </w:r>
      <w:r w:rsidR="00B74EDC" w:rsidRPr="000F514F">
        <w:rPr>
          <w:rFonts w:ascii="Times New Roman" w:hAnsi="Times New Roman" w:cs="Times New Roman"/>
          <w:b/>
          <w:sz w:val="24"/>
          <w:szCs w:val="24"/>
        </w:rPr>
        <w:t>„</w:t>
      </w:r>
      <w:r w:rsidR="00B74EDC" w:rsidRPr="000F514F">
        <w:rPr>
          <w:rFonts w:ascii="Times New Roman" w:hAnsi="Times New Roman" w:cs="Times New Roman"/>
          <w:b/>
          <w:bCs/>
          <w:sz w:val="24"/>
          <w:szCs w:val="24"/>
        </w:rPr>
        <w:t>Inte*Learn”</w:t>
      </w:r>
      <w:r w:rsidR="000F514F" w:rsidRPr="000F514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74EDC" w:rsidRPr="000F5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EDC" w:rsidRPr="000F514F">
        <w:rPr>
          <w:rFonts w:ascii="Times New Roman" w:hAnsi="Times New Roman" w:cs="Times New Roman"/>
          <w:sz w:val="24"/>
          <w:szCs w:val="24"/>
        </w:rPr>
        <w:t xml:space="preserve">din Grecia, specializată în proiectarea instrucțională și implementarea de aplicații educaționale digitale, precum și </w:t>
      </w:r>
      <w:r>
        <w:rPr>
          <w:rFonts w:ascii="Times New Roman" w:hAnsi="Times New Roman" w:cs="Times New Roman"/>
          <w:sz w:val="24"/>
          <w:szCs w:val="24"/>
        </w:rPr>
        <w:t xml:space="preserve">în </w:t>
      </w:r>
      <w:r w:rsidR="00B74EDC" w:rsidRPr="000F514F">
        <w:rPr>
          <w:rFonts w:ascii="Times New Roman" w:hAnsi="Times New Roman" w:cs="Times New Roman"/>
          <w:sz w:val="24"/>
          <w:szCs w:val="24"/>
        </w:rPr>
        <w:t xml:space="preserve">implementarea de teste pentru evaluarea nivelului de cunoștințe al elevilor și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B74EDC" w:rsidRPr="000F514F">
        <w:rPr>
          <w:rFonts w:ascii="Times New Roman" w:hAnsi="Times New Roman" w:cs="Times New Roman"/>
          <w:sz w:val="24"/>
          <w:szCs w:val="24"/>
        </w:rPr>
        <w:t xml:space="preserve"> instrumente de sprijin a</w:t>
      </w:r>
      <w:r>
        <w:rPr>
          <w:rFonts w:ascii="Times New Roman" w:hAnsi="Times New Roman" w:cs="Times New Roman"/>
          <w:sz w:val="24"/>
          <w:szCs w:val="24"/>
        </w:rPr>
        <w:t>l</w:t>
      </w:r>
      <w:r w:rsidR="00B74EDC" w:rsidRPr="000F514F">
        <w:rPr>
          <w:rFonts w:ascii="Times New Roman" w:hAnsi="Times New Roman" w:cs="Times New Roman"/>
          <w:sz w:val="24"/>
          <w:szCs w:val="24"/>
        </w:rPr>
        <w:t xml:space="preserve"> procesului educațional. </w:t>
      </w:r>
    </w:p>
    <w:p w14:paraId="799B238F" w14:textId="54310950" w:rsidR="00B74EDC" w:rsidRPr="000F514F" w:rsidRDefault="00B74EDC" w:rsidP="00B74EDC">
      <w:pPr>
        <w:spacing w:after="120"/>
        <w:ind w:right="28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Dr. Maria Karavelaki a prezentat un software pentru evaluarea tulburărilor de limbaj numit </w:t>
      </w:r>
      <w:r w:rsidRPr="000F514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Logometro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553D7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Programul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oferă o evaluare formativă a dificultăților de comunicare și limbaj, fiind util în </w:t>
      </w:r>
      <w:r w:rsidR="00553D7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mod deosebit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specialiștilor care lucrează cu copii cu dificultăți de învățare.</w:t>
      </w:r>
    </w:p>
    <w:p w14:paraId="4FB0108C" w14:textId="77777777" w:rsidR="00B74EDC" w:rsidRPr="000F514F" w:rsidRDefault="00B74EDC" w:rsidP="00B74EDC">
      <w:pPr>
        <w:spacing w:after="120"/>
        <w:ind w:right="28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Dr. Maria Gelastopoulou a prezentat platforma de e-learning dedicată </w:t>
      </w:r>
      <w:r w:rsidRPr="000F514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Designului Universal și dezvoltării de materiale educaționale digitale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Platforma de </w:t>
      </w:r>
      <w:r w:rsidRPr="000F514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e-learning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 fost dezvoltată de Institutul de Politică Educațională din Grecia și conține materiale dezvoltate pentru formarea în educația la distanță a profesorilor din învățământul special.</w:t>
      </w:r>
    </w:p>
    <w:p w14:paraId="30779E68" w14:textId="7B190156" w:rsidR="00B74EDC" w:rsidRPr="000F514F" w:rsidRDefault="00B74EDC" w:rsidP="00B74EDC">
      <w:pPr>
        <w:spacing w:after="120"/>
        <w:ind w:right="28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Prezentarea s-a încheiat cu o discuție despre </w:t>
      </w:r>
      <w:r w:rsidR="00553D7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următoarele etape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</w:t>
      </w:r>
      <w:r w:rsidR="00553D7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le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proiectului, cursanții exprim</w:t>
      </w:r>
      <w:r w:rsidR="00553D7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ându-și 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interesul </w:t>
      </w:r>
      <w:r w:rsidR="00553D7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de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 participa la training prin intermediul platformei.</w:t>
      </w:r>
    </w:p>
    <w:p w14:paraId="7804C38F" w14:textId="281D1593" w:rsidR="0071033C" w:rsidRPr="000F514F" w:rsidRDefault="0071033C" w:rsidP="00B74EDC">
      <w:pPr>
        <w:spacing w:after="120"/>
        <w:ind w:right="28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Persoanele interesate pot con</w:t>
      </w:r>
      <w:r w:rsidR="00553D7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ulta mai multe informații despre reuniunea de la Bruxelles</w:t>
      </w:r>
      <w:r w:rsidR="000F514F"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parteneri și obiectivele vizate de </w:t>
      </w:r>
      <w:r w:rsidR="000F514F" w:rsidRPr="000F514F">
        <w:rPr>
          <w:rFonts w:ascii="Times New Roman" w:hAnsi="Times New Roman" w:cs="Times New Roman"/>
          <w:color w:val="000000" w:themeColor="text1"/>
          <w:sz w:val="24"/>
          <w:szCs w:val="24"/>
        </w:rPr>
        <w:t>EAMHID</w:t>
      </w:r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hyperlink r:id="rId4" w:history="1">
        <w:r w:rsidRPr="000F514F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</w:rPr>
          <w:t>aici</w:t>
        </w:r>
      </w:hyperlink>
      <w:r w:rsidRPr="000F51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</w:p>
    <w:p w14:paraId="69CF4599" w14:textId="77777777" w:rsidR="000F514F" w:rsidRPr="000F514F" w:rsidRDefault="000F514F" w:rsidP="00B74EDC">
      <w:pPr>
        <w:spacing w:after="120"/>
        <w:ind w:right="28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4FADFA23" w14:textId="77777777" w:rsidR="0071033C" w:rsidRPr="000F514F" w:rsidRDefault="000F514F" w:rsidP="00B74EDC">
      <w:pPr>
        <w:spacing w:after="120"/>
        <w:ind w:right="284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F514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Proiectul „CORTTEX”, aprobat în cadrul programului Erasmus+</w:t>
      </w:r>
    </w:p>
    <w:p w14:paraId="6061FEB5" w14:textId="77777777" w:rsidR="00B74EDC" w:rsidRPr="000F514F" w:rsidRDefault="00B74EDC" w:rsidP="00B74EDC">
      <w:pPr>
        <w:jc w:val="both"/>
        <w:rPr>
          <w:rFonts w:ascii="Times New Roman" w:hAnsi="Times New Roman" w:cs="Times New Roman"/>
          <w:sz w:val="24"/>
          <w:szCs w:val="24"/>
        </w:rPr>
      </w:pPr>
      <w:r w:rsidRPr="000F514F">
        <w:rPr>
          <w:rFonts w:ascii="Times New Roman" w:hAnsi="Times New Roman" w:cs="Times New Roman"/>
          <w:sz w:val="24"/>
          <w:szCs w:val="24"/>
        </w:rPr>
        <w:lastRenderedPageBreak/>
        <w:t xml:space="preserve">Universitatea din București este coordonatoarea proiectului </w:t>
      </w:r>
      <w:r w:rsidRPr="000F514F">
        <w:rPr>
          <w:rFonts w:ascii="Times New Roman" w:hAnsi="Times New Roman" w:cs="Times New Roman"/>
          <w:i/>
          <w:sz w:val="24"/>
          <w:szCs w:val="24"/>
        </w:rPr>
        <w:t>CORTTEX – Cognitive Resouces for Toddlers Teens and Expert</w:t>
      </w:r>
      <w:r w:rsidRPr="000F514F">
        <w:rPr>
          <w:rFonts w:ascii="Times New Roman" w:hAnsi="Times New Roman" w:cs="Times New Roman"/>
          <w:sz w:val="24"/>
          <w:szCs w:val="24"/>
        </w:rPr>
        <w:t xml:space="preserve">, aprobat ca parte a programului Erasmus+. În cadrul proiectului, Universitatea din București se bucură de sprijinul Casei Corpului Didactic din București, Universității Macedonia (Grecia), </w:t>
      </w:r>
      <w:r w:rsidRPr="000F514F">
        <w:rPr>
          <w:rFonts w:ascii="Times New Roman" w:hAnsi="Times New Roman" w:cs="Times New Roman"/>
          <w:i/>
          <w:sz w:val="24"/>
          <w:szCs w:val="24"/>
        </w:rPr>
        <w:t>European Association of Mental Health in Intellectual Disability</w:t>
      </w:r>
      <w:r w:rsidRPr="000F514F">
        <w:rPr>
          <w:rFonts w:ascii="Times New Roman" w:hAnsi="Times New Roman" w:cs="Times New Roman"/>
          <w:sz w:val="24"/>
          <w:szCs w:val="24"/>
        </w:rPr>
        <w:t xml:space="preserve"> (Belgia) și </w:t>
      </w:r>
      <w:r w:rsidRPr="000F514F">
        <w:rPr>
          <w:rFonts w:ascii="Times New Roman" w:hAnsi="Times New Roman" w:cs="Times New Roman"/>
          <w:i/>
          <w:sz w:val="24"/>
          <w:szCs w:val="24"/>
        </w:rPr>
        <w:t>Intelearn Information Technology in Learning</w:t>
      </w:r>
      <w:r w:rsidRPr="000F514F">
        <w:rPr>
          <w:rFonts w:ascii="Times New Roman" w:hAnsi="Times New Roman" w:cs="Times New Roman"/>
          <w:sz w:val="24"/>
          <w:szCs w:val="24"/>
        </w:rPr>
        <w:t xml:space="preserve"> (Grecia).</w:t>
      </w:r>
    </w:p>
    <w:p w14:paraId="2A755879" w14:textId="77777777" w:rsidR="000F514F" w:rsidRPr="000F514F" w:rsidRDefault="000F514F" w:rsidP="00B74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FD0F4" w14:textId="77777777" w:rsidR="00B74EDC" w:rsidRPr="000F514F" w:rsidRDefault="00B74EDC" w:rsidP="00B74E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514F">
        <w:rPr>
          <w:rFonts w:ascii="Times New Roman" w:hAnsi="Times New Roman" w:cs="Times New Roman"/>
          <w:i/>
          <w:sz w:val="24"/>
          <w:szCs w:val="24"/>
        </w:rPr>
        <w:t xml:space="preserve">Proiectul CORTTEX este o inițiativă la scară largă de a dezvolta, integra și disemina strategii educaționale inovatoare –  metode și instrumente de învățare moderne, pentru a crea lecții de predare cognitivă cu nivel ridicat de noutate sau interconectate, și pentru a construi o platformă europeană de învățare care să susțină diseminarea rapidă a conținuturilor învățării pentru un public larg într-o manieră omniprezentă. </w:t>
      </w:r>
    </w:p>
    <w:p w14:paraId="299006EB" w14:textId="77777777" w:rsidR="000F514F" w:rsidRPr="000F514F" w:rsidRDefault="000F514F" w:rsidP="00B74ED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663CF7" w14:textId="77777777" w:rsidR="00B74EDC" w:rsidRPr="000F514F" w:rsidRDefault="00B74EDC" w:rsidP="00B74E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514F">
        <w:rPr>
          <w:rFonts w:ascii="Times New Roman" w:hAnsi="Times New Roman" w:cs="Times New Roman"/>
          <w:i/>
          <w:sz w:val="24"/>
          <w:szCs w:val="24"/>
        </w:rPr>
        <w:t>CORTTEX se concentrează pe utilizarea de noi strategii de predare, metode, tehnologii și cunoștințe pentru a crește calitatea experienței cursanților, pentru a îmbunătăți procesul de învățare și dezvoltare cognitivă, pentru a crește rezultatele învățării.</w:t>
      </w:r>
    </w:p>
    <w:p w14:paraId="0E3D902C" w14:textId="77777777" w:rsidR="000F514F" w:rsidRPr="000F514F" w:rsidRDefault="00B74EDC" w:rsidP="000F514F">
      <w:pPr>
        <w:jc w:val="both"/>
        <w:rPr>
          <w:rFonts w:ascii="Times New Roman" w:hAnsi="Times New Roman" w:cs="Times New Roman"/>
          <w:sz w:val="24"/>
          <w:szCs w:val="24"/>
        </w:rPr>
      </w:pPr>
      <w:r w:rsidRPr="000F514F">
        <w:rPr>
          <w:rFonts w:ascii="Times New Roman" w:hAnsi="Times New Roman" w:cs="Times New Roman"/>
          <w:sz w:val="24"/>
          <w:szCs w:val="24"/>
        </w:rPr>
        <w:t xml:space="preserve">Mai multe detalii despre proiect sunt disponibile </w:t>
      </w:r>
      <w:hyperlink r:id="rId5" w:history="1">
        <w:r w:rsidRPr="000F514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0F514F">
        <w:rPr>
          <w:rFonts w:ascii="Times New Roman" w:hAnsi="Times New Roman" w:cs="Times New Roman"/>
          <w:sz w:val="24"/>
          <w:szCs w:val="24"/>
        </w:rPr>
        <w:t xml:space="preserve"> și </w:t>
      </w:r>
      <w:hyperlink r:id="rId6" w:history="1">
        <w:r w:rsidR="000F514F" w:rsidRPr="000F514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="000F514F" w:rsidRPr="000F514F">
        <w:rPr>
          <w:rFonts w:ascii="Times New Roman" w:hAnsi="Times New Roman" w:cs="Times New Roman"/>
          <w:sz w:val="24"/>
          <w:szCs w:val="24"/>
        </w:rPr>
        <w:t>.</w:t>
      </w:r>
    </w:p>
    <w:p w14:paraId="6AD0A38D" w14:textId="77777777" w:rsidR="00B74EDC" w:rsidRPr="000F514F" w:rsidRDefault="00B74EDC" w:rsidP="00B74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F4192" w14:textId="77777777" w:rsidR="002742AD" w:rsidRPr="000F514F" w:rsidRDefault="002742A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2742AD" w:rsidRPr="000F514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2AD"/>
    <w:rsid w:val="000F514F"/>
    <w:rsid w:val="002742AD"/>
    <w:rsid w:val="004249E3"/>
    <w:rsid w:val="00553D7B"/>
    <w:rsid w:val="0071033C"/>
    <w:rsid w:val="00784937"/>
    <w:rsid w:val="00B74EDC"/>
    <w:rsid w:val="00C76D15"/>
    <w:rsid w:val="00CD07F2"/>
    <w:rsid w:val="00D42EBC"/>
    <w:rsid w:val="00D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0A8B"/>
  <w15:docId w15:val="{0978769F-75F9-4725-9AA1-2E69A6D6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4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rttex.eu/" TargetMode="External"/><Relationship Id="rId5" Type="http://schemas.openxmlformats.org/officeDocument/2006/relationships/hyperlink" Target="https://www.facebook.com/corttexproject" TargetMode="External"/><Relationship Id="rId4" Type="http://schemas.openxmlformats.org/officeDocument/2006/relationships/hyperlink" Target="https://unibuc.ro/wp-content/uploads/2022/07/C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Andreea Carstea</cp:lastModifiedBy>
  <cp:revision>6</cp:revision>
  <dcterms:created xsi:type="dcterms:W3CDTF">2022-07-15T06:52:00Z</dcterms:created>
  <dcterms:modified xsi:type="dcterms:W3CDTF">2022-07-15T08:20:00Z</dcterms:modified>
</cp:coreProperties>
</file>