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5F72" w14:textId="65023F8F" w:rsidR="00AA487E" w:rsidRPr="00EA3551" w:rsidRDefault="00EA3551"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sidRPr="00EA3551">
        <w:rPr>
          <w:rFonts w:ascii="Times New Roman" w:eastAsia="Times New Roman" w:hAnsi="Times New Roman" w:cs="Times New Roman"/>
          <w:b/>
          <w:bCs/>
          <w:sz w:val="24"/>
          <w:szCs w:val="24"/>
          <w:lang w:val="en"/>
        </w:rPr>
        <w:t xml:space="preserve">THREE VILLAGES IN HUNEDOARA COUNTY ON THE TERRITORY OF THE UNESCO INTERNATIONAL GEOPARK ŢARA HAȚEGULUI, MANAGED BY </w:t>
      </w:r>
      <w:r w:rsidR="00066587">
        <w:rPr>
          <w:rFonts w:ascii="Times New Roman" w:eastAsia="Times New Roman" w:hAnsi="Times New Roman" w:cs="Times New Roman"/>
          <w:b/>
          <w:bCs/>
          <w:sz w:val="24"/>
          <w:szCs w:val="24"/>
          <w:lang w:val="en"/>
        </w:rPr>
        <w:t>THE UNIVERSITY OF BUCHAREST</w:t>
      </w:r>
      <w:r w:rsidRPr="00EA3551">
        <w:rPr>
          <w:rFonts w:ascii="Times New Roman" w:eastAsia="Times New Roman" w:hAnsi="Times New Roman" w:cs="Times New Roman"/>
          <w:b/>
          <w:bCs/>
          <w:sz w:val="24"/>
          <w:szCs w:val="24"/>
          <w:lang w:val="en"/>
        </w:rPr>
        <w:t>, WILL HOST AWARD-WINNING THEATER PERFORMANCES THIS YEAR AT THE UNITER GALA</w:t>
      </w:r>
    </w:p>
    <w:p w14:paraId="6FCD7193" w14:textId="77777777" w:rsidR="00AA487E" w:rsidRPr="00EA3551" w:rsidRDefault="00AA487E"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378B1A73" w14:textId="24C9054F" w:rsidR="00AA487E" w:rsidRPr="00EA3551" w:rsidRDefault="00AA487E"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A3551">
        <w:rPr>
          <w:rFonts w:ascii="Times New Roman" w:eastAsia="Times New Roman" w:hAnsi="Times New Roman" w:cs="Times New Roman"/>
          <w:sz w:val="24"/>
          <w:szCs w:val="24"/>
          <w:lang w:val="en"/>
        </w:rPr>
        <w:t>Between July 23-25, 2022, three villages</w:t>
      </w:r>
      <w:r w:rsidR="002F01A2" w:rsidRPr="00EA3551">
        <w:rPr>
          <w:rFonts w:ascii="Times New Roman" w:eastAsia="Times New Roman" w:hAnsi="Times New Roman" w:cs="Times New Roman"/>
          <w:sz w:val="24"/>
          <w:szCs w:val="24"/>
          <w:lang w:val="en"/>
        </w:rPr>
        <w:t xml:space="preserve"> in Hunedoara County</w:t>
      </w:r>
      <w:r w:rsidRPr="00EA3551">
        <w:rPr>
          <w:rFonts w:ascii="Times New Roman" w:eastAsia="Times New Roman" w:hAnsi="Times New Roman" w:cs="Times New Roman"/>
          <w:sz w:val="24"/>
          <w:szCs w:val="24"/>
          <w:lang w:val="en"/>
        </w:rPr>
        <w:t xml:space="preserve"> on the territory of the UNESCO International Geopark Ţara Hațegului will host award-winning theater performances this year at the UNITER Gala. The series of performances is part of the </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Rural/Theatrical</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 xml:space="preserve"> project, co-financed by the National Cultural Fund Administration (AFCN) and the Culture and Art Center of Sălaj County. UNESCO International Geopark Țara Hațegului, managed by the University of Bucharest, is among the partners of the event.</w:t>
      </w:r>
    </w:p>
    <w:p w14:paraId="6E8285F7" w14:textId="17863EE0" w:rsidR="00AA487E" w:rsidRPr="00EA3551" w:rsidRDefault="00AA487E"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A3551">
        <w:rPr>
          <w:rFonts w:ascii="Times New Roman" w:eastAsia="Times New Roman" w:hAnsi="Times New Roman" w:cs="Times New Roman"/>
          <w:sz w:val="24"/>
          <w:szCs w:val="24"/>
          <w:lang w:val="en"/>
        </w:rPr>
        <w:t xml:space="preserve">Thus, in the year in which it celebrates a decade since it has been </w:t>
      </w:r>
      <w:r w:rsidR="00066587">
        <w:rPr>
          <w:rFonts w:ascii="Times New Roman" w:eastAsia="Times New Roman" w:hAnsi="Times New Roman" w:cs="Times New Roman"/>
          <w:sz w:val="24"/>
          <w:szCs w:val="24"/>
          <w:lang w:val="en"/>
        </w:rPr>
        <w:t>traveling</w:t>
      </w:r>
      <w:r w:rsidRPr="00EA3551">
        <w:rPr>
          <w:rFonts w:ascii="Times New Roman" w:eastAsia="Times New Roman" w:hAnsi="Times New Roman" w:cs="Times New Roman"/>
          <w:sz w:val="24"/>
          <w:szCs w:val="24"/>
          <w:lang w:val="en"/>
        </w:rPr>
        <w:t xml:space="preserve"> the country far and wide to bring quality theater to rural households and cultural homes, Cultură'n Șura will hold three performances in </w:t>
      </w:r>
      <w:r w:rsidR="002F01A2" w:rsidRPr="00EA3551">
        <w:rPr>
          <w:rFonts w:ascii="Times New Roman" w:eastAsia="Times New Roman" w:hAnsi="Times New Roman" w:cs="Times New Roman"/>
          <w:sz w:val="24"/>
          <w:szCs w:val="24"/>
          <w:lang w:val="en"/>
        </w:rPr>
        <w:t>Hunedoara County</w:t>
      </w:r>
      <w:r w:rsidRPr="00EA3551">
        <w:rPr>
          <w:rFonts w:ascii="Times New Roman" w:eastAsia="Times New Roman" w:hAnsi="Times New Roman" w:cs="Times New Roman"/>
          <w:sz w:val="24"/>
          <w:szCs w:val="24"/>
          <w:lang w:val="en"/>
        </w:rPr>
        <w:t>.</w:t>
      </w:r>
    </w:p>
    <w:p w14:paraId="205A4CEB" w14:textId="1B705F7E" w:rsidR="00AA487E" w:rsidRPr="00EA3551" w:rsidRDefault="00AA487E"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A3551">
        <w:rPr>
          <w:rFonts w:ascii="Times New Roman" w:eastAsia="Times New Roman" w:hAnsi="Times New Roman" w:cs="Times New Roman"/>
          <w:sz w:val="24"/>
          <w:szCs w:val="24"/>
          <w:lang w:val="en"/>
        </w:rPr>
        <w:t xml:space="preserve">As a result, the show </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 xml:space="preserve">Marriage </w:t>
      </w:r>
      <w:r w:rsidR="002F01A2" w:rsidRPr="00EA3551">
        <w:rPr>
          <w:rFonts w:ascii="Times New Roman" w:eastAsia="Times New Roman" w:hAnsi="Times New Roman" w:cs="Times New Roman"/>
          <w:sz w:val="24"/>
          <w:szCs w:val="24"/>
          <w:lang w:val="en"/>
        </w:rPr>
        <w:t>Proposal</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 xml:space="preserve"> by A. P. Cehov, directed by Victor Olăhuț, will be performed in three localities in Hunedoara County, and the event comes shortly after the </w:t>
      </w:r>
      <w:r w:rsidR="002F01A2" w:rsidRPr="00EA3551">
        <w:rPr>
          <w:rFonts w:ascii="Times New Roman" w:eastAsia="Times New Roman" w:hAnsi="Times New Roman" w:cs="Times New Roman"/>
          <w:sz w:val="24"/>
          <w:szCs w:val="24"/>
          <w:lang w:val="en"/>
        </w:rPr>
        <w:t>team</w:t>
      </w:r>
      <w:r w:rsidRPr="00EA3551">
        <w:rPr>
          <w:rFonts w:ascii="Times New Roman" w:eastAsia="Times New Roman" w:hAnsi="Times New Roman" w:cs="Times New Roman"/>
          <w:sz w:val="24"/>
          <w:szCs w:val="24"/>
          <w:lang w:val="en"/>
        </w:rPr>
        <w:t xml:space="preserve"> was awarded at the UNITER Awards Gala with the </w:t>
      </w:r>
      <w:r w:rsidR="00066587">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 xml:space="preserve">Open Theater” </w:t>
      </w:r>
      <w:r w:rsidR="002F01A2" w:rsidRPr="00EA3551">
        <w:rPr>
          <w:rFonts w:ascii="Times New Roman" w:eastAsia="Times New Roman" w:hAnsi="Times New Roman" w:cs="Times New Roman"/>
          <w:sz w:val="24"/>
          <w:szCs w:val="24"/>
          <w:lang w:val="en"/>
        </w:rPr>
        <w:t>awarded</w:t>
      </w:r>
      <w:r w:rsidRPr="00EA3551">
        <w:rPr>
          <w:rFonts w:ascii="Times New Roman" w:eastAsia="Times New Roman" w:hAnsi="Times New Roman" w:cs="Times New Roman"/>
          <w:sz w:val="24"/>
          <w:szCs w:val="24"/>
          <w:lang w:val="en"/>
        </w:rPr>
        <w:t xml:space="preserve"> by the British Council Romania.</w:t>
      </w:r>
    </w:p>
    <w:p w14:paraId="43459456" w14:textId="190B9721" w:rsidR="00AA487E" w:rsidRPr="00EA3551" w:rsidRDefault="00AA487E" w:rsidP="00EA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EA3551">
        <w:rPr>
          <w:rFonts w:ascii="Times New Roman" w:eastAsia="Times New Roman" w:hAnsi="Times New Roman" w:cs="Times New Roman"/>
          <w:sz w:val="24"/>
          <w:szCs w:val="24"/>
          <w:lang w:val="en"/>
        </w:rPr>
        <w:t xml:space="preserve">The first of the three performances of the play will take place on Saturday, July 23, from 9 p.m., in the village of Sălașu de Sus. The hosts will be Liana and Cristi a' lu Cândoni, at house number 141. Sunday, July 24, also from 9 p.m., </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Marriage Proposal</w:t>
      </w:r>
      <w:r w:rsidR="00EA3551">
        <w:rPr>
          <w:rFonts w:ascii="Times New Roman" w:eastAsia="Times New Roman" w:hAnsi="Times New Roman" w:cs="Times New Roman"/>
          <w:sz w:val="24"/>
          <w:szCs w:val="24"/>
          <w:lang w:val="en"/>
        </w:rPr>
        <w:t>”</w:t>
      </w:r>
      <w:r w:rsidRPr="00EA3551">
        <w:rPr>
          <w:rFonts w:ascii="Times New Roman" w:eastAsia="Times New Roman" w:hAnsi="Times New Roman" w:cs="Times New Roman"/>
          <w:sz w:val="24"/>
          <w:szCs w:val="24"/>
          <w:lang w:val="en"/>
        </w:rPr>
        <w:t xml:space="preserve"> will be hosted by Gabriela and Rareș a' Băieștenilor, at Transylvania Log Cabins in Peșteana village, Densuș commune. On Monday, July 25, from 8:00 p.m., the actors of the Cultură'n Șura will play at the House of Culture in Baru, on a stage no</w:t>
      </w:r>
      <w:r w:rsidR="002F01A2" w:rsidRPr="00EA3551">
        <w:rPr>
          <w:rFonts w:ascii="Times New Roman" w:eastAsia="Times New Roman" w:hAnsi="Times New Roman" w:cs="Times New Roman"/>
          <w:sz w:val="24"/>
          <w:szCs w:val="24"/>
          <w:lang w:val="en"/>
        </w:rPr>
        <w:t>t</w:t>
      </w:r>
      <w:r w:rsidRPr="00EA3551">
        <w:rPr>
          <w:rFonts w:ascii="Times New Roman" w:eastAsia="Times New Roman" w:hAnsi="Times New Roman" w:cs="Times New Roman"/>
          <w:sz w:val="24"/>
          <w:szCs w:val="24"/>
          <w:lang w:val="en"/>
        </w:rPr>
        <w:t xml:space="preserve"> inferior to the ones </w:t>
      </w:r>
      <w:r w:rsidR="002F01A2" w:rsidRPr="00EA3551">
        <w:rPr>
          <w:rFonts w:ascii="Times New Roman" w:eastAsia="Times New Roman" w:hAnsi="Times New Roman" w:cs="Times New Roman"/>
          <w:sz w:val="24"/>
          <w:szCs w:val="24"/>
          <w:lang w:val="en"/>
        </w:rPr>
        <w:t>that</w:t>
      </w:r>
      <w:r w:rsidRPr="00EA3551">
        <w:rPr>
          <w:rFonts w:ascii="Times New Roman" w:eastAsia="Times New Roman" w:hAnsi="Times New Roman" w:cs="Times New Roman"/>
          <w:sz w:val="24"/>
          <w:szCs w:val="24"/>
          <w:lang w:val="en"/>
        </w:rPr>
        <w:t xml:space="preserve"> are used to in theaters in Bucharest or in big cities.</w:t>
      </w:r>
    </w:p>
    <w:p w14:paraId="7C1A1284" w14:textId="77777777" w:rsidR="00AA487E" w:rsidRPr="00EA3551" w:rsidRDefault="00AA487E" w:rsidP="00EA3551">
      <w:pPr>
        <w:pStyle w:val="HTMLPreformatted"/>
        <w:spacing w:after="120"/>
        <w:jc w:val="both"/>
        <w:rPr>
          <w:rStyle w:val="y2iqfc"/>
          <w:rFonts w:ascii="Times New Roman" w:hAnsi="Times New Roman" w:cs="Times New Roman"/>
          <w:b/>
          <w:bCs/>
          <w:sz w:val="24"/>
          <w:szCs w:val="24"/>
          <w:lang w:val="en"/>
        </w:rPr>
      </w:pPr>
      <w:r w:rsidRPr="00EA3551">
        <w:rPr>
          <w:rStyle w:val="y2iqfc"/>
          <w:rFonts w:ascii="Times New Roman" w:hAnsi="Times New Roman" w:cs="Times New Roman"/>
          <w:b/>
          <w:bCs/>
          <w:sz w:val="24"/>
          <w:szCs w:val="24"/>
          <w:lang w:val="en"/>
        </w:rPr>
        <w:t>Theater workshops dedicated to children and young people in the village</w:t>
      </w:r>
    </w:p>
    <w:p w14:paraId="0F4559E0" w14:textId="46199659" w:rsidR="00AA487E" w:rsidRPr="00EA3551" w:rsidRDefault="00AA487E" w:rsidP="00EA3551">
      <w:pPr>
        <w:pStyle w:val="HTMLPreformatted"/>
        <w:spacing w:after="120"/>
        <w:jc w:val="both"/>
        <w:rPr>
          <w:rStyle w:val="y2iqfc"/>
          <w:rFonts w:ascii="Times New Roman" w:hAnsi="Times New Roman" w:cs="Times New Roman"/>
          <w:sz w:val="24"/>
          <w:szCs w:val="24"/>
          <w:lang w:val="en"/>
        </w:rPr>
      </w:pPr>
      <w:r w:rsidRPr="00EA3551">
        <w:rPr>
          <w:rStyle w:val="y2iqfc"/>
          <w:rFonts w:ascii="Times New Roman" w:hAnsi="Times New Roman" w:cs="Times New Roman"/>
          <w:sz w:val="24"/>
          <w:szCs w:val="24"/>
          <w:lang w:val="en"/>
        </w:rPr>
        <w:t xml:space="preserve">Each show will be </w:t>
      </w:r>
      <w:r w:rsidR="002F01A2" w:rsidRPr="00EA3551">
        <w:rPr>
          <w:rStyle w:val="y2iqfc"/>
          <w:rFonts w:ascii="Times New Roman" w:hAnsi="Times New Roman" w:cs="Times New Roman"/>
          <w:sz w:val="24"/>
          <w:szCs w:val="24"/>
          <w:lang w:val="en"/>
        </w:rPr>
        <w:t>headed</w:t>
      </w:r>
      <w:r w:rsidRPr="00EA3551">
        <w:rPr>
          <w:rStyle w:val="y2iqfc"/>
          <w:rFonts w:ascii="Times New Roman" w:hAnsi="Times New Roman" w:cs="Times New Roman"/>
          <w:sz w:val="24"/>
          <w:szCs w:val="24"/>
          <w:lang w:val="en"/>
        </w:rPr>
        <w:t xml:space="preserve"> by a theater workshop dedicated to children and young people from the village by professional actors. During the workshops, participants will discover </w:t>
      </w:r>
      <w:r w:rsidR="00066587">
        <w:rPr>
          <w:rStyle w:val="y2iqfc"/>
          <w:rFonts w:ascii="Times New Roman" w:hAnsi="Times New Roman" w:cs="Times New Roman"/>
          <w:sz w:val="24"/>
          <w:szCs w:val="24"/>
          <w:lang w:val="en"/>
        </w:rPr>
        <w:t>activities</w:t>
      </w:r>
      <w:r w:rsidRPr="00EA3551">
        <w:rPr>
          <w:rStyle w:val="y2iqfc"/>
          <w:rFonts w:ascii="Times New Roman" w:hAnsi="Times New Roman" w:cs="Times New Roman"/>
          <w:sz w:val="24"/>
          <w:szCs w:val="24"/>
          <w:lang w:val="en"/>
        </w:rPr>
        <w:t xml:space="preserve"> specific to the actor's art, such as diction, improvisation and stage movement. They will also learn why it is important to respect the other participants in the show and what are the rules of conduct that must be followed in the case of an artistic event.</w:t>
      </w:r>
    </w:p>
    <w:p w14:paraId="7295AD08" w14:textId="33650BF0" w:rsidR="00AA487E" w:rsidRPr="00EA3551" w:rsidRDefault="00AA487E" w:rsidP="00EA3551">
      <w:pPr>
        <w:pStyle w:val="HTMLPreformatted"/>
        <w:spacing w:after="120"/>
        <w:jc w:val="both"/>
        <w:rPr>
          <w:rStyle w:val="y2iqfc"/>
          <w:rFonts w:ascii="Times New Roman" w:hAnsi="Times New Roman" w:cs="Times New Roman"/>
          <w:sz w:val="24"/>
          <w:szCs w:val="24"/>
          <w:lang w:val="en"/>
        </w:rPr>
      </w:pPr>
      <w:r w:rsidRPr="00EA3551">
        <w:rPr>
          <w:rStyle w:val="y2iqfc"/>
          <w:rFonts w:ascii="Times New Roman" w:hAnsi="Times New Roman" w:cs="Times New Roman"/>
          <w:sz w:val="24"/>
          <w:szCs w:val="24"/>
          <w:lang w:val="en"/>
        </w:rPr>
        <w:t>This is the second year that Cultură'n Șura plays in a village in the Geopark. The first show was held last year, in Budău's household from Râu de Mori.</w:t>
      </w:r>
    </w:p>
    <w:p w14:paraId="731BF0C2" w14:textId="3CE2EAFB" w:rsidR="00AA487E" w:rsidRPr="00EA3551" w:rsidRDefault="00EA3551" w:rsidP="00EA3551">
      <w:pPr>
        <w:pStyle w:val="HTMLPreformatted"/>
        <w:spacing w:after="120"/>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2F01A2" w:rsidRPr="00EA3551">
        <w:rPr>
          <w:rStyle w:val="y2iqfc"/>
          <w:rFonts w:ascii="Times New Roman" w:hAnsi="Times New Roman" w:cs="Times New Roman"/>
          <w:sz w:val="24"/>
          <w:szCs w:val="24"/>
          <w:lang w:val="en"/>
        </w:rPr>
        <w:t xml:space="preserve">Marriage </w:t>
      </w:r>
      <w:r w:rsidR="00AA487E" w:rsidRPr="00EA3551">
        <w:rPr>
          <w:rStyle w:val="y2iqfc"/>
          <w:rFonts w:ascii="Times New Roman" w:hAnsi="Times New Roman" w:cs="Times New Roman"/>
          <w:sz w:val="24"/>
          <w:szCs w:val="24"/>
          <w:lang w:val="en"/>
        </w:rPr>
        <w:t>Proposal</w:t>
      </w:r>
      <w:r>
        <w:rPr>
          <w:rStyle w:val="y2iqfc"/>
          <w:rFonts w:ascii="Times New Roman" w:hAnsi="Times New Roman" w:cs="Times New Roman"/>
          <w:sz w:val="24"/>
          <w:szCs w:val="24"/>
          <w:lang w:val="en"/>
        </w:rPr>
        <w:t>”</w:t>
      </w:r>
      <w:r w:rsidR="00AA487E" w:rsidRPr="00EA3551">
        <w:rPr>
          <w:rStyle w:val="y2iqfc"/>
          <w:rFonts w:ascii="Times New Roman" w:hAnsi="Times New Roman" w:cs="Times New Roman"/>
          <w:sz w:val="24"/>
          <w:szCs w:val="24"/>
          <w:lang w:val="en"/>
        </w:rPr>
        <w:t xml:space="preserve"> is a show for young and old alike and talks about an ever-present theme, love and the worldly obstacles that stand in its way. In fact, it is one of the most successful shows, bearing the stamp of Cultură'n Șura. The show was made in partnership with the Bucharest Art Theater and was presented in national and international theater festivals, where it received numerous awards, including for best actor and best show. In 2020, the show was filmed by TVR for the National Television Archive.</w:t>
      </w:r>
    </w:p>
    <w:p w14:paraId="11F02F33" w14:textId="4AD08754" w:rsidR="00AA487E" w:rsidRPr="00EA3551" w:rsidRDefault="00AA487E" w:rsidP="00EA3551">
      <w:pPr>
        <w:pStyle w:val="HTMLPreformatted"/>
        <w:spacing w:after="120"/>
        <w:jc w:val="both"/>
        <w:rPr>
          <w:rFonts w:ascii="Times New Roman" w:hAnsi="Times New Roman" w:cs="Times New Roman"/>
          <w:sz w:val="24"/>
          <w:szCs w:val="24"/>
        </w:rPr>
      </w:pPr>
      <w:r w:rsidRPr="00EA3551">
        <w:rPr>
          <w:rStyle w:val="y2iqfc"/>
          <w:rFonts w:ascii="Times New Roman" w:hAnsi="Times New Roman" w:cs="Times New Roman"/>
          <w:sz w:val="24"/>
          <w:szCs w:val="24"/>
          <w:lang w:val="en"/>
        </w:rPr>
        <w:t xml:space="preserve">The cast of the show is also a valuable one, bringing together important actors of the Romanian scene. Florentina Năstase was nominated for best actress at the UNITER and GOPO Awards. George Constantinescu can be seen in the performances of the Nottara Theater and the Comedy </w:t>
      </w:r>
      <w:r w:rsidRPr="00EA3551">
        <w:rPr>
          <w:rStyle w:val="y2iqfc"/>
          <w:rFonts w:ascii="Times New Roman" w:hAnsi="Times New Roman" w:cs="Times New Roman"/>
          <w:sz w:val="24"/>
          <w:szCs w:val="24"/>
          <w:lang w:val="en"/>
        </w:rPr>
        <w:lastRenderedPageBreak/>
        <w:t xml:space="preserve">Theater and has </w:t>
      </w:r>
      <w:r w:rsidR="00EA3551" w:rsidRPr="00EA3551">
        <w:rPr>
          <w:rStyle w:val="y2iqfc"/>
          <w:rFonts w:ascii="Times New Roman" w:hAnsi="Times New Roman" w:cs="Times New Roman"/>
          <w:sz w:val="24"/>
          <w:szCs w:val="24"/>
          <w:lang w:val="en"/>
        </w:rPr>
        <w:t>played</w:t>
      </w:r>
      <w:r w:rsidRPr="00EA3551">
        <w:rPr>
          <w:rStyle w:val="y2iqfc"/>
          <w:rFonts w:ascii="Times New Roman" w:hAnsi="Times New Roman" w:cs="Times New Roman"/>
          <w:sz w:val="24"/>
          <w:szCs w:val="24"/>
          <w:lang w:val="en"/>
        </w:rPr>
        <w:t xml:space="preserve"> in numerous film and television productions. Valentin Terente is an actor at the </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Maria Filotti</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 xml:space="preserve"> Theater in Brăila and was present, in 2020, in the </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10 for TIFF</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 xml:space="preserve"> program. The director Victor Olăhuț has a prestigious career, with shows on the stages of the national theaters in Cluj-Napoca and Sibiu.</w:t>
      </w:r>
    </w:p>
    <w:p w14:paraId="2964181A" w14:textId="00D20C3C" w:rsidR="00AA487E" w:rsidRPr="00EA3551" w:rsidRDefault="00AA487E" w:rsidP="00EA3551">
      <w:pPr>
        <w:pStyle w:val="HTMLPreformatted"/>
        <w:spacing w:after="120"/>
        <w:jc w:val="both"/>
        <w:rPr>
          <w:rStyle w:val="y2iqfc"/>
          <w:rFonts w:ascii="Times New Roman" w:hAnsi="Times New Roman" w:cs="Times New Roman"/>
          <w:sz w:val="24"/>
          <w:szCs w:val="24"/>
          <w:lang w:val="en"/>
        </w:rPr>
      </w:pPr>
      <w:r w:rsidRPr="00EA3551">
        <w:rPr>
          <w:rStyle w:val="y2iqfc"/>
          <w:rFonts w:ascii="Times New Roman" w:hAnsi="Times New Roman" w:cs="Times New Roman"/>
          <w:sz w:val="24"/>
          <w:szCs w:val="24"/>
          <w:lang w:val="en"/>
        </w:rPr>
        <w:t xml:space="preserve">Before arriving in </w:t>
      </w:r>
      <w:r w:rsidR="00EA3551" w:rsidRPr="00EA3551">
        <w:rPr>
          <w:rStyle w:val="y2iqfc"/>
          <w:rFonts w:ascii="Times New Roman" w:hAnsi="Times New Roman" w:cs="Times New Roman"/>
          <w:sz w:val="24"/>
          <w:szCs w:val="24"/>
          <w:lang w:val="en"/>
        </w:rPr>
        <w:t>Hunedoara County</w:t>
      </w:r>
      <w:r w:rsidRPr="00EA3551">
        <w:rPr>
          <w:rStyle w:val="y2iqfc"/>
          <w:rFonts w:ascii="Times New Roman" w:hAnsi="Times New Roman" w:cs="Times New Roman"/>
          <w:sz w:val="24"/>
          <w:szCs w:val="24"/>
          <w:lang w:val="en"/>
        </w:rPr>
        <w:t xml:space="preserve">, the show was played this summer in Domnin, Bănișor and Horoatu-Crasnei in Sălaj </w:t>
      </w:r>
      <w:r w:rsidR="00EA3551" w:rsidRPr="00EA3551">
        <w:rPr>
          <w:rStyle w:val="y2iqfc"/>
          <w:rFonts w:ascii="Times New Roman" w:hAnsi="Times New Roman" w:cs="Times New Roman"/>
          <w:sz w:val="24"/>
          <w:szCs w:val="24"/>
          <w:lang w:val="en"/>
        </w:rPr>
        <w:t>C</w:t>
      </w:r>
      <w:r w:rsidRPr="00EA3551">
        <w:rPr>
          <w:rStyle w:val="y2iqfc"/>
          <w:rFonts w:ascii="Times New Roman" w:hAnsi="Times New Roman" w:cs="Times New Roman"/>
          <w:sz w:val="24"/>
          <w:szCs w:val="24"/>
          <w:lang w:val="en"/>
        </w:rPr>
        <w:t xml:space="preserve">ounty, in Slimnic and Arpașu de Jos in Sibiu and in Cornățel in Argeș </w:t>
      </w:r>
      <w:r w:rsidR="00EA3551" w:rsidRPr="00EA3551">
        <w:rPr>
          <w:rStyle w:val="y2iqfc"/>
          <w:rFonts w:ascii="Times New Roman" w:hAnsi="Times New Roman" w:cs="Times New Roman"/>
          <w:sz w:val="24"/>
          <w:szCs w:val="24"/>
          <w:lang w:val="en"/>
        </w:rPr>
        <w:t>C</w:t>
      </w:r>
      <w:r w:rsidRPr="00EA3551">
        <w:rPr>
          <w:rStyle w:val="y2iqfc"/>
          <w:rFonts w:ascii="Times New Roman" w:hAnsi="Times New Roman" w:cs="Times New Roman"/>
          <w:sz w:val="24"/>
          <w:szCs w:val="24"/>
          <w:lang w:val="en"/>
        </w:rPr>
        <w:t xml:space="preserve">ounty. Other performances will take place in Tinca, Cociuba Mare and Husăsău de Tinca in </w:t>
      </w:r>
      <w:r w:rsidR="00EA3551" w:rsidRPr="00EA3551">
        <w:rPr>
          <w:rStyle w:val="y2iqfc"/>
          <w:rFonts w:ascii="Times New Roman" w:hAnsi="Times New Roman" w:cs="Times New Roman"/>
          <w:sz w:val="24"/>
          <w:szCs w:val="24"/>
          <w:lang w:val="en"/>
        </w:rPr>
        <w:t>Bihor County</w:t>
      </w:r>
      <w:r w:rsidRPr="00EA3551">
        <w:rPr>
          <w:rStyle w:val="y2iqfc"/>
          <w:rFonts w:ascii="Times New Roman" w:hAnsi="Times New Roman" w:cs="Times New Roman"/>
          <w:sz w:val="24"/>
          <w:szCs w:val="24"/>
          <w:lang w:val="en"/>
        </w:rPr>
        <w:t>.</w:t>
      </w:r>
    </w:p>
    <w:p w14:paraId="7FFD6BE4" w14:textId="2C755B0C" w:rsidR="00AA487E" w:rsidRPr="00EA3551" w:rsidRDefault="00AA487E" w:rsidP="00EA3551">
      <w:pPr>
        <w:pStyle w:val="HTMLPreformatted"/>
        <w:spacing w:after="120"/>
        <w:jc w:val="both"/>
        <w:rPr>
          <w:rStyle w:val="y2iqfc"/>
          <w:rFonts w:ascii="Times New Roman" w:hAnsi="Times New Roman" w:cs="Times New Roman"/>
          <w:sz w:val="24"/>
          <w:szCs w:val="24"/>
          <w:lang w:val="en"/>
        </w:rPr>
      </w:pPr>
      <w:r w:rsidRPr="00EA3551">
        <w:rPr>
          <w:rStyle w:val="y2iqfc"/>
          <w:rFonts w:ascii="Times New Roman" w:hAnsi="Times New Roman" w:cs="Times New Roman"/>
          <w:sz w:val="24"/>
          <w:szCs w:val="24"/>
          <w:lang w:val="en"/>
        </w:rPr>
        <w:t xml:space="preserve">More details </w:t>
      </w:r>
      <w:r w:rsidR="00EA3551" w:rsidRPr="00EA3551">
        <w:rPr>
          <w:rStyle w:val="y2iqfc"/>
          <w:rFonts w:ascii="Times New Roman" w:hAnsi="Times New Roman" w:cs="Times New Roman"/>
          <w:sz w:val="24"/>
          <w:szCs w:val="24"/>
          <w:lang w:val="en"/>
        </w:rPr>
        <w:t>on</w:t>
      </w:r>
      <w:r w:rsidRPr="00EA3551">
        <w:rPr>
          <w:rStyle w:val="y2iqfc"/>
          <w:rFonts w:ascii="Times New Roman" w:hAnsi="Times New Roman" w:cs="Times New Roman"/>
          <w:sz w:val="24"/>
          <w:szCs w:val="24"/>
          <w:lang w:val="en"/>
        </w:rPr>
        <w:t xml:space="preserve"> the performances are available on the Facebook page of the Cultură'n Șura Association. At the same time, information </w:t>
      </w:r>
      <w:r w:rsidR="00EA3551" w:rsidRPr="00EA3551">
        <w:rPr>
          <w:rStyle w:val="y2iqfc"/>
          <w:rFonts w:ascii="Times New Roman" w:hAnsi="Times New Roman" w:cs="Times New Roman"/>
          <w:sz w:val="24"/>
          <w:szCs w:val="24"/>
          <w:lang w:val="en"/>
        </w:rPr>
        <w:t>on</w:t>
      </w:r>
      <w:r w:rsidRPr="00EA3551">
        <w:rPr>
          <w:rStyle w:val="y2iqfc"/>
          <w:rFonts w:ascii="Times New Roman" w:hAnsi="Times New Roman" w:cs="Times New Roman"/>
          <w:sz w:val="24"/>
          <w:szCs w:val="24"/>
          <w:lang w:val="en"/>
        </w:rPr>
        <w:t xml:space="preserve"> the </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Rural/Theatrical</w:t>
      </w:r>
      <w:r w:rsidR="00EA3551">
        <w:rPr>
          <w:rStyle w:val="y2iqfc"/>
          <w:rFonts w:ascii="Times New Roman" w:hAnsi="Times New Roman" w:cs="Times New Roman"/>
          <w:sz w:val="24"/>
          <w:szCs w:val="24"/>
          <w:lang w:val="en"/>
        </w:rPr>
        <w:t>”</w:t>
      </w:r>
      <w:r w:rsidRPr="00EA3551">
        <w:rPr>
          <w:rStyle w:val="y2iqfc"/>
          <w:rFonts w:ascii="Times New Roman" w:hAnsi="Times New Roman" w:cs="Times New Roman"/>
          <w:sz w:val="24"/>
          <w:szCs w:val="24"/>
          <w:lang w:val="en"/>
        </w:rPr>
        <w:t xml:space="preserve"> project can be </w:t>
      </w:r>
      <w:r w:rsidR="00EA3551" w:rsidRPr="00EA3551">
        <w:rPr>
          <w:rStyle w:val="y2iqfc"/>
          <w:rFonts w:ascii="Times New Roman" w:hAnsi="Times New Roman" w:cs="Times New Roman"/>
          <w:sz w:val="24"/>
          <w:szCs w:val="24"/>
          <w:lang w:val="en"/>
        </w:rPr>
        <w:t>accessed</w:t>
      </w:r>
      <w:r w:rsidRPr="00EA3551">
        <w:rPr>
          <w:rStyle w:val="y2iqfc"/>
          <w:rFonts w:ascii="Times New Roman" w:hAnsi="Times New Roman" w:cs="Times New Roman"/>
          <w:sz w:val="24"/>
          <w:szCs w:val="24"/>
          <w:lang w:val="en"/>
        </w:rPr>
        <w:t xml:space="preserve"> </w:t>
      </w:r>
      <w:r w:rsidRPr="00EA3551">
        <w:rPr>
          <w:rStyle w:val="y2iqfc"/>
          <w:rFonts w:ascii="Times New Roman" w:hAnsi="Times New Roman" w:cs="Times New Roman"/>
          <w:sz w:val="24"/>
          <w:szCs w:val="24"/>
          <w:u w:val="single"/>
          <w:lang w:val="en"/>
        </w:rPr>
        <w:t>here</w:t>
      </w:r>
      <w:r w:rsidRPr="00EA3551">
        <w:rPr>
          <w:rStyle w:val="y2iqfc"/>
          <w:rFonts w:ascii="Times New Roman" w:hAnsi="Times New Roman" w:cs="Times New Roman"/>
          <w:sz w:val="24"/>
          <w:szCs w:val="24"/>
          <w:lang w:val="en"/>
        </w:rPr>
        <w:t>.</w:t>
      </w:r>
    </w:p>
    <w:p w14:paraId="67903AF5" w14:textId="2C783C0B" w:rsidR="00AA487E" w:rsidRPr="00EA3551" w:rsidRDefault="00AA487E" w:rsidP="00EA3551">
      <w:pPr>
        <w:pStyle w:val="HTMLPreformatted"/>
        <w:spacing w:after="120"/>
        <w:jc w:val="both"/>
        <w:rPr>
          <w:rStyle w:val="y2iqfc"/>
          <w:rFonts w:ascii="Times New Roman" w:hAnsi="Times New Roman" w:cs="Times New Roman"/>
          <w:sz w:val="24"/>
          <w:szCs w:val="24"/>
          <w:lang w:val="en"/>
        </w:rPr>
      </w:pPr>
      <w:r w:rsidRPr="00EA3551">
        <w:rPr>
          <w:rStyle w:val="y2iqfc"/>
          <w:rFonts w:ascii="Times New Roman" w:hAnsi="Times New Roman" w:cs="Times New Roman"/>
          <w:sz w:val="24"/>
          <w:szCs w:val="24"/>
          <w:lang w:val="en"/>
        </w:rPr>
        <w:t xml:space="preserve">More information </w:t>
      </w:r>
      <w:r w:rsidR="00EA3551" w:rsidRPr="00EA3551">
        <w:rPr>
          <w:rStyle w:val="y2iqfc"/>
          <w:rFonts w:ascii="Times New Roman" w:hAnsi="Times New Roman" w:cs="Times New Roman"/>
          <w:sz w:val="24"/>
          <w:szCs w:val="24"/>
          <w:lang w:val="en"/>
        </w:rPr>
        <w:t>on</w:t>
      </w:r>
      <w:r w:rsidRPr="00EA3551">
        <w:rPr>
          <w:rStyle w:val="y2iqfc"/>
          <w:rFonts w:ascii="Times New Roman" w:hAnsi="Times New Roman" w:cs="Times New Roman"/>
          <w:sz w:val="24"/>
          <w:szCs w:val="24"/>
          <w:lang w:val="en"/>
        </w:rPr>
        <w:t xml:space="preserve"> the activities carried out by the UNESCO International Geopark Ţara Hațegului of the UB can be accessed </w:t>
      </w:r>
      <w:r w:rsidRPr="00EA3551">
        <w:rPr>
          <w:rStyle w:val="y2iqfc"/>
          <w:rFonts w:ascii="Times New Roman" w:hAnsi="Times New Roman" w:cs="Times New Roman"/>
          <w:sz w:val="24"/>
          <w:szCs w:val="24"/>
          <w:u w:val="single"/>
          <w:lang w:val="en"/>
        </w:rPr>
        <w:t>here</w:t>
      </w:r>
      <w:r w:rsidRPr="00EA3551">
        <w:rPr>
          <w:rStyle w:val="y2iqfc"/>
          <w:rFonts w:ascii="Times New Roman" w:hAnsi="Times New Roman" w:cs="Times New Roman"/>
          <w:sz w:val="24"/>
          <w:szCs w:val="24"/>
          <w:lang w:val="en"/>
        </w:rPr>
        <w:t xml:space="preserve"> and </w:t>
      </w:r>
      <w:r w:rsidRPr="00EA3551">
        <w:rPr>
          <w:rStyle w:val="y2iqfc"/>
          <w:rFonts w:ascii="Times New Roman" w:hAnsi="Times New Roman" w:cs="Times New Roman"/>
          <w:sz w:val="24"/>
          <w:szCs w:val="24"/>
          <w:u w:val="single"/>
          <w:lang w:val="en"/>
        </w:rPr>
        <w:t>here</w:t>
      </w:r>
      <w:r w:rsidRPr="00EA3551">
        <w:rPr>
          <w:rStyle w:val="y2iqfc"/>
          <w:rFonts w:ascii="Times New Roman" w:hAnsi="Times New Roman" w:cs="Times New Roman"/>
          <w:sz w:val="24"/>
          <w:szCs w:val="24"/>
          <w:lang w:val="en"/>
        </w:rPr>
        <w:t>.</w:t>
      </w:r>
    </w:p>
    <w:p w14:paraId="2332B8F3" w14:textId="77777777" w:rsidR="00AA487E" w:rsidRPr="00EA3551" w:rsidRDefault="00AA487E" w:rsidP="00EA3551">
      <w:pPr>
        <w:pStyle w:val="HTMLPreformatted"/>
        <w:spacing w:after="120"/>
        <w:jc w:val="both"/>
        <w:rPr>
          <w:rFonts w:ascii="Times New Roman" w:hAnsi="Times New Roman" w:cs="Times New Roman"/>
          <w:sz w:val="24"/>
          <w:szCs w:val="24"/>
        </w:rPr>
      </w:pPr>
      <w:r w:rsidRPr="00EA3551">
        <w:rPr>
          <w:rStyle w:val="y2iqfc"/>
          <w:rFonts w:ascii="Times New Roman" w:hAnsi="Times New Roman" w:cs="Times New Roman"/>
          <w:sz w:val="24"/>
          <w:szCs w:val="24"/>
          <w:lang w:val="en"/>
        </w:rPr>
        <w:t>Slimnic City Hall, Arpașu City Hall, Buzoești City Hall, Baru City Hall, Densuș City Hall, Sălașu de Sus City Hall, Someș-Odorhei City Hall, Bănișor Municipality City Hall, EduCab Romania, CentoTrans and Daisler Print House are the other partners, involved alongside UB, in the project.</w:t>
      </w:r>
    </w:p>
    <w:p w14:paraId="7FDE3A5A" w14:textId="4733473F" w:rsidR="00E0057E" w:rsidRPr="00EA3551" w:rsidRDefault="00E0057E" w:rsidP="00EA3551">
      <w:pPr>
        <w:spacing w:after="120" w:line="240" w:lineRule="auto"/>
        <w:jc w:val="both"/>
        <w:rPr>
          <w:rFonts w:ascii="Times New Roman" w:hAnsi="Times New Roman" w:cs="Times New Roman"/>
          <w:sz w:val="24"/>
          <w:szCs w:val="24"/>
          <w:lang w:val="ro-RO"/>
        </w:rPr>
      </w:pPr>
    </w:p>
    <w:sectPr w:rsidR="00E0057E" w:rsidRPr="00EA35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EBE2" w14:textId="77777777" w:rsidR="008B4632" w:rsidRDefault="008B4632" w:rsidP="00A56E96">
      <w:pPr>
        <w:spacing w:after="0" w:line="240" w:lineRule="auto"/>
      </w:pPr>
      <w:r>
        <w:separator/>
      </w:r>
    </w:p>
  </w:endnote>
  <w:endnote w:type="continuationSeparator" w:id="0">
    <w:p w14:paraId="1CB886C8" w14:textId="77777777" w:rsidR="008B4632" w:rsidRDefault="008B4632" w:rsidP="00A5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5B89" w14:textId="77777777" w:rsidR="008B4632" w:rsidRDefault="008B4632" w:rsidP="00A56E96">
      <w:pPr>
        <w:spacing w:after="0" w:line="240" w:lineRule="auto"/>
      </w:pPr>
      <w:r>
        <w:separator/>
      </w:r>
    </w:p>
  </w:footnote>
  <w:footnote w:type="continuationSeparator" w:id="0">
    <w:p w14:paraId="7E5FA427" w14:textId="77777777" w:rsidR="008B4632" w:rsidRDefault="008B4632" w:rsidP="00A56E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DD4"/>
    <w:rsid w:val="000015B6"/>
    <w:rsid w:val="00022B72"/>
    <w:rsid w:val="000235D7"/>
    <w:rsid w:val="00026D1E"/>
    <w:rsid w:val="000314B4"/>
    <w:rsid w:val="00035432"/>
    <w:rsid w:val="00035EE9"/>
    <w:rsid w:val="00050F5C"/>
    <w:rsid w:val="00066587"/>
    <w:rsid w:val="00070B3F"/>
    <w:rsid w:val="00094553"/>
    <w:rsid w:val="000A6E7B"/>
    <w:rsid w:val="000F7EA8"/>
    <w:rsid w:val="001218D8"/>
    <w:rsid w:val="001324E2"/>
    <w:rsid w:val="00144248"/>
    <w:rsid w:val="001546D0"/>
    <w:rsid w:val="00155B36"/>
    <w:rsid w:val="00162CEB"/>
    <w:rsid w:val="001706D3"/>
    <w:rsid w:val="00172D5B"/>
    <w:rsid w:val="00192829"/>
    <w:rsid w:val="00195C28"/>
    <w:rsid w:val="001D51AA"/>
    <w:rsid w:val="001F1123"/>
    <w:rsid w:val="001F1663"/>
    <w:rsid w:val="00203A98"/>
    <w:rsid w:val="002150BE"/>
    <w:rsid w:val="00226088"/>
    <w:rsid w:val="00233B31"/>
    <w:rsid w:val="00250C32"/>
    <w:rsid w:val="0026427F"/>
    <w:rsid w:val="002645D2"/>
    <w:rsid w:val="00294DB2"/>
    <w:rsid w:val="002C44DD"/>
    <w:rsid w:val="002C5EB3"/>
    <w:rsid w:val="002C6BFE"/>
    <w:rsid w:val="002D4A0B"/>
    <w:rsid w:val="002D7C20"/>
    <w:rsid w:val="002E672B"/>
    <w:rsid w:val="002F01A2"/>
    <w:rsid w:val="002F0CEC"/>
    <w:rsid w:val="00300EDD"/>
    <w:rsid w:val="003018FE"/>
    <w:rsid w:val="003173E6"/>
    <w:rsid w:val="00355793"/>
    <w:rsid w:val="00381A55"/>
    <w:rsid w:val="003979F9"/>
    <w:rsid w:val="003A5AE1"/>
    <w:rsid w:val="003B4E61"/>
    <w:rsid w:val="003C50BC"/>
    <w:rsid w:val="003E04F8"/>
    <w:rsid w:val="003E180A"/>
    <w:rsid w:val="00404A70"/>
    <w:rsid w:val="0043004A"/>
    <w:rsid w:val="00433840"/>
    <w:rsid w:val="00433B68"/>
    <w:rsid w:val="0043655B"/>
    <w:rsid w:val="00444D36"/>
    <w:rsid w:val="004638DC"/>
    <w:rsid w:val="004679E7"/>
    <w:rsid w:val="00471CF0"/>
    <w:rsid w:val="004762C3"/>
    <w:rsid w:val="004B5F68"/>
    <w:rsid w:val="004E0378"/>
    <w:rsid w:val="00500557"/>
    <w:rsid w:val="00516323"/>
    <w:rsid w:val="00565793"/>
    <w:rsid w:val="005B0733"/>
    <w:rsid w:val="005B2A2E"/>
    <w:rsid w:val="005B6803"/>
    <w:rsid w:val="005C1F66"/>
    <w:rsid w:val="005D24AB"/>
    <w:rsid w:val="005E1243"/>
    <w:rsid w:val="005E2101"/>
    <w:rsid w:val="005F4BE9"/>
    <w:rsid w:val="00612F27"/>
    <w:rsid w:val="006136AA"/>
    <w:rsid w:val="00617E56"/>
    <w:rsid w:val="006247C9"/>
    <w:rsid w:val="00625D67"/>
    <w:rsid w:val="006427B7"/>
    <w:rsid w:val="006478A8"/>
    <w:rsid w:val="00674CF1"/>
    <w:rsid w:val="00685767"/>
    <w:rsid w:val="006F4C9D"/>
    <w:rsid w:val="00712391"/>
    <w:rsid w:val="00714473"/>
    <w:rsid w:val="00735647"/>
    <w:rsid w:val="00770FF2"/>
    <w:rsid w:val="00772630"/>
    <w:rsid w:val="00777B1F"/>
    <w:rsid w:val="007806EC"/>
    <w:rsid w:val="007A6649"/>
    <w:rsid w:val="007A6DC5"/>
    <w:rsid w:val="007E395B"/>
    <w:rsid w:val="007F512E"/>
    <w:rsid w:val="00805458"/>
    <w:rsid w:val="008349E3"/>
    <w:rsid w:val="00845E2A"/>
    <w:rsid w:val="008B4632"/>
    <w:rsid w:val="008D2DD4"/>
    <w:rsid w:val="008E5128"/>
    <w:rsid w:val="00902632"/>
    <w:rsid w:val="0091469B"/>
    <w:rsid w:val="00963185"/>
    <w:rsid w:val="0096509B"/>
    <w:rsid w:val="00977C1B"/>
    <w:rsid w:val="00984896"/>
    <w:rsid w:val="009A1E21"/>
    <w:rsid w:val="009A7AC8"/>
    <w:rsid w:val="009B2C98"/>
    <w:rsid w:val="009C1CFD"/>
    <w:rsid w:val="00A33E53"/>
    <w:rsid w:val="00A36C5D"/>
    <w:rsid w:val="00A4451E"/>
    <w:rsid w:val="00A51A0C"/>
    <w:rsid w:val="00A56E96"/>
    <w:rsid w:val="00A81C60"/>
    <w:rsid w:val="00A92E77"/>
    <w:rsid w:val="00AA487E"/>
    <w:rsid w:val="00AC4FE0"/>
    <w:rsid w:val="00AC5A64"/>
    <w:rsid w:val="00AD7C70"/>
    <w:rsid w:val="00AE1DDB"/>
    <w:rsid w:val="00AE4C99"/>
    <w:rsid w:val="00AE519E"/>
    <w:rsid w:val="00AF167A"/>
    <w:rsid w:val="00B03638"/>
    <w:rsid w:val="00B128EB"/>
    <w:rsid w:val="00B33EBD"/>
    <w:rsid w:val="00B52C15"/>
    <w:rsid w:val="00B56349"/>
    <w:rsid w:val="00B67BF9"/>
    <w:rsid w:val="00B7647C"/>
    <w:rsid w:val="00BA2966"/>
    <w:rsid w:val="00BA42F4"/>
    <w:rsid w:val="00BB58A8"/>
    <w:rsid w:val="00C028E7"/>
    <w:rsid w:val="00C12C0E"/>
    <w:rsid w:val="00C56CE3"/>
    <w:rsid w:val="00C71825"/>
    <w:rsid w:val="00C77A3E"/>
    <w:rsid w:val="00C963CF"/>
    <w:rsid w:val="00CC298F"/>
    <w:rsid w:val="00CC425C"/>
    <w:rsid w:val="00CD2B72"/>
    <w:rsid w:val="00CD41B4"/>
    <w:rsid w:val="00CE0C2B"/>
    <w:rsid w:val="00D0434F"/>
    <w:rsid w:val="00D14050"/>
    <w:rsid w:val="00D222A9"/>
    <w:rsid w:val="00D236D8"/>
    <w:rsid w:val="00D353A4"/>
    <w:rsid w:val="00D371D0"/>
    <w:rsid w:val="00D415ED"/>
    <w:rsid w:val="00D50478"/>
    <w:rsid w:val="00D6601C"/>
    <w:rsid w:val="00D67621"/>
    <w:rsid w:val="00D71152"/>
    <w:rsid w:val="00D935C1"/>
    <w:rsid w:val="00DE0623"/>
    <w:rsid w:val="00DF122A"/>
    <w:rsid w:val="00E0057E"/>
    <w:rsid w:val="00E01567"/>
    <w:rsid w:val="00E15CB4"/>
    <w:rsid w:val="00E172F3"/>
    <w:rsid w:val="00E26BF0"/>
    <w:rsid w:val="00E32E80"/>
    <w:rsid w:val="00E412B8"/>
    <w:rsid w:val="00E505D0"/>
    <w:rsid w:val="00E5633C"/>
    <w:rsid w:val="00E57BAD"/>
    <w:rsid w:val="00E80F0B"/>
    <w:rsid w:val="00EA3551"/>
    <w:rsid w:val="00EC7DAE"/>
    <w:rsid w:val="00F15CBA"/>
    <w:rsid w:val="00F16647"/>
    <w:rsid w:val="00F26995"/>
    <w:rsid w:val="00F32375"/>
    <w:rsid w:val="00F402B6"/>
    <w:rsid w:val="00F81F15"/>
    <w:rsid w:val="00F8257B"/>
    <w:rsid w:val="00F83B8B"/>
    <w:rsid w:val="00FB1754"/>
    <w:rsid w:val="00FB201E"/>
    <w:rsid w:val="00FB351F"/>
    <w:rsid w:val="00FD25B1"/>
    <w:rsid w:val="00FD730B"/>
    <w:rsid w:val="00FF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A5388"/>
  <w15:docId w15:val="{255F5225-6F42-4468-B7A8-8D298102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E96"/>
  </w:style>
  <w:style w:type="paragraph" w:styleId="Footer">
    <w:name w:val="footer"/>
    <w:basedOn w:val="Normal"/>
    <w:link w:val="FooterChar"/>
    <w:uiPriority w:val="99"/>
    <w:unhideWhenUsed/>
    <w:rsid w:val="00A56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E96"/>
  </w:style>
  <w:style w:type="character" w:styleId="Hyperlink">
    <w:name w:val="Hyperlink"/>
    <w:basedOn w:val="DefaultParagraphFont"/>
    <w:uiPriority w:val="99"/>
    <w:unhideWhenUsed/>
    <w:rsid w:val="00050F5C"/>
    <w:rPr>
      <w:color w:val="0563C1" w:themeColor="hyperlink"/>
      <w:u w:val="single"/>
    </w:rPr>
  </w:style>
  <w:style w:type="character" w:customStyle="1" w:styleId="MeniuneNerezolvat1">
    <w:name w:val="Mențiune Nerezolvat1"/>
    <w:basedOn w:val="DefaultParagraphFont"/>
    <w:uiPriority w:val="99"/>
    <w:semiHidden/>
    <w:unhideWhenUsed/>
    <w:rsid w:val="00050F5C"/>
    <w:rPr>
      <w:color w:val="605E5C"/>
      <w:shd w:val="clear" w:color="auto" w:fill="E1DFDD"/>
    </w:rPr>
  </w:style>
  <w:style w:type="character" w:customStyle="1" w:styleId="MeniuneNerezolvat2">
    <w:name w:val="Mențiune Nerezolvat2"/>
    <w:basedOn w:val="DefaultParagraphFont"/>
    <w:uiPriority w:val="99"/>
    <w:semiHidden/>
    <w:unhideWhenUsed/>
    <w:rsid w:val="00BA2966"/>
    <w:rPr>
      <w:color w:val="605E5C"/>
      <w:shd w:val="clear" w:color="auto" w:fill="E1DFDD"/>
    </w:rPr>
  </w:style>
  <w:style w:type="character" w:styleId="Strong">
    <w:name w:val="Strong"/>
    <w:basedOn w:val="DefaultParagraphFont"/>
    <w:uiPriority w:val="22"/>
    <w:qFormat/>
    <w:rsid w:val="0043004A"/>
    <w:rPr>
      <w:b/>
      <w:bCs/>
    </w:rPr>
  </w:style>
  <w:style w:type="paragraph" w:styleId="HTMLPreformatted">
    <w:name w:val="HTML Preformatted"/>
    <w:basedOn w:val="Normal"/>
    <w:link w:val="HTMLPreformattedChar"/>
    <w:uiPriority w:val="99"/>
    <w:semiHidden/>
    <w:unhideWhenUsed/>
    <w:rsid w:val="00AA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A487E"/>
    <w:rPr>
      <w:rFonts w:ascii="Courier New" w:eastAsia="Times New Roman" w:hAnsi="Courier New" w:cs="Courier New"/>
      <w:sz w:val="20"/>
      <w:szCs w:val="20"/>
    </w:rPr>
  </w:style>
  <w:style w:type="character" w:customStyle="1" w:styleId="y2iqfc">
    <w:name w:val="y2iqfc"/>
    <w:basedOn w:val="DefaultParagraphFont"/>
    <w:rsid w:val="00AA4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7993">
      <w:bodyDiv w:val="1"/>
      <w:marLeft w:val="0"/>
      <w:marRight w:val="0"/>
      <w:marTop w:val="0"/>
      <w:marBottom w:val="0"/>
      <w:divBdr>
        <w:top w:val="none" w:sz="0" w:space="0" w:color="auto"/>
        <w:left w:val="none" w:sz="0" w:space="0" w:color="auto"/>
        <w:bottom w:val="none" w:sz="0" w:space="0" w:color="auto"/>
        <w:right w:val="none" w:sz="0" w:space="0" w:color="auto"/>
      </w:divBdr>
      <w:divsChild>
        <w:div w:id="1183086360">
          <w:marLeft w:val="0"/>
          <w:marRight w:val="0"/>
          <w:marTop w:val="0"/>
          <w:marBottom w:val="0"/>
          <w:divBdr>
            <w:top w:val="none" w:sz="0" w:space="0" w:color="auto"/>
            <w:left w:val="none" w:sz="0" w:space="0" w:color="auto"/>
            <w:bottom w:val="none" w:sz="0" w:space="0" w:color="auto"/>
            <w:right w:val="none" w:sz="0" w:space="0" w:color="auto"/>
          </w:divBdr>
        </w:div>
      </w:divsChild>
    </w:div>
    <w:div w:id="129518264">
      <w:bodyDiv w:val="1"/>
      <w:marLeft w:val="0"/>
      <w:marRight w:val="0"/>
      <w:marTop w:val="0"/>
      <w:marBottom w:val="0"/>
      <w:divBdr>
        <w:top w:val="none" w:sz="0" w:space="0" w:color="auto"/>
        <w:left w:val="none" w:sz="0" w:space="0" w:color="auto"/>
        <w:bottom w:val="none" w:sz="0" w:space="0" w:color="auto"/>
        <w:right w:val="none" w:sz="0" w:space="0" w:color="auto"/>
      </w:divBdr>
    </w:div>
    <w:div w:id="750545052">
      <w:bodyDiv w:val="1"/>
      <w:marLeft w:val="0"/>
      <w:marRight w:val="0"/>
      <w:marTop w:val="0"/>
      <w:marBottom w:val="0"/>
      <w:divBdr>
        <w:top w:val="none" w:sz="0" w:space="0" w:color="auto"/>
        <w:left w:val="none" w:sz="0" w:space="0" w:color="auto"/>
        <w:bottom w:val="none" w:sz="0" w:space="0" w:color="auto"/>
        <w:right w:val="none" w:sz="0" w:space="0" w:color="auto"/>
      </w:divBdr>
    </w:div>
    <w:div w:id="1014573758">
      <w:bodyDiv w:val="1"/>
      <w:marLeft w:val="0"/>
      <w:marRight w:val="0"/>
      <w:marTop w:val="0"/>
      <w:marBottom w:val="0"/>
      <w:divBdr>
        <w:top w:val="none" w:sz="0" w:space="0" w:color="auto"/>
        <w:left w:val="none" w:sz="0" w:space="0" w:color="auto"/>
        <w:bottom w:val="none" w:sz="0" w:space="0" w:color="auto"/>
        <w:right w:val="none" w:sz="0" w:space="0" w:color="auto"/>
      </w:divBdr>
      <w:divsChild>
        <w:div w:id="584188246">
          <w:marLeft w:val="0"/>
          <w:marRight w:val="0"/>
          <w:marTop w:val="0"/>
          <w:marBottom w:val="0"/>
          <w:divBdr>
            <w:top w:val="none" w:sz="0" w:space="0" w:color="auto"/>
            <w:left w:val="none" w:sz="0" w:space="0" w:color="auto"/>
            <w:bottom w:val="none" w:sz="0" w:space="0" w:color="auto"/>
            <w:right w:val="none" w:sz="0" w:space="0" w:color="auto"/>
          </w:divBdr>
        </w:div>
      </w:divsChild>
    </w:div>
    <w:div w:id="1646933343">
      <w:bodyDiv w:val="1"/>
      <w:marLeft w:val="0"/>
      <w:marRight w:val="0"/>
      <w:marTop w:val="0"/>
      <w:marBottom w:val="0"/>
      <w:divBdr>
        <w:top w:val="none" w:sz="0" w:space="0" w:color="auto"/>
        <w:left w:val="none" w:sz="0" w:space="0" w:color="auto"/>
        <w:bottom w:val="none" w:sz="0" w:space="0" w:color="auto"/>
        <w:right w:val="none" w:sz="0" w:space="0" w:color="auto"/>
      </w:divBdr>
      <w:divsChild>
        <w:div w:id="107505090">
          <w:marLeft w:val="0"/>
          <w:marRight w:val="0"/>
          <w:marTop w:val="0"/>
          <w:marBottom w:val="0"/>
          <w:divBdr>
            <w:top w:val="none" w:sz="0" w:space="0" w:color="auto"/>
            <w:left w:val="none" w:sz="0" w:space="0" w:color="auto"/>
            <w:bottom w:val="none" w:sz="0" w:space="0" w:color="auto"/>
            <w:right w:val="none" w:sz="0" w:space="0" w:color="auto"/>
          </w:divBdr>
        </w:div>
        <w:div w:id="1717195680">
          <w:marLeft w:val="0"/>
          <w:marRight w:val="0"/>
          <w:marTop w:val="0"/>
          <w:marBottom w:val="0"/>
          <w:divBdr>
            <w:top w:val="none" w:sz="0" w:space="0" w:color="auto"/>
            <w:left w:val="none" w:sz="0" w:space="0" w:color="auto"/>
            <w:bottom w:val="none" w:sz="0" w:space="0" w:color="auto"/>
            <w:right w:val="none" w:sz="0" w:space="0" w:color="auto"/>
          </w:divBdr>
        </w:div>
        <w:div w:id="1415013755">
          <w:marLeft w:val="0"/>
          <w:marRight w:val="0"/>
          <w:marTop w:val="0"/>
          <w:marBottom w:val="0"/>
          <w:divBdr>
            <w:top w:val="none" w:sz="0" w:space="0" w:color="auto"/>
            <w:left w:val="none" w:sz="0" w:space="0" w:color="auto"/>
            <w:bottom w:val="none" w:sz="0" w:space="0" w:color="auto"/>
            <w:right w:val="none" w:sz="0" w:space="0" w:color="auto"/>
          </w:divBdr>
        </w:div>
        <w:div w:id="90125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674</Words>
  <Characters>3846</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ANDRA KARLA ANGHEL-SIENERTH</cp:lastModifiedBy>
  <cp:revision>44</cp:revision>
  <dcterms:created xsi:type="dcterms:W3CDTF">2022-07-11T16:41:00Z</dcterms:created>
  <dcterms:modified xsi:type="dcterms:W3CDTF">2022-08-07T13:51:00Z</dcterms:modified>
</cp:coreProperties>
</file>