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70" w:rsidRPr="003F48FD" w:rsidRDefault="003F48FD" w:rsidP="00296ADC">
      <w:pPr>
        <w:jc w:val="both"/>
        <w:rPr>
          <w:rFonts w:ascii="Times" w:hAnsi="Times"/>
          <w:b/>
          <w:sz w:val="24"/>
          <w:szCs w:val="24"/>
          <w:lang w:val="en-GB"/>
        </w:rPr>
      </w:pPr>
      <w:r w:rsidRPr="003F48FD">
        <w:rPr>
          <w:rFonts w:ascii="Times" w:hAnsi="Times"/>
          <w:b/>
          <w:sz w:val="24"/>
          <w:szCs w:val="24"/>
          <w:lang w:val="en-GB"/>
        </w:rPr>
        <w:t xml:space="preserve">CIVIS BA students, invited to take part in the </w:t>
      </w:r>
      <w:r w:rsidR="00296ADC" w:rsidRPr="003F48FD">
        <w:rPr>
          <w:rFonts w:ascii="Times" w:hAnsi="Times"/>
          <w:b/>
          <w:sz w:val="24"/>
          <w:szCs w:val="24"/>
          <w:lang w:val="en-GB"/>
        </w:rPr>
        <w:t>CIVIS</w:t>
      </w:r>
      <w:r w:rsidRPr="003F48FD">
        <w:rPr>
          <w:rFonts w:ascii="Times" w:hAnsi="Times"/>
          <w:b/>
          <w:sz w:val="24"/>
          <w:szCs w:val="24"/>
          <w:lang w:val="en-GB"/>
        </w:rPr>
        <w:t xml:space="preserve"> </w:t>
      </w:r>
      <w:r w:rsidRPr="003F48FD">
        <w:rPr>
          <w:rFonts w:ascii="Times New Roman" w:hAnsi="Times New Roman" w:cs="Times New Roman"/>
          <w:b/>
          <w:sz w:val="24"/>
          <w:szCs w:val="24"/>
          <w:lang w:val="en-GB"/>
        </w:rPr>
        <w:t>bl</w:t>
      </w:r>
      <w:r w:rsidRPr="003F48FD">
        <w:rPr>
          <w:rFonts w:ascii="Times New Roman" w:hAnsi="Times New Roman" w:cs="Times New Roman"/>
          <w:b/>
          <w:sz w:val="24"/>
          <w:szCs w:val="24"/>
          <w:lang w:val="en-GB"/>
        </w:rPr>
        <w:t>ended intensive programme (BIP)</w:t>
      </w:r>
      <w:r w:rsidR="00296ADC" w:rsidRPr="003F48FD">
        <w:rPr>
          <w:rFonts w:ascii="Times" w:hAnsi="Times"/>
          <w:b/>
          <w:sz w:val="24"/>
          <w:szCs w:val="24"/>
          <w:lang w:val="en-GB"/>
        </w:rPr>
        <w:t xml:space="preserve"> “</w:t>
      </w:r>
      <w:r w:rsidR="00682325" w:rsidRPr="003F48FD">
        <w:rPr>
          <w:rFonts w:ascii="Times" w:hAnsi="Times"/>
          <w:b/>
          <w:bCs/>
          <w:sz w:val="24"/>
          <w:szCs w:val="24"/>
          <w:lang w:val="en-GB"/>
        </w:rPr>
        <w:t>Basic cell biology</w:t>
      </w:r>
      <w:r w:rsidR="00296ADC" w:rsidRPr="003F48FD">
        <w:rPr>
          <w:rFonts w:ascii="Times" w:hAnsi="Times"/>
          <w:b/>
          <w:sz w:val="24"/>
          <w:szCs w:val="24"/>
          <w:lang w:val="en-GB"/>
        </w:rPr>
        <w:t>”</w:t>
      </w:r>
    </w:p>
    <w:p w:rsidR="00296ADC" w:rsidRPr="003F48FD" w:rsidRDefault="00296ADC" w:rsidP="00296ADC">
      <w:pPr>
        <w:jc w:val="both"/>
        <w:rPr>
          <w:rFonts w:ascii="Times" w:hAnsi="Times"/>
          <w:b/>
          <w:sz w:val="24"/>
          <w:szCs w:val="24"/>
          <w:lang w:val="en-GB"/>
        </w:rPr>
      </w:pPr>
    </w:p>
    <w:p w:rsidR="00296ADC" w:rsidRPr="003F48FD" w:rsidRDefault="00667144" w:rsidP="00296ADC">
      <w:pPr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BA</w:t>
      </w:r>
      <w:r w:rsidR="003F48FD" w:rsidRPr="003F48FD">
        <w:rPr>
          <w:rFonts w:ascii="Times New Roman" w:hAnsi="Times New Roman" w:cs="Times New Roman"/>
          <w:sz w:val="24"/>
          <w:szCs w:val="24"/>
          <w:lang w:val="en-GB"/>
        </w:rPr>
        <w:t xml:space="preserve"> students</w:t>
      </w:r>
      <w:r w:rsidR="003F48FD" w:rsidRPr="003F48F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F48FD" w:rsidRPr="003F48FD">
        <w:rPr>
          <w:rFonts w:ascii="Times New Roman" w:hAnsi="Times New Roman" w:cs="Times New Roman"/>
          <w:sz w:val="24"/>
          <w:szCs w:val="24"/>
          <w:lang w:val="en-GB"/>
        </w:rPr>
        <w:t xml:space="preserve">are invited to apply for the blended intensive programme (BIP) </w:t>
      </w:r>
      <w:r w:rsidR="00296ADC" w:rsidRPr="003F48FD">
        <w:rPr>
          <w:rFonts w:ascii="Times" w:hAnsi="Times"/>
          <w:b/>
          <w:sz w:val="24"/>
          <w:szCs w:val="24"/>
          <w:lang w:val="en-GB"/>
        </w:rPr>
        <w:t>“</w:t>
      </w:r>
      <w:r w:rsidR="001917F4" w:rsidRPr="003F48FD">
        <w:rPr>
          <w:rFonts w:ascii="Times" w:hAnsi="Times"/>
          <w:b/>
          <w:bCs/>
          <w:sz w:val="24"/>
          <w:szCs w:val="24"/>
          <w:lang w:val="en-GB"/>
        </w:rPr>
        <w:t>Basic cell biology</w:t>
      </w:r>
      <w:r w:rsidR="00296ADC" w:rsidRPr="003F48FD">
        <w:rPr>
          <w:rFonts w:ascii="Times" w:hAnsi="Times"/>
          <w:b/>
          <w:sz w:val="24"/>
          <w:szCs w:val="24"/>
          <w:lang w:val="en-GB"/>
        </w:rPr>
        <w:t>”</w:t>
      </w:r>
      <w:r w:rsidR="00296ADC" w:rsidRPr="003F48FD">
        <w:rPr>
          <w:rFonts w:ascii="Times" w:hAnsi="Times"/>
          <w:sz w:val="24"/>
          <w:szCs w:val="24"/>
          <w:lang w:val="en-GB"/>
        </w:rPr>
        <w:t>, organiz</w:t>
      </w:r>
      <w:r w:rsidR="003F48FD" w:rsidRPr="003F48FD">
        <w:rPr>
          <w:rFonts w:ascii="Times" w:hAnsi="Times"/>
          <w:sz w:val="24"/>
          <w:szCs w:val="24"/>
          <w:lang w:val="en-GB"/>
        </w:rPr>
        <w:t xml:space="preserve">ed within </w:t>
      </w:r>
      <w:r w:rsidR="00296ADC" w:rsidRPr="003F48FD">
        <w:rPr>
          <w:rFonts w:ascii="Times" w:hAnsi="Times"/>
          <w:sz w:val="24"/>
          <w:szCs w:val="24"/>
          <w:lang w:val="en-GB"/>
        </w:rPr>
        <w:t xml:space="preserve">CIVIS </w:t>
      </w:r>
      <w:r w:rsidR="003F48FD" w:rsidRPr="003F48FD">
        <w:rPr>
          <w:rFonts w:ascii="Times" w:hAnsi="Times"/>
          <w:sz w:val="24"/>
          <w:szCs w:val="24"/>
          <w:lang w:val="en-GB"/>
        </w:rPr>
        <w:t xml:space="preserve">between </w:t>
      </w:r>
      <w:r w:rsidR="003F48FD" w:rsidRPr="00D003C3">
        <w:rPr>
          <w:rFonts w:ascii="Times" w:hAnsi="Times"/>
          <w:b/>
          <w:sz w:val="24"/>
          <w:szCs w:val="24"/>
          <w:lang w:val="en-GB"/>
        </w:rPr>
        <w:t>October</w:t>
      </w:r>
      <w:r w:rsidR="003F48FD" w:rsidRPr="003F48FD">
        <w:rPr>
          <w:rFonts w:ascii="Times" w:hAnsi="Times"/>
          <w:sz w:val="24"/>
          <w:szCs w:val="24"/>
          <w:lang w:val="en-GB"/>
        </w:rPr>
        <w:t xml:space="preserve"> </w:t>
      </w:r>
      <w:r w:rsidR="00296ADC" w:rsidRPr="003F48FD">
        <w:rPr>
          <w:rFonts w:ascii="Times" w:hAnsi="Times"/>
          <w:b/>
          <w:bCs/>
          <w:sz w:val="24"/>
          <w:szCs w:val="24"/>
          <w:lang w:val="en-GB"/>
        </w:rPr>
        <w:t>1</w:t>
      </w:r>
      <w:r w:rsidR="001917F4" w:rsidRPr="003F48FD">
        <w:rPr>
          <w:rFonts w:ascii="Times" w:hAnsi="Times"/>
          <w:b/>
          <w:bCs/>
          <w:sz w:val="24"/>
          <w:szCs w:val="24"/>
          <w:lang w:val="en-GB"/>
        </w:rPr>
        <w:t>8</w:t>
      </w:r>
      <w:r w:rsidR="003F48FD" w:rsidRPr="003F48FD">
        <w:rPr>
          <w:rFonts w:ascii="Times" w:hAnsi="Times"/>
          <w:b/>
          <w:bCs/>
          <w:sz w:val="24"/>
          <w:szCs w:val="24"/>
          <w:lang w:val="en-GB"/>
        </w:rPr>
        <w:t>,</w:t>
      </w:r>
      <w:r w:rsidR="001917F4" w:rsidRPr="003F48FD">
        <w:rPr>
          <w:rFonts w:ascii="Times" w:hAnsi="Times"/>
          <w:b/>
          <w:bCs/>
          <w:sz w:val="24"/>
          <w:szCs w:val="24"/>
          <w:lang w:val="en-GB"/>
        </w:rPr>
        <w:t xml:space="preserve"> 2022 </w:t>
      </w:r>
      <w:r w:rsidR="003F48FD" w:rsidRPr="003F48FD">
        <w:rPr>
          <w:rFonts w:ascii="Times" w:hAnsi="Times"/>
          <w:b/>
          <w:bCs/>
          <w:sz w:val="24"/>
          <w:szCs w:val="24"/>
          <w:lang w:val="en-GB"/>
        </w:rPr>
        <w:t>and</w:t>
      </w:r>
      <w:r w:rsidR="001917F4" w:rsidRPr="003F48FD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F48FD" w:rsidRPr="003F48FD">
        <w:rPr>
          <w:rFonts w:ascii="Times" w:hAnsi="Times"/>
          <w:b/>
          <w:bCs/>
          <w:sz w:val="24"/>
          <w:szCs w:val="24"/>
          <w:lang w:val="en-GB"/>
        </w:rPr>
        <w:t xml:space="preserve">June </w:t>
      </w:r>
      <w:r w:rsidR="001917F4" w:rsidRPr="003F48FD">
        <w:rPr>
          <w:rFonts w:ascii="Times" w:hAnsi="Times"/>
          <w:b/>
          <w:bCs/>
          <w:sz w:val="24"/>
          <w:szCs w:val="24"/>
          <w:lang w:val="en-GB"/>
        </w:rPr>
        <w:t>30</w:t>
      </w:r>
      <w:r w:rsidR="003F48FD" w:rsidRPr="003F48FD">
        <w:rPr>
          <w:rFonts w:ascii="Times" w:hAnsi="Times"/>
          <w:b/>
          <w:bCs/>
          <w:sz w:val="24"/>
          <w:szCs w:val="24"/>
          <w:lang w:val="en-GB"/>
        </w:rPr>
        <w:t>,</w:t>
      </w:r>
      <w:r w:rsidR="00296ADC" w:rsidRPr="003F48FD">
        <w:rPr>
          <w:rFonts w:ascii="Times" w:hAnsi="Times"/>
          <w:b/>
          <w:bCs/>
          <w:sz w:val="24"/>
          <w:szCs w:val="24"/>
          <w:lang w:val="en-GB"/>
        </w:rPr>
        <w:t xml:space="preserve"> 2023</w:t>
      </w:r>
      <w:r w:rsidR="00296ADC" w:rsidRPr="003F48FD">
        <w:rPr>
          <w:rFonts w:ascii="Times" w:hAnsi="Times"/>
          <w:bCs/>
          <w:sz w:val="24"/>
          <w:szCs w:val="24"/>
          <w:lang w:val="en-GB"/>
        </w:rPr>
        <w:t>.</w:t>
      </w:r>
    </w:p>
    <w:p w:rsidR="003F48FD" w:rsidRPr="003F48FD" w:rsidRDefault="003F48FD" w:rsidP="003F48FD">
      <w:pPr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T</w:t>
      </w:r>
      <w:r w:rsidRPr="003F48FD">
        <w:rPr>
          <w:rFonts w:ascii="Times" w:hAnsi="Times"/>
          <w:bCs/>
          <w:sz w:val="24"/>
          <w:szCs w:val="24"/>
        </w:rPr>
        <w:t xml:space="preserve">he </w:t>
      </w:r>
      <w:r>
        <w:rPr>
          <w:rFonts w:ascii="Times" w:hAnsi="Times"/>
          <w:bCs/>
          <w:sz w:val="24"/>
          <w:szCs w:val="24"/>
        </w:rPr>
        <w:t xml:space="preserve">program, </w:t>
      </w:r>
      <w:r w:rsidRPr="003F48FD">
        <w:rPr>
          <w:rFonts w:ascii="Times" w:hAnsi="Times"/>
          <w:bCs/>
          <w:sz w:val="24"/>
          <w:szCs w:val="24"/>
        </w:rPr>
        <w:t>the result of a pilot experience carried in October/December 2021 with</w:t>
      </w:r>
      <w:r>
        <w:rPr>
          <w:rFonts w:ascii="Times" w:hAnsi="Times"/>
          <w:bCs/>
          <w:sz w:val="24"/>
          <w:szCs w:val="24"/>
        </w:rPr>
        <w:t xml:space="preserve"> physical mobility in June 2022, </w:t>
      </w:r>
      <w:r w:rsidRPr="003F48FD">
        <w:rPr>
          <w:rFonts w:ascii="Times" w:hAnsi="Times"/>
          <w:bCs/>
          <w:sz w:val="24"/>
          <w:szCs w:val="24"/>
        </w:rPr>
        <w:t>is divided into two modules.</w:t>
      </w:r>
      <w:r>
        <w:rPr>
          <w:rFonts w:ascii="Times" w:hAnsi="Times"/>
          <w:bCs/>
          <w:sz w:val="24"/>
          <w:szCs w:val="24"/>
          <w:lang w:val="en-GB"/>
        </w:rPr>
        <w:t xml:space="preserve"> </w:t>
      </w:r>
      <w:r w:rsidRPr="003F48FD">
        <w:rPr>
          <w:rFonts w:ascii="Times" w:hAnsi="Times"/>
          <w:b/>
          <w:bCs/>
        </w:rPr>
        <w:t>The virtual part will be running from 18 Octo</w:t>
      </w:r>
      <w:r>
        <w:rPr>
          <w:rFonts w:ascii="Times" w:hAnsi="Times"/>
          <w:b/>
          <w:bCs/>
        </w:rPr>
        <w:t xml:space="preserve">ber to 16 December 2022 </w:t>
      </w:r>
      <w:r w:rsidRPr="00B7491A">
        <w:rPr>
          <w:rFonts w:ascii="Times" w:hAnsi="Times"/>
          <w:bCs/>
        </w:rPr>
        <w:t>and</w:t>
      </w:r>
      <w:r>
        <w:rPr>
          <w:rFonts w:ascii="Times" w:hAnsi="Times"/>
          <w:b/>
          <w:bCs/>
        </w:rPr>
        <w:t xml:space="preserve"> </w:t>
      </w:r>
      <w:r w:rsidRPr="003F48FD">
        <w:rPr>
          <w:rFonts w:ascii="Times" w:hAnsi="Times"/>
          <w:bCs/>
          <w:sz w:val="24"/>
          <w:szCs w:val="24"/>
        </w:rPr>
        <w:t>contains 40 hours of synchronous and asynchronous classes distributed in 9 weeks, 4-6 hours per week. The cour</w:t>
      </w:r>
      <w:bookmarkStart w:id="0" w:name="_GoBack"/>
      <w:bookmarkEnd w:id="0"/>
      <w:r w:rsidRPr="003F48FD">
        <w:rPr>
          <w:rFonts w:ascii="Times" w:hAnsi="Times"/>
          <w:bCs/>
          <w:sz w:val="24"/>
          <w:szCs w:val="24"/>
        </w:rPr>
        <w:t>se's physical mobility will consist o</w:t>
      </w:r>
      <w:r>
        <w:rPr>
          <w:rFonts w:ascii="Times" w:hAnsi="Times"/>
          <w:bCs/>
          <w:sz w:val="24"/>
          <w:szCs w:val="24"/>
        </w:rPr>
        <w:t xml:space="preserve">f a week of practical lab work, </w:t>
      </w:r>
      <w:r w:rsidRPr="003F48FD">
        <w:rPr>
          <w:rFonts w:ascii="Times" w:hAnsi="Times"/>
          <w:b/>
          <w:bCs/>
          <w:sz w:val="24"/>
          <w:szCs w:val="24"/>
        </w:rPr>
        <w:t>from 26 to 30 June 2023</w:t>
      </w:r>
      <w:r w:rsidRPr="003F48FD">
        <w:rPr>
          <w:rFonts w:ascii="Times" w:hAnsi="Times"/>
          <w:bCs/>
          <w:sz w:val="24"/>
          <w:szCs w:val="24"/>
        </w:rPr>
        <w:t>, in which students carry ou</w:t>
      </w:r>
      <w:r>
        <w:rPr>
          <w:rFonts w:ascii="Times" w:hAnsi="Times"/>
          <w:bCs/>
          <w:sz w:val="24"/>
          <w:szCs w:val="24"/>
        </w:rPr>
        <w:t>t a small project.</w:t>
      </w:r>
    </w:p>
    <w:p w:rsidR="00667144" w:rsidRDefault="00667144" w:rsidP="00296ADC">
      <w:pPr>
        <w:jc w:val="both"/>
        <w:rPr>
          <w:rFonts w:ascii="Times" w:hAnsi="Times"/>
          <w:bCs/>
          <w:sz w:val="24"/>
          <w:szCs w:val="24"/>
        </w:rPr>
      </w:pPr>
      <w:r w:rsidRPr="00667144">
        <w:rPr>
          <w:rFonts w:ascii="Times" w:hAnsi="Times"/>
          <w:bCs/>
          <w:sz w:val="24"/>
          <w:szCs w:val="24"/>
        </w:rPr>
        <w:t xml:space="preserve">Students will acquire knowledge on the Cell Biology subject by establishing an interactive framework. The main learning objective is to reach a comprehensive understanding of the structure and function of the cell and its organelles and to </w:t>
      </w:r>
      <w:proofErr w:type="spellStart"/>
      <w:r w:rsidRPr="00667144">
        <w:rPr>
          <w:rFonts w:ascii="Times" w:hAnsi="Times"/>
          <w:bCs/>
          <w:sz w:val="24"/>
          <w:szCs w:val="24"/>
        </w:rPr>
        <w:t>familiarise</w:t>
      </w:r>
      <w:proofErr w:type="spellEnd"/>
      <w:r w:rsidRPr="00667144">
        <w:rPr>
          <w:rFonts w:ascii="Times" w:hAnsi="Times"/>
          <w:bCs/>
          <w:sz w:val="24"/>
          <w:szCs w:val="24"/>
        </w:rPr>
        <w:t xml:space="preserve"> with different basic techniques </w:t>
      </w:r>
      <w:r>
        <w:rPr>
          <w:rFonts w:ascii="Times" w:hAnsi="Times"/>
          <w:bCs/>
          <w:sz w:val="24"/>
          <w:szCs w:val="24"/>
        </w:rPr>
        <w:t>currently used in Cell Biology.</w:t>
      </w:r>
    </w:p>
    <w:p w:rsidR="00667144" w:rsidRDefault="00667144" w:rsidP="00296ADC">
      <w:pPr>
        <w:jc w:val="both"/>
        <w:rPr>
          <w:rFonts w:ascii="Times" w:hAnsi="Times"/>
          <w:bCs/>
          <w:sz w:val="24"/>
          <w:szCs w:val="24"/>
        </w:rPr>
      </w:pPr>
      <w:r w:rsidRPr="00667144">
        <w:rPr>
          <w:rFonts w:ascii="Times" w:hAnsi="Times"/>
          <w:bCs/>
          <w:sz w:val="24"/>
          <w:szCs w:val="24"/>
        </w:rPr>
        <w:t>Basic Cell Biology is a mandatory topic in first courses in most life-sciences and medicine-related degrees. Hence, no previous study pre-requisites are needed besides being enrolled in the first year on one of such degrees in any of the participant CIVIS partners.</w:t>
      </w:r>
      <w:r>
        <w:rPr>
          <w:rFonts w:ascii="Times" w:hAnsi="Times"/>
          <w:bCs/>
          <w:sz w:val="24"/>
          <w:szCs w:val="24"/>
        </w:rPr>
        <w:t xml:space="preserve"> </w:t>
      </w:r>
      <w:r w:rsidRPr="00667144">
        <w:rPr>
          <w:rFonts w:ascii="Times" w:hAnsi="Times"/>
          <w:bCs/>
          <w:sz w:val="24"/>
          <w:szCs w:val="24"/>
        </w:rPr>
        <w:t xml:space="preserve">The course will be fully taught in </w:t>
      </w:r>
      <w:proofErr w:type="gramStart"/>
      <w:r w:rsidRPr="00667144">
        <w:rPr>
          <w:rFonts w:ascii="Times" w:hAnsi="Times"/>
          <w:bCs/>
          <w:sz w:val="24"/>
          <w:szCs w:val="24"/>
        </w:rPr>
        <w:t>English,</w:t>
      </w:r>
      <w:proofErr w:type="gramEnd"/>
      <w:r w:rsidRPr="00667144">
        <w:rPr>
          <w:rFonts w:ascii="Times" w:hAnsi="Times"/>
          <w:bCs/>
          <w:sz w:val="24"/>
          <w:szCs w:val="24"/>
        </w:rPr>
        <w:t xml:space="preserve"> hence proficiency in English will be mandatory for students applying for the course.</w:t>
      </w:r>
    </w:p>
    <w:p w:rsidR="00667144" w:rsidRPr="00667144" w:rsidRDefault="00667144" w:rsidP="00667144">
      <w:pPr>
        <w:tabs>
          <w:tab w:val="num" w:pos="720"/>
        </w:tabs>
        <w:jc w:val="both"/>
        <w:rPr>
          <w:rFonts w:ascii="Times" w:hAnsi="Times"/>
          <w:bCs/>
          <w:sz w:val="24"/>
          <w:szCs w:val="24"/>
        </w:rPr>
      </w:pPr>
      <w:r w:rsidRPr="00667144">
        <w:rPr>
          <w:rFonts w:ascii="Times" w:hAnsi="Times"/>
          <w:bCs/>
          <w:sz w:val="24"/>
          <w:szCs w:val="24"/>
        </w:rPr>
        <w:t>Send you</w:t>
      </w:r>
      <w:r>
        <w:rPr>
          <w:rFonts w:ascii="Times" w:hAnsi="Times"/>
          <w:bCs/>
          <w:sz w:val="24"/>
          <w:szCs w:val="24"/>
        </w:rPr>
        <w:t xml:space="preserve">r application by filling in the </w:t>
      </w:r>
      <w:hyperlink r:id="rId6" w:tgtFrame="_blank" w:history="1">
        <w:r w:rsidRPr="00667144">
          <w:rPr>
            <w:rStyle w:val="Hyperlink"/>
            <w:rFonts w:ascii="Times" w:hAnsi="Times"/>
            <w:b/>
            <w:bCs/>
            <w:sz w:val="24"/>
            <w:szCs w:val="24"/>
          </w:rPr>
          <w:t>online application form</w:t>
        </w:r>
      </w:hyperlink>
      <w:r>
        <w:rPr>
          <w:rFonts w:ascii="Times" w:hAnsi="Times"/>
          <w:bCs/>
          <w:sz w:val="24"/>
          <w:szCs w:val="24"/>
        </w:rPr>
        <w:t xml:space="preserve"> by 30 September 2022 with a m</w:t>
      </w:r>
      <w:r w:rsidRPr="00667144">
        <w:rPr>
          <w:rFonts w:ascii="Times" w:hAnsi="Times"/>
          <w:bCs/>
          <w:sz w:val="24"/>
          <w:szCs w:val="24"/>
        </w:rPr>
        <w:t>otivation letter</w:t>
      </w:r>
      <w:r>
        <w:rPr>
          <w:rFonts w:ascii="Times" w:hAnsi="Times"/>
          <w:bCs/>
          <w:sz w:val="24"/>
          <w:szCs w:val="24"/>
        </w:rPr>
        <w:t xml:space="preserve"> and a document attesting the l</w:t>
      </w:r>
      <w:r w:rsidRPr="00667144">
        <w:rPr>
          <w:rFonts w:ascii="Times" w:hAnsi="Times"/>
          <w:bCs/>
          <w:sz w:val="24"/>
          <w:szCs w:val="24"/>
        </w:rPr>
        <w:t>evel of English</w:t>
      </w:r>
      <w:r>
        <w:rPr>
          <w:rFonts w:ascii="Times" w:hAnsi="Times"/>
          <w:bCs/>
          <w:sz w:val="24"/>
          <w:szCs w:val="24"/>
        </w:rPr>
        <w:t>.</w:t>
      </w:r>
    </w:p>
    <w:p w:rsidR="00DB3BA1" w:rsidRPr="00667144" w:rsidRDefault="00667144" w:rsidP="00296ADC">
      <w:pPr>
        <w:jc w:val="both"/>
        <w:rPr>
          <w:rFonts w:ascii="Times" w:hAnsi="Times"/>
          <w:bCs/>
          <w:sz w:val="24"/>
          <w:szCs w:val="24"/>
        </w:rPr>
      </w:pPr>
      <w:r w:rsidRPr="0092577F">
        <w:rPr>
          <w:rFonts w:ascii="Times New Roman" w:hAnsi="Times New Roman" w:cs="Times New Roman"/>
          <w:sz w:val="24"/>
          <w:szCs w:val="24"/>
        </w:rPr>
        <w:t>More details regarding the application process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5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7F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9257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ECTS and a</w:t>
      </w:r>
      <w:r w:rsidRPr="0092577F">
        <w:rPr>
          <w:rFonts w:ascii="Times New Roman" w:hAnsi="Times New Roman" w:cs="Times New Roman"/>
          <w:sz w:val="24"/>
          <w:szCs w:val="24"/>
        </w:rPr>
        <w:t>ssessment</w:t>
      </w:r>
      <w:r>
        <w:rPr>
          <w:rFonts w:ascii="Times New Roman" w:hAnsi="Times New Roman" w:cs="Times New Roman"/>
          <w:sz w:val="24"/>
          <w:szCs w:val="24"/>
        </w:rPr>
        <w:t xml:space="preserve"> are available</w:t>
      </w:r>
      <w:r w:rsidR="00DB3BA1" w:rsidRPr="00667144">
        <w:rPr>
          <w:rFonts w:ascii="Times" w:hAnsi="Times"/>
          <w:bCs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Times" w:hAnsi="Times"/>
            <w:b/>
            <w:bCs/>
            <w:sz w:val="24"/>
            <w:szCs w:val="24"/>
          </w:rPr>
          <w:t>here</w:t>
        </w:r>
      </w:hyperlink>
      <w:r w:rsidR="00DB3BA1" w:rsidRPr="00667144">
        <w:rPr>
          <w:rFonts w:ascii="Times" w:hAnsi="Times"/>
          <w:b/>
          <w:bCs/>
          <w:sz w:val="24"/>
          <w:szCs w:val="24"/>
        </w:rPr>
        <w:t>.</w:t>
      </w:r>
    </w:p>
    <w:p w:rsidR="00667144" w:rsidRPr="00087B72" w:rsidRDefault="00667144" w:rsidP="006671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72">
        <w:rPr>
          <w:rFonts w:ascii="Times New Roman" w:hAnsi="Times New Roman" w:cs="Times New Roman"/>
          <w:sz w:val="24"/>
          <w:szCs w:val="24"/>
        </w:rPr>
        <w:t xml:space="preserve">This CIVIS course is a Blended Intensive </w:t>
      </w:r>
      <w:proofErr w:type="spellStart"/>
      <w:r w:rsidRPr="00087B72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87B72">
        <w:rPr>
          <w:rFonts w:ascii="Times New Roman" w:hAnsi="Times New Roman" w:cs="Times New Roman"/>
          <w:sz w:val="24"/>
          <w:szCs w:val="24"/>
        </w:rPr>
        <w:t xml:space="preserve"> (BIP): a new format of Erasmus+ mobility which combines online teaching with a short trip to another campus to learn alongside students and professors across Europe. </w:t>
      </w:r>
      <w:hyperlink r:id="rId8" w:tgtFrame="_blank" w:history="1">
        <w:r w:rsidRPr="00087B7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Click here to learn more about CIVIS BIPs</w:t>
        </w:r>
      </w:hyperlink>
      <w:r w:rsidRPr="00087B72">
        <w:rPr>
          <w:rFonts w:ascii="Times New Roman" w:hAnsi="Times New Roman" w:cs="Times New Roman"/>
          <w:sz w:val="24"/>
          <w:szCs w:val="24"/>
        </w:rPr>
        <w:t xml:space="preserve">. </w:t>
      </w:r>
      <w:r w:rsidRPr="00087B72">
        <w:rPr>
          <w:rFonts w:ascii="Times New Roman" w:hAnsi="Times New Roman" w:cs="Times New Roman"/>
          <w:b/>
          <w:bCs/>
          <w:sz w:val="24"/>
          <w:szCs w:val="24"/>
        </w:rPr>
        <w:t xml:space="preserve">The catalogue of these CIVIS courses </w:t>
      </w:r>
      <w:r w:rsidRPr="00087B72">
        <w:rPr>
          <w:rFonts w:ascii="Times New Roman" w:hAnsi="Times New Roman" w:cs="Times New Roman"/>
          <w:sz w:val="24"/>
          <w:szCs w:val="24"/>
        </w:rPr>
        <w:t xml:space="preserve">can be accessed </w:t>
      </w:r>
      <w:hyperlink r:id="rId9" w:tgtFrame="_blank" w:history="1">
        <w:r w:rsidRPr="00087B7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Pr="00087B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4255" w:rsidRPr="00667144" w:rsidRDefault="00667144" w:rsidP="00667144">
      <w:pPr>
        <w:jc w:val="both"/>
        <w:rPr>
          <w:rFonts w:ascii="Times" w:hAnsi="Times"/>
          <w:bCs/>
          <w:sz w:val="24"/>
          <w:szCs w:val="24"/>
        </w:rPr>
      </w:pPr>
      <w:r w:rsidRPr="00087B72">
        <w:rPr>
          <w:rFonts w:ascii="Times New Roman" w:hAnsi="Times New Roman" w:cs="Times New Roman"/>
          <w:i/>
          <w:iCs/>
          <w:sz w:val="24"/>
          <w:szCs w:val="24"/>
        </w:rPr>
        <w:t xml:space="preserve">More information about CIVIS – A European Civic University is available </w:t>
      </w:r>
      <w:hyperlink r:id="rId10" w:tgtFrame="_blank" w:history="1">
        <w:r w:rsidRPr="00087B72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here</w:t>
        </w:r>
      </w:hyperlink>
      <w:r w:rsidRPr="00087B7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7D4255" w:rsidRPr="0066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B414F"/>
    <w:multiLevelType w:val="multilevel"/>
    <w:tmpl w:val="7EF6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DC"/>
    <w:rsid w:val="000E1E15"/>
    <w:rsid w:val="001917F4"/>
    <w:rsid w:val="00296ADC"/>
    <w:rsid w:val="002E7DC2"/>
    <w:rsid w:val="003B1565"/>
    <w:rsid w:val="003D6DC3"/>
    <w:rsid w:val="003F48FD"/>
    <w:rsid w:val="003F5884"/>
    <w:rsid w:val="005A2526"/>
    <w:rsid w:val="006639B5"/>
    <w:rsid w:val="00667144"/>
    <w:rsid w:val="00682325"/>
    <w:rsid w:val="006D081B"/>
    <w:rsid w:val="007845EF"/>
    <w:rsid w:val="007D4255"/>
    <w:rsid w:val="00936029"/>
    <w:rsid w:val="00A02845"/>
    <w:rsid w:val="00B13920"/>
    <w:rsid w:val="00B7491A"/>
    <w:rsid w:val="00C23E70"/>
    <w:rsid w:val="00C91B29"/>
    <w:rsid w:val="00CB7136"/>
    <w:rsid w:val="00D003C3"/>
    <w:rsid w:val="00D04C69"/>
    <w:rsid w:val="00D4737D"/>
    <w:rsid w:val="00DB3BA1"/>
    <w:rsid w:val="00E30648"/>
    <w:rsid w:val="00E538AE"/>
    <w:rsid w:val="00F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7845E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845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8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96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6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7845EF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7845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48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blended-intensive-programm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basic-cell-biolo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ity.civis.eu/templates/62ba20d83b5d0052dc00030b/start?context/%5btype%5d=Institutions::ClassOf&amp;context%5bid%5d=630754e33b5d004f7a00019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ivis.eu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9</cp:revision>
  <dcterms:created xsi:type="dcterms:W3CDTF">2022-09-13T08:03:00Z</dcterms:created>
  <dcterms:modified xsi:type="dcterms:W3CDTF">2022-09-13T09:04:00Z</dcterms:modified>
</cp:coreProperties>
</file>