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5CCBA" w14:textId="4FA855B6" w:rsidR="00782358" w:rsidRPr="002D2502" w:rsidRDefault="001A49B4" w:rsidP="009D3D3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Prima gală a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masterului „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Evaluarea Integrată a Stării Mediului (EISM)” de la Facultatea de Geografie a reunit peste 90 de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absolvenți și studenți</w:t>
      </w:r>
    </w:p>
    <w:p w14:paraId="5E70034E" w14:textId="77777777" w:rsidR="00956012" w:rsidRPr="002D2502" w:rsidRDefault="00956012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Sâmbătă, 12 noiembrie 2022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a avut loc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 gală a masterului </w:t>
      </w:r>
      <w:r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Evaluarea Integrată a Stării Mediului (EISM)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din cadrul Facultății de Geografie a Universității din București. Evenimentul a avut loc în </w:t>
      </w:r>
      <w:r w:rsidR="0036036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Amfiteatrul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36036E" w:rsidRPr="002D2502">
        <w:rPr>
          <w:rFonts w:ascii="Times New Roman" w:hAnsi="Times New Roman" w:cs="Times New Roman"/>
          <w:sz w:val="24"/>
          <w:szCs w:val="24"/>
          <w:lang w:val="ro-RO"/>
        </w:rPr>
        <w:t>George Vâlsan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36036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facultății și a reunit un număr mare de participanți.</w:t>
      </w:r>
      <w:r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4F8BDFC0" w14:textId="766D6689" w:rsidR="0036036E" w:rsidRPr="002D2502" w:rsidRDefault="00956012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Astfel, </w:t>
      </w:r>
      <w:r w:rsidR="00C409D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este 90 de absolvenți și studenți din cele 15 generații ale masterului </w:t>
      </w:r>
      <w:r w:rsidR="00505879" w:rsidRPr="002D2502">
        <w:rPr>
          <w:rFonts w:ascii="Times New Roman" w:hAnsi="Times New Roman" w:cs="Times New Roman"/>
          <w:sz w:val="24"/>
          <w:szCs w:val="24"/>
          <w:lang w:val="ro-RO"/>
        </w:rPr>
        <w:t>EISM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și-au dat întâlnire cu profeso</w:t>
      </w:r>
      <w:r w:rsidR="00F41571">
        <w:rPr>
          <w:rFonts w:ascii="Times New Roman" w:hAnsi="Times New Roman" w:cs="Times New Roman"/>
          <w:sz w:val="24"/>
          <w:szCs w:val="24"/>
          <w:lang w:val="ro-RO"/>
        </w:rPr>
        <w:t>rii pentru a rememora amintiri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>din timpul f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acultății și pentru a-și prez</w:t>
      </w:r>
      <w:r w:rsidR="00F41571">
        <w:rPr>
          <w:rFonts w:ascii="Times New Roman" w:hAnsi="Times New Roman" w:cs="Times New Roman"/>
          <w:sz w:val="24"/>
          <w:szCs w:val="24"/>
          <w:lang w:val="ro-RO"/>
        </w:rPr>
        <w:t>enta realizările din carieră și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1571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viața personală.</w:t>
      </w:r>
    </w:p>
    <w:p w14:paraId="68D05735" w14:textId="5E0389E8" w:rsidR="00027844" w:rsidRPr="002D2502" w:rsidRDefault="00027844" w:rsidP="000278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Mesajul de bun venit a fost prezentat de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ătre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lect. univ. dr. Mioara </w:t>
      </w:r>
      <w:proofErr w:type="spellStart"/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Clius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prodecan al 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Facultății de Geografie</w:t>
      </w:r>
      <w:r w:rsidR="00956012" w:rsidRPr="002D2502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56012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conf. univ. dr. Mihai Niță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director al 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Departamentului Geografie Regională și Mediu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50AAA2" w14:textId="2EBC9D0E" w:rsidR="00447AE1" w:rsidRPr="002D2502" w:rsidRDefault="00956012" w:rsidP="009D3D3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Evenimentul, </w:t>
      </w:r>
      <w:r w:rsidR="00447AE1"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structurat în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patru componente principale</w:t>
      </w:r>
    </w:p>
    <w:p w14:paraId="74A23F44" w14:textId="5348AD18" w:rsidR="00956012" w:rsidRPr="002D2502" w:rsidRDefault="00956012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>Gala</w:t>
      </w:r>
      <w:r w:rsid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masterului </w:t>
      </w:r>
      <w:r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Evaluarea Integrată a Stării Mediului (EISM) 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a fost un eveniment care a cuprins patru părți.</w:t>
      </w:r>
    </w:p>
    <w:p w14:paraId="7007B44C" w14:textId="485D74BE" w:rsidR="00A937AD" w:rsidRPr="002D2502" w:rsidRDefault="00956012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În partea întâi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1A49B4" w:rsidRPr="002D250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intitulată </w:t>
      </w:r>
      <w:r w:rsidR="00447AE1"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Evaluarea Integrată a </w:t>
      </w:r>
      <w:r w:rsidR="00B3120E"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Stării</w:t>
      </w:r>
      <w:r w:rsidR="00447AE1"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Mediului – incursiune într-un experiment de succes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, prof.</w:t>
      </w:r>
      <w:r w:rsidR="00C73896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C73896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Cristian </w:t>
      </w:r>
      <w:proofErr w:type="spellStart"/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Iojă</w:t>
      </w:r>
      <w:proofErr w:type="spellEnd"/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 prezentat </w:t>
      </w:r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câteva </w:t>
      </w:r>
      <w:r w:rsidR="00447AE1" w:rsidRPr="002D2502">
        <w:rPr>
          <w:rFonts w:ascii="Times New Roman" w:hAnsi="Times New Roman" w:cs="Times New Roman"/>
          <w:sz w:val="24"/>
          <w:szCs w:val="24"/>
          <w:lang w:val="ro-RO"/>
        </w:rPr>
        <w:t>repere legate de activitatea masterului EISM</w:t>
      </w:r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de-a lungul a celor 15 ani. Dinamica ofertei de cursuri orientate spre formarea de specialiști pentru evaluarea integrată a stării mediului (Sistemele Informaționale Geografice, 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teledetecția, conservarea diversității biologice, ecologia peisajului sau managementul mediului</w:t>
      </w:r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>), activități practic-aplicative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(utilizarea aparaturii de mediu în teren și în laborator, GIS, </w:t>
      </w:r>
      <w:proofErr w:type="spellStart"/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internship</w:t>
      </w:r>
      <w:r w:rsidR="008323E9" w:rsidRPr="002D250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uri</w:t>
      </w:r>
      <w:proofErr w:type="spellEnd"/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în instituții publice și private, practicile în instituții europene, practicile în ecologie urbană)</w:t>
      </w:r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și experiențe </w:t>
      </w:r>
      <w:proofErr w:type="spellStart"/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>extracurriculare</w:t>
      </w:r>
      <w:proofErr w:type="spellEnd"/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(de exemplu, organizarea de cursuri complementare pentru obținerea de certificări, campanii de educație ecologică în școli, campanii de ecologizare în arii naturale protejate sau în spațiile Universității din București, organiz</w:t>
      </w:r>
      <w:r w:rsidR="00EA2278" w:rsidRPr="002D2502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de evenimente științifice ori culturale)</w:t>
      </w:r>
      <w:r w:rsidR="00B3120E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au evidențiat faptul</w:t>
      </w:r>
      <w:r w:rsidR="00F41571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investițiile realizate în acest master au fost continue și orientate puternic spre ceea ce cere societatea</w:t>
      </w:r>
      <w:r w:rsidR="00C409D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Rezultat</w:t>
      </w:r>
      <w:r w:rsidR="003364CF" w:rsidRPr="002D2502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l principal este că peste 60% din</w:t>
      </w:r>
      <w:r w:rsidR="00F41571">
        <w:rPr>
          <w:rFonts w:ascii="Times New Roman" w:hAnsi="Times New Roman" w:cs="Times New Roman"/>
          <w:sz w:val="24"/>
          <w:szCs w:val="24"/>
          <w:lang w:val="ro-RO"/>
        </w:rPr>
        <w:t>tre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absolvenții masterului EISM lucrează în domeniu</w:t>
      </w:r>
      <w:r w:rsidR="003364CF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și sunt </w:t>
      </w:r>
      <w:r w:rsidR="00502319">
        <w:rPr>
          <w:rFonts w:ascii="Times New Roman" w:hAnsi="Times New Roman" w:cs="Times New Roman"/>
          <w:sz w:val="24"/>
          <w:szCs w:val="24"/>
          <w:lang w:val="ro-RO"/>
        </w:rPr>
        <w:t xml:space="preserve">recunoscuți 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pentru ceea ce fac</w:t>
      </w:r>
      <w:r w:rsidR="003364CF" w:rsidRPr="002D2502">
        <w:rPr>
          <w:rFonts w:ascii="Times New Roman" w:hAnsi="Times New Roman" w:cs="Times New Roman"/>
          <w:sz w:val="24"/>
          <w:szCs w:val="24"/>
          <w:lang w:val="ro-RO"/>
        </w:rPr>
        <w:t>, majoritatea lor apreciind rolul semnificativ pe care l-a avut pregătirea din cadrul masterului EISM în cariera lor (9</w:t>
      </w:r>
      <w:r w:rsidR="00E142A1" w:rsidRPr="002D250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364CF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% apreciază ca foarte pozitivă experiența </w:t>
      </w:r>
      <w:r w:rsidR="00502319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364CF" w:rsidRPr="002D2502">
        <w:rPr>
          <w:rFonts w:ascii="Times New Roman" w:hAnsi="Times New Roman" w:cs="Times New Roman"/>
          <w:sz w:val="24"/>
          <w:szCs w:val="24"/>
          <w:lang w:val="ro-RO"/>
        </w:rPr>
        <w:t>cadrul masterului)</w:t>
      </w:r>
      <w:r w:rsidR="00A937AD"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29CC4D0" w14:textId="7156327C" w:rsidR="003364CF" w:rsidRPr="002D2502" w:rsidRDefault="003364CF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Partea a doua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6012" w:rsidRPr="002D2502">
        <w:rPr>
          <w:rFonts w:ascii="Times New Roman" w:hAnsi="Times New Roman" w:cs="Times New Roman"/>
          <w:b/>
          <w:sz w:val="24"/>
          <w:szCs w:val="24"/>
          <w:lang w:val="ro-RO"/>
        </w:rPr>
        <w:t>a reuniunii</w:t>
      </w:r>
      <w:r w:rsidR="00956012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 fost dedicată 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premierii</w:t>
      </w:r>
      <w:r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3D6E81"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3D6E81"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emerit Maria </w:t>
      </w:r>
      <w:proofErr w:type="spellStart"/>
      <w:r w:rsidRPr="002D2502">
        <w:rPr>
          <w:rFonts w:ascii="Times New Roman" w:hAnsi="Times New Roman" w:cs="Times New Roman"/>
          <w:b/>
          <w:sz w:val="24"/>
          <w:szCs w:val="24"/>
          <w:lang w:val="ro-RO"/>
        </w:rPr>
        <w:t>Pătroescu</w:t>
      </w:r>
      <w:proofErr w:type="spellEnd"/>
      <w:r w:rsidR="00956012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fondatoarea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masterului</w:t>
      </w:r>
      <w:r w:rsidR="002D2502"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D2502" w:rsidRPr="002D2502">
        <w:rPr>
          <w:rFonts w:ascii="Times New Roman" w:hAnsi="Times New Roman" w:cs="Times New Roman"/>
          <w:sz w:val="24"/>
          <w:szCs w:val="24"/>
          <w:lang w:val="ro-RO"/>
        </w:rPr>
        <w:t>EISM</w:t>
      </w:r>
      <w:r w:rsidR="00767FD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r w:rsidR="00767FD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partenerilor instituționali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ai masterului EISM (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>printre care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, ESRI România, Ministerul Mediului, Apelor și Pădurilor, Asociația pentru Conservarea Diversității Biologice</w:t>
      </w:r>
      <w:r w:rsidR="003D6E81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394002"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D6E81" w:rsidRPr="002D250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94002"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D6E81" w:rsidRPr="002D2502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394002"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D6E81" w:rsidRPr="002D250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94002" w:rsidRPr="002D250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), a 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colaboratorilor externi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(academician prof.</w:t>
      </w:r>
      <w:r w:rsidR="00DF08A4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DF08A4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Dan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Bălteanu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>, CS I Monica Dumitrașcu, dir</w:t>
      </w:r>
      <w:r w:rsidR="00767FDE">
        <w:rPr>
          <w:rFonts w:ascii="Times New Roman" w:hAnsi="Times New Roman" w:cs="Times New Roman"/>
          <w:sz w:val="24"/>
          <w:szCs w:val="24"/>
          <w:lang w:val="ro-RO"/>
        </w:rPr>
        <w:t xml:space="preserve">ector științific Sorin </w:t>
      </w:r>
      <w:proofErr w:type="spellStart"/>
      <w:r w:rsidR="00767FDE">
        <w:rPr>
          <w:rFonts w:ascii="Times New Roman" w:hAnsi="Times New Roman" w:cs="Times New Roman"/>
          <w:sz w:val="24"/>
          <w:szCs w:val="24"/>
          <w:lang w:val="ro-RO"/>
        </w:rPr>
        <w:t>Cheval</w:t>
      </w:r>
      <w:proofErr w:type="spellEnd"/>
      <w:r w:rsidR="00767FDE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ons</w:t>
      </w:r>
      <w:r w:rsidR="00767FDE">
        <w:rPr>
          <w:rFonts w:ascii="Times New Roman" w:hAnsi="Times New Roman" w:cs="Times New Roman"/>
          <w:sz w:val="24"/>
          <w:szCs w:val="24"/>
          <w:lang w:val="ro-RO"/>
        </w:rPr>
        <w:t xml:space="preserve">ilier principal Radu </w:t>
      </w:r>
      <w:proofErr w:type="spellStart"/>
      <w:r w:rsidR="00767FDE">
        <w:rPr>
          <w:rFonts w:ascii="Times New Roman" w:hAnsi="Times New Roman" w:cs="Times New Roman"/>
          <w:sz w:val="24"/>
          <w:szCs w:val="24"/>
          <w:lang w:val="ro-RO"/>
        </w:rPr>
        <w:t>Necșuliu</w:t>
      </w:r>
      <w:proofErr w:type="spellEnd"/>
      <w:r w:rsidR="00767FDE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onsilier principal Ana Maria Nistorescu, director Cicerone Ionescu) și a 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doctorilor absolvenți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ai masterului</w:t>
      </w:r>
      <w:r w:rsidR="00DF08A4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Onose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Diana-Andreea, Cucu Livia-Adina, Ciocănea Cristiana Maria,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Baidan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Ana-Magdalena (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Universite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de Lille),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Bouroș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George, Dorobanțu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Raluca-Hermina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Gavrilidis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Athanasios-Alexandru, Moraru Valentina-Elena, Niță Andreea,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Saghin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Irina, Sin Teodora, Tudor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Constantina-Alina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Grădinaru Simona-Raluca, Iosif Ruben,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Mirea Ionuț-Cornel, Miu Viorica-Iulia, Badiu Denisa-Lavinia,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Cocheci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Radu-Matei, Olariu Bogdan, Stoicescu Ioana, Bogdan Sorina-Mihaela, Năstase Irina, Calotă Ana-Maria, Pleșoianu Alin-Ionuț,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Mitincu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Cristina-Gabriela, Vrânceanu Alexand</w:t>
      </w:r>
      <w:r w:rsidR="00767FDE">
        <w:rPr>
          <w:rFonts w:ascii="Times New Roman" w:hAnsi="Times New Roman" w:cs="Times New Roman"/>
          <w:sz w:val="24"/>
          <w:szCs w:val="24"/>
          <w:lang w:val="ro-RO"/>
        </w:rPr>
        <w:t>ra-Roxana și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Bacău Simona.</w:t>
      </w:r>
    </w:p>
    <w:p w14:paraId="6486845E" w14:textId="1795837D" w:rsidR="001A49B4" w:rsidRPr="002D2502" w:rsidRDefault="003364CF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Partea a treia</w:t>
      </w:r>
      <w:r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2D2502" w:rsidRPr="002D2502">
        <w:rPr>
          <w:rFonts w:ascii="Times New Roman" w:hAnsi="Times New Roman" w:cs="Times New Roman"/>
          <w:iCs/>
          <w:sz w:val="24"/>
          <w:szCs w:val="24"/>
          <w:lang w:val="ro-RO"/>
        </w:rPr>
        <w:t>a evenimentului</w:t>
      </w:r>
      <w:r w:rsid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 fost dedicată </w:t>
      </w: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profesorilor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implicați în formarea studenților masterului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EISM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, care au transmis mesaje călduroase celor prezenți în sală. </w:t>
      </w:r>
    </w:p>
    <w:p w14:paraId="03374D7D" w14:textId="07DF687E" w:rsidR="003364CF" w:rsidRPr="002D2502" w:rsidRDefault="001A49B4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>În cadrul acestui moment al reuniunii, a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 luat cuvântul prof.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Maria </w:t>
      </w:r>
      <w:proofErr w:type="spellStart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Pătroescu</w:t>
      </w:r>
      <w:proofErr w:type="spellEnd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, prof.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Ileana </w:t>
      </w:r>
      <w:proofErr w:type="spellStart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Stupariu</w:t>
      </w:r>
      <w:proofErr w:type="spellEnd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, conf.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Ionuț </w:t>
      </w:r>
      <w:proofErr w:type="spellStart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Șandric</w:t>
      </w:r>
      <w:proofErr w:type="spellEnd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, lect.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Mioara </w:t>
      </w:r>
      <w:proofErr w:type="spellStart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Clius</w:t>
      </w:r>
      <w:proofErr w:type="spellEnd"/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, lect.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dr. Laura Târlă, l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ect.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28FE">
        <w:rPr>
          <w:rFonts w:ascii="Times New Roman" w:hAnsi="Times New Roman" w:cs="Times New Roman"/>
          <w:sz w:val="24"/>
          <w:szCs w:val="24"/>
          <w:lang w:val="ro-RO"/>
        </w:rPr>
        <w:t xml:space="preserve">dr. Gabriel </w:t>
      </w:r>
      <w:proofErr w:type="spellStart"/>
      <w:r w:rsidR="007D28FE">
        <w:rPr>
          <w:rFonts w:ascii="Times New Roman" w:hAnsi="Times New Roman" w:cs="Times New Roman"/>
          <w:sz w:val="24"/>
          <w:szCs w:val="24"/>
          <w:lang w:val="ro-RO"/>
        </w:rPr>
        <w:t>Vânău</w:t>
      </w:r>
      <w:proofErr w:type="spellEnd"/>
      <w:r w:rsidR="007D28FE">
        <w:rPr>
          <w:rFonts w:ascii="Times New Roman" w:hAnsi="Times New Roman" w:cs="Times New Roman"/>
          <w:sz w:val="24"/>
          <w:szCs w:val="24"/>
          <w:lang w:val="ro-RO"/>
        </w:rPr>
        <w:t xml:space="preserve"> și l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ect.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7D57" w:rsidRPr="002D2502">
        <w:rPr>
          <w:rFonts w:ascii="Times New Roman" w:hAnsi="Times New Roman" w:cs="Times New Roman"/>
          <w:sz w:val="24"/>
          <w:szCs w:val="24"/>
          <w:lang w:val="ro-RO"/>
        </w:rPr>
        <w:t>dr. Iulian Niculae.</w:t>
      </w:r>
    </w:p>
    <w:p w14:paraId="7BA45381" w14:textId="5DE20AD4" w:rsidR="00257D57" w:rsidRPr="002D2502" w:rsidRDefault="00257D57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b/>
          <w:iCs/>
          <w:sz w:val="24"/>
          <w:szCs w:val="24"/>
          <w:lang w:val="ro-RO"/>
        </w:rPr>
        <w:t>Partea a patra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2502">
        <w:rPr>
          <w:rFonts w:ascii="Times New Roman" w:hAnsi="Times New Roman" w:cs="Times New Roman"/>
          <w:sz w:val="24"/>
          <w:szCs w:val="24"/>
          <w:lang w:val="ro-RO"/>
        </w:rPr>
        <w:t xml:space="preserve">a galei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 fost dedicată </w:t>
      </w:r>
      <w:r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prezentării experiențelor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celor 15 generații. Momentul a fost deschis printr-o sinteză, realizată de către conf.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5E7A8C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Mihai </w:t>
      </w:r>
      <w:r w:rsidR="000256EF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Răzvan 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>Niță, care a evidențiat „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>dificultățile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” majore apărute în decursul activităților teoretice și practice. Momentul a continuat cu prezentări care au punctat momentele frumoase pe care absolvenții le-au capitalizat în timpul masterului EISM. Nu au lipsit momentele amuzante, zâmbetele fiind nelipsite din această secțiune.</w:t>
      </w:r>
    </w:p>
    <w:p w14:paraId="6A246450" w14:textId="5B4E7863" w:rsidR="00257D57" w:rsidRPr="002D2502" w:rsidRDefault="00257D57" w:rsidP="009D3D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>Gala EISM a fost închisă de prof.</w:t>
      </w:r>
      <w:r w:rsidR="00FF411B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FF411B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dr. Cristian </w:t>
      </w:r>
      <w:proofErr w:type="spellStart"/>
      <w:r w:rsidRPr="002D2502">
        <w:rPr>
          <w:rFonts w:ascii="Times New Roman" w:hAnsi="Times New Roman" w:cs="Times New Roman"/>
          <w:sz w:val="24"/>
          <w:szCs w:val="24"/>
          <w:lang w:val="ro-RO"/>
        </w:rPr>
        <w:t>Iojă</w:t>
      </w:r>
      <w:proofErr w:type="spellEnd"/>
      <w:r w:rsidRPr="002D2502">
        <w:rPr>
          <w:rFonts w:ascii="Times New Roman" w:hAnsi="Times New Roman" w:cs="Times New Roman"/>
          <w:sz w:val="24"/>
          <w:szCs w:val="24"/>
          <w:lang w:val="ro-RO"/>
        </w:rPr>
        <w:t>, care a concluzionat că atmosfera creată pe parcursul celor trei ore a arătat clar că vorbim despre o familie, în care pasiunea, excelența și col</w:t>
      </w:r>
      <w:r w:rsidR="009D3D35" w:rsidRPr="002D2502">
        <w:rPr>
          <w:rFonts w:ascii="Times New Roman" w:hAnsi="Times New Roman" w:cs="Times New Roman"/>
          <w:sz w:val="24"/>
          <w:szCs w:val="24"/>
          <w:lang w:val="ro-RO"/>
        </w:rPr>
        <w:t>egialitatea</w:t>
      </w:r>
      <w:r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3D35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alcătuiesc genomul! </w:t>
      </w:r>
      <w:r w:rsidR="001A49B4" w:rsidRPr="002D2502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="009D3D35"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>Ne mândrim cu toți absolvenții și studenții noștri</w:t>
      </w:r>
      <w:r w:rsidR="009D3D35"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D3D35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și sperăm că și ei se mândresc la fel de mult cu noi! Succesul Galei EISM a arătat că am lăsat o urmă frumoasă </w:t>
      </w:r>
      <w:r w:rsidR="007D28F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D3D35" w:rsidRPr="002D2502">
        <w:rPr>
          <w:rFonts w:ascii="Times New Roman" w:hAnsi="Times New Roman" w:cs="Times New Roman"/>
          <w:sz w:val="24"/>
          <w:szCs w:val="24"/>
          <w:lang w:val="ro-RO"/>
        </w:rPr>
        <w:t xml:space="preserve"> sufletul absolvenților noștri!</w:t>
      </w:r>
      <w:r w:rsidR="001A49B4" w:rsidRPr="002D2502">
        <w:rPr>
          <w:rFonts w:ascii="Times New Roman" w:hAnsi="Times New Roman" w:cs="Times New Roman"/>
          <w:sz w:val="24"/>
          <w:szCs w:val="24"/>
          <w:lang w:val="ro-RO"/>
        </w:rPr>
        <w:t>”, a subliniat profesorul.</w:t>
      </w:r>
    </w:p>
    <w:p w14:paraId="13C212C2" w14:textId="7F0747AC" w:rsidR="002D2502" w:rsidRPr="002D2502" w:rsidRDefault="002D2502" w:rsidP="002D25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sz w:val="24"/>
          <w:szCs w:val="24"/>
          <w:lang w:val="ro-RO"/>
        </w:rPr>
        <w:t>Mai multe informații despre Gala EISM, cât și despre programul masteral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250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Evaluarea Integrată a Stării Mediului</w:t>
      </w:r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pot fi accesate </w:t>
      </w:r>
      <w:hyperlink r:id="rId6" w:history="1">
        <w:r w:rsidRPr="00C409D6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val="ro-RO"/>
          </w:rPr>
          <w:t>aici</w:t>
        </w:r>
      </w:hyperlink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și </w:t>
      </w:r>
      <w:hyperlink r:id="rId7" w:history="1">
        <w:r w:rsidRPr="00C409D6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val="ro-RO"/>
          </w:rPr>
          <w:t>aici</w:t>
        </w:r>
      </w:hyperlink>
      <w:r w:rsidRPr="002D250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. </w:t>
      </w:r>
    </w:p>
    <w:p w14:paraId="7805BC0C" w14:textId="6C6D5597" w:rsidR="00257D57" w:rsidRPr="002D2502" w:rsidRDefault="00257D57" w:rsidP="003364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128AEA" w14:textId="35B55D22" w:rsidR="00C73743" w:rsidRPr="007D28FE" w:rsidRDefault="00956012" w:rsidP="007D28F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Masterul Evaluarea Integrată a Stării Mediului este unul dintre cele mai de succes programe de master în domeniul </w:t>
      </w:r>
      <w:r w:rsidRPr="002D2502">
        <w:rPr>
          <w:rFonts w:ascii="Times New Roman" w:hAnsi="Times New Roman" w:cs="Times New Roman"/>
          <w:i/>
          <w:iCs/>
          <w:sz w:val="24"/>
          <w:szCs w:val="24"/>
          <w:lang w:val="ro-RO"/>
        </w:rPr>
        <w:t>Știința mediului</w:t>
      </w:r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 nivel național, prin băncile lui trecând, începând cu anul 2008, 486 </w:t>
      </w:r>
      <w:r w:rsidR="007D28FE">
        <w:rPr>
          <w:rFonts w:ascii="Times New Roman" w:hAnsi="Times New Roman" w:cs="Times New Roman"/>
          <w:i/>
          <w:sz w:val="24"/>
          <w:szCs w:val="24"/>
          <w:lang w:val="ro-RO"/>
        </w:rPr>
        <w:t>studenți. Dintre aceștia 339 au</w:t>
      </w:r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absolvit cursurile masterului, 29 au obținut titlul de doctor în Geografie ori Știința mediului, 15 sunt încă doctoranzi, 6 au finalizat burse postdoctorale, 3 au obținut burse </w:t>
      </w:r>
      <w:proofErr w:type="spellStart"/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>Fullbright</w:t>
      </w:r>
      <w:proofErr w:type="spellEnd"/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4 burse </w:t>
      </w:r>
      <w:proofErr w:type="spellStart"/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>Sciex</w:t>
      </w:r>
      <w:proofErr w:type="spellEnd"/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1 bursă Humboldt. Mulți absolvenți sunt persoane cheie în cadrul unor companii publice și private, fiind în continuare foarte apropi</w:t>
      </w:r>
      <w:bookmarkStart w:id="0" w:name="_GoBack"/>
      <w:bookmarkEnd w:id="0"/>
      <w:r w:rsidRPr="002D2502">
        <w:rPr>
          <w:rFonts w:ascii="Times New Roman" w:hAnsi="Times New Roman" w:cs="Times New Roman"/>
          <w:i/>
          <w:sz w:val="24"/>
          <w:szCs w:val="24"/>
          <w:lang w:val="ro-RO"/>
        </w:rPr>
        <w:t>ați</w:t>
      </w:r>
      <w:r w:rsidR="007D28F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noile generații în formare.</w:t>
      </w:r>
    </w:p>
    <w:sectPr w:rsidR="00C73743" w:rsidRPr="007D2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3AD7"/>
    <w:multiLevelType w:val="hybridMultilevel"/>
    <w:tmpl w:val="7EC0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43"/>
    <w:rsid w:val="000256EF"/>
    <w:rsid w:val="00027844"/>
    <w:rsid w:val="001A49B4"/>
    <w:rsid w:val="00257D57"/>
    <w:rsid w:val="002D2502"/>
    <w:rsid w:val="003364CF"/>
    <w:rsid w:val="0036036E"/>
    <w:rsid w:val="00394002"/>
    <w:rsid w:val="003D6E81"/>
    <w:rsid w:val="0040739F"/>
    <w:rsid w:val="00447AE1"/>
    <w:rsid w:val="004B2CA5"/>
    <w:rsid w:val="00502319"/>
    <w:rsid w:val="00505879"/>
    <w:rsid w:val="00581D26"/>
    <w:rsid w:val="005E7A8C"/>
    <w:rsid w:val="007320F6"/>
    <w:rsid w:val="00763389"/>
    <w:rsid w:val="00767FDE"/>
    <w:rsid w:val="00782358"/>
    <w:rsid w:val="00795BF4"/>
    <w:rsid w:val="007D28FE"/>
    <w:rsid w:val="008323E9"/>
    <w:rsid w:val="009557AC"/>
    <w:rsid w:val="00956012"/>
    <w:rsid w:val="009B1C60"/>
    <w:rsid w:val="009D3D35"/>
    <w:rsid w:val="00A937AD"/>
    <w:rsid w:val="00B0252F"/>
    <w:rsid w:val="00B15AE0"/>
    <w:rsid w:val="00B3120E"/>
    <w:rsid w:val="00C409D6"/>
    <w:rsid w:val="00C73743"/>
    <w:rsid w:val="00C73896"/>
    <w:rsid w:val="00D3690E"/>
    <w:rsid w:val="00D90250"/>
    <w:rsid w:val="00DF08A4"/>
    <w:rsid w:val="00E142A1"/>
    <w:rsid w:val="00EA2278"/>
    <w:rsid w:val="00F41571"/>
    <w:rsid w:val="00FE4B81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A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7AE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937A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937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7AE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937A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9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o.unibuc.ro/prezentare-program-ma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earch/top?q=evaluarea%20integrata%20a%20starii%20mediulu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Elena Andreea Carstea</cp:lastModifiedBy>
  <cp:revision>41</cp:revision>
  <dcterms:created xsi:type="dcterms:W3CDTF">2022-11-14T16:07:00Z</dcterms:created>
  <dcterms:modified xsi:type="dcterms:W3CDTF">2022-11-15T14:00:00Z</dcterms:modified>
</cp:coreProperties>
</file>