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278" w:rsidRPr="002245E6" w:rsidRDefault="00854F85">
      <w:pPr>
        <w:rPr>
          <w:rFonts w:cstheme="minorHAnsi"/>
          <w:b/>
          <w:sz w:val="24"/>
          <w:szCs w:val="24"/>
          <w:lang w:val="ro-RO"/>
        </w:rPr>
      </w:pPr>
      <w:r w:rsidRPr="002245E6">
        <w:rPr>
          <w:b/>
          <w:sz w:val="24"/>
          <w:szCs w:val="24"/>
          <w:lang w:val="ro-RO"/>
        </w:rPr>
        <w:t xml:space="preserve">Ultimele locuri disponibile în cadrul proiectului </w:t>
      </w:r>
      <w:r w:rsidRPr="002245E6">
        <w:rPr>
          <w:rFonts w:cstheme="minorHAnsi"/>
          <w:b/>
          <w:sz w:val="24"/>
          <w:szCs w:val="24"/>
          <w:lang w:val="ro-RO"/>
        </w:rPr>
        <w:t>“</w:t>
      </w:r>
      <w:proofErr w:type="spellStart"/>
      <w:r w:rsidRPr="002245E6">
        <w:rPr>
          <w:rFonts w:cstheme="minorHAnsi"/>
          <w:b/>
          <w:sz w:val="24"/>
          <w:szCs w:val="24"/>
          <w:lang w:val="ro-RO"/>
        </w:rPr>
        <w:t>Improve</w:t>
      </w:r>
      <w:proofErr w:type="spellEnd"/>
      <w:r w:rsidRPr="002245E6">
        <w:rPr>
          <w:rFonts w:cstheme="minorHAnsi"/>
          <w:b/>
          <w:sz w:val="24"/>
          <w:szCs w:val="24"/>
          <w:lang w:val="ro-RO"/>
        </w:rPr>
        <w:t xml:space="preserve"> </w:t>
      </w:r>
      <w:proofErr w:type="spellStart"/>
      <w:r w:rsidRPr="002245E6">
        <w:rPr>
          <w:rFonts w:cstheme="minorHAnsi"/>
          <w:b/>
          <w:sz w:val="24"/>
          <w:szCs w:val="24"/>
          <w:lang w:val="ro-RO"/>
        </w:rPr>
        <w:t>yourself</w:t>
      </w:r>
      <w:proofErr w:type="spellEnd"/>
      <w:r w:rsidRPr="002245E6">
        <w:rPr>
          <w:rFonts w:cstheme="minorHAnsi"/>
          <w:b/>
          <w:sz w:val="24"/>
          <w:szCs w:val="24"/>
          <w:lang w:val="ro-RO"/>
        </w:rPr>
        <w:t xml:space="preserve"> – ARCCA” pentru studenții Facultății de Limbi și Literaturi Străine</w:t>
      </w:r>
      <w:r w:rsidR="00C30A8B">
        <w:rPr>
          <w:rFonts w:cstheme="minorHAnsi"/>
          <w:b/>
          <w:sz w:val="24"/>
          <w:szCs w:val="24"/>
          <w:lang w:val="ro-RO"/>
        </w:rPr>
        <w:t xml:space="preserve"> a UB</w:t>
      </w:r>
    </w:p>
    <w:p w:rsidR="00854F85" w:rsidRPr="002245E6" w:rsidRDefault="00854F85" w:rsidP="002245E6">
      <w:pPr>
        <w:jc w:val="both"/>
        <w:rPr>
          <w:rFonts w:cstheme="minorHAnsi"/>
          <w:sz w:val="24"/>
          <w:szCs w:val="24"/>
          <w:lang w:val="ro-RO"/>
        </w:rPr>
      </w:pPr>
      <w:bookmarkStart w:id="0" w:name="_GoBack"/>
      <w:r w:rsidRPr="002245E6">
        <w:rPr>
          <w:sz w:val="24"/>
          <w:szCs w:val="24"/>
          <w:lang w:val="ro-RO"/>
        </w:rPr>
        <w:t xml:space="preserve">Studenții Facultății de Limbi și Literaturi Străine a Universității din București mai au timp până marți, 15 noiembrie 2022 să se înscrie în proiectul </w:t>
      </w:r>
      <w:r w:rsidRPr="002245E6">
        <w:rPr>
          <w:i/>
          <w:sz w:val="24"/>
          <w:szCs w:val="24"/>
          <w:lang w:val="ro-RO"/>
        </w:rPr>
        <w:t xml:space="preserve">POCU/626/6/13/133309 </w:t>
      </w:r>
      <w:proofErr w:type="spellStart"/>
      <w:r w:rsidRPr="002245E6">
        <w:rPr>
          <w:rFonts w:cstheme="minorHAnsi"/>
          <w:b/>
          <w:i/>
          <w:sz w:val="24"/>
          <w:szCs w:val="24"/>
          <w:lang w:val="ro-RO"/>
        </w:rPr>
        <w:t>Improve</w:t>
      </w:r>
      <w:proofErr w:type="spellEnd"/>
      <w:r w:rsidRPr="002245E6">
        <w:rPr>
          <w:rFonts w:cstheme="minorHAnsi"/>
          <w:b/>
          <w:i/>
          <w:sz w:val="24"/>
          <w:szCs w:val="24"/>
          <w:lang w:val="ro-RO"/>
        </w:rPr>
        <w:t xml:space="preserve"> </w:t>
      </w:r>
      <w:proofErr w:type="spellStart"/>
      <w:r w:rsidRPr="002245E6">
        <w:rPr>
          <w:rFonts w:cstheme="minorHAnsi"/>
          <w:b/>
          <w:i/>
          <w:sz w:val="24"/>
          <w:szCs w:val="24"/>
          <w:lang w:val="ro-RO"/>
        </w:rPr>
        <w:t>yourself</w:t>
      </w:r>
      <w:proofErr w:type="spellEnd"/>
      <w:r w:rsidRPr="002245E6">
        <w:rPr>
          <w:rFonts w:cstheme="minorHAnsi"/>
          <w:b/>
          <w:i/>
          <w:sz w:val="24"/>
          <w:szCs w:val="24"/>
          <w:lang w:val="ro-RO"/>
        </w:rPr>
        <w:t xml:space="preserve"> – ARCCA</w:t>
      </w:r>
      <w:r w:rsidRPr="002245E6">
        <w:rPr>
          <w:rFonts w:cstheme="minorHAnsi"/>
          <w:sz w:val="24"/>
          <w:szCs w:val="24"/>
          <w:lang w:val="ro-RO"/>
        </w:rPr>
        <w:t xml:space="preserve">, derulat de Universitatea din București în parteneriat cu S.C. Campus </w:t>
      </w:r>
      <w:proofErr w:type="spellStart"/>
      <w:r w:rsidRPr="002245E6">
        <w:rPr>
          <w:rFonts w:cstheme="minorHAnsi"/>
          <w:sz w:val="24"/>
          <w:szCs w:val="24"/>
          <w:lang w:val="ro-RO"/>
        </w:rPr>
        <w:t>Facilities</w:t>
      </w:r>
      <w:proofErr w:type="spellEnd"/>
      <w:r w:rsidRPr="002245E6">
        <w:rPr>
          <w:rFonts w:cstheme="minorHAnsi"/>
          <w:sz w:val="24"/>
          <w:szCs w:val="24"/>
          <w:lang w:val="ro-RO"/>
        </w:rPr>
        <w:t xml:space="preserve"> S.R.L.</w:t>
      </w:r>
    </w:p>
    <w:p w:rsidR="00854F85" w:rsidRDefault="00854F85" w:rsidP="002245E6">
      <w:pPr>
        <w:jc w:val="both"/>
        <w:rPr>
          <w:sz w:val="24"/>
          <w:szCs w:val="24"/>
          <w:lang w:val="ro-RO"/>
        </w:rPr>
      </w:pPr>
      <w:r w:rsidRPr="002245E6">
        <w:rPr>
          <w:sz w:val="24"/>
          <w:szCs w:val="24"/>
          <w:lang w:val="ro-RO"/>
        </w:rPr>
        <w:t>P</w:t>
      </w:r>
      <w:r w:rsidRPr="002245E6">
        <w:rPr>
          <w:sz w:val="24"/>
          <w:szCs w:val="24"/>
          <w:lang w:val="ro-RO"/>
        </w:rPr>
        <w:t>roiectul contribuie la colaborarea permanentă universitate – piața muncii, la promovarea activităților practice derulate în mediul universitar strict focalizate pe necesitățile reale ale firmelor care doresc să angajeze absolvenți, astfel încât să se reducă timpul afectat „perioadelor de probă”, la creșterea motivației grupului țintă în ceea ce privește găsirea unui un loc de muncă ca urmare a accesului la activități de învățare la un potențial loc de muncă.</w:t>
      </w:r>
    </w:p>
    <w:p w:rsidR="002245E6" w:rsidRPr="002245E6" w:rsidRDefault="002245E6" w:rsidP="002245E6">
      <w:pPr>
        <w:jc w:val="both"/>
        <w:rPr>
          <w:b/>
          <w:sz w:val="24"/>
          <w:szCs w:val="24"/>
          <w:lang w:val="ro-RO"/>
        </w:rPr>
      </w:pPr>
      <w:r w:rsidRPr="002245E6">
        <w:rPr>
          <w:b/>
          <w:sz w:val="24"/>
          <w:szCs w:val="24"/>
          <w:lang w:val="ro-RO"/>
        </w:rPr>
        <w:t>Premii de 1.000 sau 1.500 de lei pentru studenții care participă la activitățile proiectului</w:t>
      </w:r>
    </w:p>
    <w:p w:rsidR="00854F85" w:rsidRDefault="002245E6" w:rsidP="002245E6">
      <w:pPr>
        <w:jc w:val="both"/>
        <w:rPr>
          <w:sz w:val="24"/>
          <w:szCs w:val="24"/>
          <w:lang w:val="ro-RO"/>
        </w:rPr>
      </w:pPr>
      <w:r w:rsidRPr="002245E6">
        <w:rPr>
          <w:sz w:val="24"/>
          <w:szCs w:val="24"/>
          <w:lang w:val="ro-RO"/>
        </w:rPr>
        <w:t xml:space="preserve">În plus, studenții care se înscriu în proiect și participă la toate activitățile din cadrul acestuia au șansa de a câștiga un premiu de 1.000 sau 1.500 de lei. Formularul de înscriere, disponibil </w:t>
      </w:r>
      <w:hyperlink r:id="rId4" w:history="1">
        <w:r w:rsidRPr="002245E6">
          <w:rPr>
            <w:rStyle w:val="Hyperlink"/>
            <w:b/>
            <w:sz w:val="24"/>
            <w:szCs w:val="24"/>
            <w:lang w:val="ro-RO"/>
          </w:rPr>
          <w:t>aici</w:t>
        </w:r>
      </w:hyperlink>
      <w:r w:rsidRPr="002245E6">
        <w:rPr>
          <w:sz w:val="24"/>
          <w:szCs w:val="24"/>
          <w:lang w:val="ro-RO"/>
        </w:rPr>
        <w:t>, poate fi completat până cel târziu marți, 15 noiembrie 2022.</w:t>
      </w:r>
      <w:r w:rsidR="00C30A8B">
        <w:rPr>
          <w:sz w:val="24"/>
          <w:szCs w:val="24"/>
          <w:lang w:val="ro-RO"/>
        </w:rPr>
        <w:t xml:space="preserve"> </w:t>
      </w:r>
    </w:p>
    <w:p w:rsidR="00C30A8B" w:rsidRPr="002245E6" w:rsidRDefault="00C30A8B" w:rsidP="002245E6">
      <w:pPr>
        <w:jc w:val="both"/>
        <w:rPr>
          <w:sz w:val="24"/>
          <w:szCs w:val="24"/>
          <w:lang w:val="ro-RO"/>
        </w:rPr>
      </w:pPr>
      <w:r>
        <w:rPr>
          <w:sz w:val="24"/>
          <w:szCs w:val="24"/>
          <w:lang w:val="ro-RO"/>
        </w:rPr>
        <w:t xml:space="preserve">Detalii cu privire la criteriile de eligibilitate pot fi consultate în documentul disponibil </w:t>
      </w:r>
      <w:hyperlink r:id="rId5" w:history="1">
        <w:r w:rsidRPr="00C30A8B">
          <w:rPr>
            <w:rStyle w:val="Hyperlink"/>
            <w:b/>
            <w:sz w:val="24"/>
            <w:szCs w:val="24"/>
            <w:lang w:val="ro-RO"/>
          </w:rPr>
          <w:t>aici</w:t>
        </w:r>
      </w:hyperlink>
      <w:r>
        <w:rPr>
          <w:sz w:val="24"/>
          <w:szCs w:val="24"/>
          <w:lang w:val="ro-RO"/>
        </w:rPr>
        <w:t xml:space="preserve">. </w:t>
      </w:r>
    </w:p>
    <w:p w:rsidR="00854F85" w:rsidRPr="002245E6" w:rsidRDefault="00854F85" w:rsidP="002245E6">
      <w:pPr>
        <w:jc w:val="both"/>
        <w:rPr>
          <w:sz w:val="24"/>
          <w:szCs w:val="24"/>
          <w:lang w:val="ro-RO"/>
        </w:rPr>
      </w:pPr>
      <w:r w:rsidRPr="002245E6">
        <w:rPr>
          <w:sz w:val="24"/>
          <w:szCs w:val="24"/>
          <w:lang w:val="ro-RO"/>
        </w:rPr>
        <w:t>Obiectivul general al proiectului (POCU/626/6/13/133309), cofinanțat din Fondul Social European prin Programul Operațional Capital Uman 2014-2020, Axa Prioritară 6, Prioritatea de investiții 10.iv, Obiectiv specific 6.13, Denumire Apel „Stagii de practică pentru studenți”, Regiuni mai puțin dezvoltate, Cod Apel POCU/626/6/13, este de a crește gradul de ocupare pentru 322 de studenți înscriși în învățământul superior din Regiunile Sud-Est, Sud-Muntenia, Sud-Vest Oltenia, Nord-Est și Centru.</w:t>
      </w:r>
    </w:p>
    <w:p w:rsidR="00854F85" w:rsidRPr="002245E6" w:rsidRDefault="00854F85" w:rsidP="002245E6">
      <w:pPr>
        <w:jc w:val="both"/>
        <w:rPr>
          <w:sz w:val="24"/>
          <w:szCs w:val="24"/>
          <w:lang w:val="ro-RO"/>
        </w:rPr>
      </w:pPr>
      <w:r w:rsidRPr="002245E6">
        <w:rPr>
          <w:sz w:val="24"/>
          <w:szCs w:val="24"/>
          <w:lang w:val="ro-RO"/>
        </w:rPr>
        <w:t>De altfel, proiectul vizează și desfășurarea unor campanii de informare cu scopul creșterii gradului de conștientizare și promovare față de importanța programelor de învățare la locul de muncă, concursurilor de planuri de carieră cu 322 de planuri de carieră ale studenților participanți la stagiile de practică sau desfășurarea Galelor de premiere a câștigătorilor concursului „Bursa locurilor de muncă” și premierea a 200 de studenți în baza metodologiei de desfășurare și premiere concurs, unică la nivelul proiectului.</w:t>
      </w:r>
    </w:p>
    <w:p w:rsidR="00854F85" w:rsidRPr="002245E6" w:rsidRDefault="00854F85" w:rsidP="002245E6">
      <w:pPr>
        <w:jc w:val="both"/>
        <w:rPr>
          <w:sz w:val="24"/>
          <w:szCs w:val="24"/>
          <w:lang w:val="ro-RO"/>
        </w:rPr>
      </w:pPr>
      <w:r w:rsidRPr="002245E6">
        <w:rPr>
          <w:sz w:val="24"/>
          <w:szCs w:val="24"/>
          <w:lang w:val="ro-RO"/>
        </w:rPr>
        <w:t xml:space="preserve">Mai multe informații cu privire la proiectul </w:t>
      </w:r>
      <w:proofErr w:type="spellStart"/>
      <w:r w:rsidRPr="002245E6">
        <w:rPr>
          <w:i/>
          <w:sz w:val="24"/>
          <w:szCs w:val="24"/>
          <w:lang w:val="ro-RO"/>
        </w:rPr>
        <w:t>Improve</w:t>
      </w:r>
      <w:proofErr w:type="spellEnd"/>
      <w:r w:rsidRPr="002245E6">
        <w:rPr>
          <w:i/>
          <w:sz w:val="24"/>
          <w:szCs w:val="24"/>
          <w:lang w:val="ro-RO"/>
        </w:rPr>
        <w:t xml:space="preserve"> </w:t>
      </w:r>
      <w:proofErr w:type="spellStart"/>
      <w:r w:rsidRPr="002245E6">
        <w:rPr>
          <w:i/>
          <w:sz w:val="24"/>
          <w:szCs w:val="24"/>
          <w:lang w:val="ro-RO"/>
        </w:rPr>
        <w:t>yourself</w:t>
      </w:r>
      <w:proofErr w:type="spellEnd"/>
      <w:r w:rsidRPr="002245E6">
        <w:rPr>
          <w:i/>
          <w:sz w:val="24"/>
          <w:szCs w:val="24"/>
          <w:lang w:val="ro-RO"/>
        </w:rPr>
        <w:t xml:space="preserve"> – ARCCA! – POCU/626/6/13/133309</w:t>
      </w:r>
      <w:r w:rsidRPr="002245E6">
        <w:rPr>
          <w:sz w:val="24"/>
          <w:szCs w:val="24"/>
          <w:lang w:val="ro-RO"/>
        </w:rPr>
        <w:t xml:space="preserve"> și toate obiectivele vizate de implementarea acestuia pot fi consultate </w:t>
      </w:r>
      <w:hyperlink r:id="rId6" w:history="1">
        <w:r w:rsidRPr="002245E6">
          <w:rPr>
            <w:rStyle w:val="Hyperlink"/>
            <w:b/>
            <w:sz w:val="24"/>
            <w:szCs w:val="24"/>
            <w:lang w:val="ro-RO"/>
          </w:rPr>
          <w:t>aici</w:t>
        </w:r>
      </w:hyperlink>
      <w:r w:rsidRPr="002245E6">
        <w:rPr>
          <w:sz w:val="24"/>
          <w:szCs w:val="24"/>
          <w:lang w:val="ro-RO"/>
        </w:rPr>
        <w:t>.</w:t>
      </w:r>
      <w:bookmarkEnd w:id="0"/>
    </w:p>
    <w:sectPr w:rsidR="00854F85" w:rsidRPr="002245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F85"/>
    <w:rsid w:val="00100464"/>
    <w:rsid w:val="002245E6"/>
    <w:rsid w:val="00345500"/>
    <w:rsid w:val="00854F85"/>
    <w:rsid w:val="00C3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FF018-9A63-4F26-93CA-518FCB37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F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57908">
      <w:bodyDiv w:val="1"/>
      <w:marLeft w:val="0"/>
      <w:marRight w:val="0"/>
      <w:marTop w:val="0"/>
      <w:marBottom w:val="0"/>
      <w:divBdr>
        <w:top w:val="none" w:sz="0" w:space="0" w:color="auto"/>
        <w:left w:val="none" w:sz="0" w:space="0" w:color="auto"/>
        <w:bottom w:val="none" w:sz="0" w:space="0" w:color="auto"/>
        <w:right w:val="none" w:sz="0" w:space="0" w:color="auto"/>
      </w:divBdr>
    </w:div>
    <w:div w:id="82486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wp-content/uploads/2021/03/UNIBUC-ARCCA-student-ub.doc" TargetMode="External"/><Relationship Id="rId5" Type="http://schemas.openxmlformats.org/officeDocument/2006/relationships/hyperlink" Target="https://unibuc.ro/wp-content/uploads/2022/11/PHOTO-2022-10-26-13-26-54.jpg" TargetMode="External"/><Relationship Id="rId4" Type="http://schemas.openxmlformats.org/officeDocument/2006/relationships/hyperlink" Target="https://forms.office.com/pages/responsepage.aspx?id=L6ehCM3-rk2M7EcaL7fC8fd3TTCCemtDhjZkE95oY2VUQzZDSUROWDZSUTRUMjRZNVkySDBKREVWMC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2</cp:revision>
  <dcterms:created xsi:type="dcterms:W3CDTF">2022-11-01T08:50:00Z</dcterms:created>
  <dcterms:modified xsi:type="dcterms:W3CDTF">2022-11-01T09:50:00Z</dcterms:modified>
</cp:coreProperties>
</file>