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E02D3" w14:textId="77777777" w:rsidR="00096FF7" w:rsidRPr="000973F2" w:rsidRDefault="00096FF7" w:rsidP="00E7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3F2">
        <w:rPr>
          <w:rFonts w:ascii="Times New Roman" w:hAnsi="Times New Roman" w:cs="Times New Roman"/>
          <w:i/>
          <w:sz w:val="24"/>
          <w:szCs w:val="24"/>
        </w:rPr>
        <w:t xml:space="preserve">Comunicat de presă </w:t>
      </w:r>
    </w:p>
    <w:p w14:paraId="459F1CB0" w14:textId="2A6495D0" w:rsidR="00096FF7" w:rsidRPr="000973F2" w:rsidRDefault="00107117" w:rsidP="00B61BFA">
      <w:pPr>
        <w:spacing w:after="36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10</w:t>
      </w:r>
      <w:r w:rsidR="00096FF7" w:rsidRPr="000973F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ianuarie 2023</w:t>
      </w:r>
    </w:p>
    <w:p w14:paraId="6C505EDC" w14:textId="77777777" w:rsidR="00B33494" w:rsidRDefault="00B33494" w:rsidP="00B61BF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B4B26" w14:textId="77777777" w:rsidR="00B33494" w:rsidRDefault="00107117" w:rsidP="00B61BF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1BFA">
        <w:rPr>
          <w:rFonts w:ascii="Times New Roman" w:hAnsi="Times New Roman" w:cs="Times New Roman"/>
          <w:b/>
          <w:bCs/>
          <w:sz w:val="24"/>
          <w:szCs w:val="24"/>
        </w:rPr>
        <w:t xml:space="preserve">Romania@CERN – Open </w:t>
      </w:r>
      <w:proofErr w:type="spellStart"/>
      <w:r w:rsidRPr="00B61BFA">
        <w:rPr>
          <w:rFonts w:ascii="Times New Roman" w:hAnsi="Times New Roman" w:cs="Times New Roman"/>
          <w:b/>
          <w:bCs/>
          <w:sz w:val="24"/>
          <w:szCs w:val="24"/>
        </w:rPr>
        <w:t>Symposium</w:t>
      </w:r>
      <w:proofErr w:type="spellEnd"/>
      <w:r w:rsidRPr="00B61BFA"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  <w:r w:rsidR="00B61BFA" w:rsidRPr="00B61B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3494">
        <w:rPr>
          <w:rFonts w:ascii="Times New Roman" w:hAnsi="Times New Roman" w:cs="Times New Roman"/>
          <w:b/>
          <w:bCs/>
          <w:sz w:val="24"/>
          <w:szCs w:val="24"/>
        </w:rPr>
        <w:t>la</w:t>
      </w:r>
      <w:r w:rsidR="00B61BFA" w:rsidRPr="00B61BFA">
        <w:rPr>
          <w:rFonts w:ascii="Times New Roman" w:hAnsi="Times New Roman" w:cs="Times New Roman"/>
          <w:b/>
          <w:bCs/>
          <w:sz w:val="24"/>
          <w:szCs w:val="24"/>
        </w:rPr>
        <w:t xml:space="preserve"> Facultatea de Fizică </w:t>
      </w:r>
    </w:p>
    <w:p w14:paraId="29C50B0F" w14:textId="67424293" w:rsidR="00107117" w:rsidRPr="00B61BFA" w:rsidRDefault="00B61BFA" w:rsidP="00B61BF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1BFA">
        <w:rPr>
          <w:rFonts w:ascii="Times New Roman" w:hAnsi="Times New Roman" w:cs="Times New Roman"/>
          <w:b/>
          <w:bCs/>
          <w:sz w:val="24"/>
          <w:szCs w:val="24"/>
        </w:rPr>
        <w:t>a Universității din București</w:t>
      </w:r>
    </w:p>
    <w:p w14:paraId="0745FE71" w14:textId="77777777" w:rsidR="00107117" w:rsidRPr="00107117" w:rsidRDefault="00107117" w:rsidP="001071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33EED2D" w14:textId="3BE89069" w:rsidR="00107117" w:rsidRPr="00107117" w:rsidRDefault="000B0CFB" w:rsidP="00107117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 w:rsidRPr="00107117">
        <w:rPr>
          <w:rFonts w:ascii="Times New Roman" w:hAnsi="Times New Roman" w:cs="Times New Roman"/>
          <w:bCs/>
          <w:sz w:val="24"/>
          <w:szCs w:val="24"/>
        </w:rPr>
        <w:t xml:space="preserve">Facultatea de Fizică a Universității din București </w:t>
      </w:r>
      <w:r>
        <w:rPr>
          <w:rFonts w:ascii="Times New Roman" w:hAnsi="Times New Roman" w:cs="Times New Roman"/>
          <w:bCs/>
          <w:sz w:val="24"/>
          <w:szCs w:val="24"/>
        </w:rPr>
        <w:t xml:space="preserve">și </w:t>
      </w:r>
      <w:r w:rsidR="00107117" w:rsidRPr="00107117">
        <w:rPr>
          <w:rFonts w:ascii="Times New Roman" w:hAnsi="Times New Roman" w:cs="Times New Roman"/>
          <w:bCs/>
          <w:sz w:val="24"/>
          <w:szCs w:val="24"/>
        </w:rPr>
        <w:t xml:space="preserve">Institutul de Fizică Atomică organizează </w:t>
      </w:r>
      <w:r w:rsidR="00107117" w:rsidRPr="00B61BFA">
        <w:rPr>
          <w:rFonts w:ascii="Times New Roman" w:hAnsi="Times New Roman" w:cs="Times New Roman"/>
          <w:b/>
          <w:bCs/>
          <w:sz w:val="24"/>
          <w:szCs w:val="24"/>
        </w:rPr>
        <w:t xml:space="preserve">Romania@CERN – Open </w:t>
      </w:r>
      <w:proofErr w:type="spellStart"/>
      <w:r w:rsidR="00107117" w:rsidRPr="00B61BFA">
        <w:rPr>
          <w:rFonts w:ascii="Times New Roman" w:hAnsi="Times New Roman" w:cs="Times New Roman"/>
          <w:b/>
          <w:bCs/>
          <w:sz w:val="24"/>
          <w:szCs w:val="24"/>
        </w:rPr>
        <w:t>Symposium</w:t>
      </w:r>
      <w:proofErr w:type="spellEnd"/>
      <w:r w:rsidR="00107117" w:rsidRPr="00B61BFA"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  <w:r w:rsidR="00107117" w:rsidRPr="0010711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07117">
        <w:rPr>
          <w:rFonts w:ascii="Times New Roman" w:hAnsi="Times New Roman" w:cs="Times New Roman"/>
          <w:bCs/>
          <w:sz w:val="24"/>
          <w:szCs w:val="24"/>
        </w:rPr>
        <w:t xml:space="preserve">Evenimentul va avea loc în ziua de </w:t>
      </w:r>
      <w:r w:rsidRPr="00B61BFA">
        <w:rPr>
          <w:rFonts w:ascii="Times New Roman" w:hAnsi="Times New Roman" w:cs="Times New Roman"/>
          <w:b/>
          <w:bCs/>
          <w:iCs/>
          <w:sz w:val="24"/>
          <w:szCs w:val="24"/>
        </w:rPr>
        <w:t>11 ianuarie 2023</w:t>
      </w:r>
      <w:r w:rsidRPr="00107117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1071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7117">
        <w:rPr>
          <w:rFonts w:ascii="Times New Roman" w:hAnsi="Times New Roman" w:cs="Times New Roman"/>
          <w:bCs/>
          <w:iCs/>
          <w:sz w:val="24"/>
          <w:szCs w:val="24"/>
        </w:rPr>
        <w:t>începând cu ora 10:00</w:t>
      </w:r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și este prilejuit de î</w:t>
      </w:r>
      <w:r w:rsidRPr="00107117">
        <w:rPr>
          <w:rFonts w:ascii="Times New Roman" w:hAnsi="Times New Roman" w:cs="Times New Roman"/>
          <w:bCs/>
          <w:sz w:val="24"/>
          <w:szCs w:val="24"/>
        </w:rPr>
        <w:t>ntrunir</w:t>
      </w:r>
      <w:r>
        <w:rPr>
          <w:rFonts w:ascii="Times New Roman" w:hAnsi="Times New Roman" w:cs="Times New Roman"/>
          <w:bCs/>
          <w:sz w:val="24"/>
          <w:szCs w:val="24"/>
        </w:rPr>
        <w:t xml:space="preserve">ea </w:t>
      </w:r>
      <w:r w:rsidRPr="00107117">
        <w:rPr>
          <w:rFonts w:ascii="Times New Roman" w:hAnsi="Times New Roman" w:cs="Times New Roman"/>
          <w:bCs/>
          <w:sz w:val="24"/>
          <w:szCs w:val="24"/>
        </w:rPr>
        <w:t xml:space="preserve">Comitetului Științific Internațional Consultativ (International </w:t>
      </w:r>
      <w:proofErr w:type="spellStart"/>
      <w:r w:rsidRPr="00107117">
        <w:rPr>
          <w:rFonts w:ascii="Times New Roman" w:hAnsi="Times New Roman" w:cs="Times New Roman"/>
          <w:bCs/>
          <w:sz w:val="24"/>
          <w:szCs w:val="24"/>
        </w:rPr>
        <w:t>Sci</w:t>
      </w:r>
      <w:r>
        <w:rPr>
          <w:rFonts w:ascii="Times New Roman" w:hAnsi="Times New Roman" w:cs="Times New Roman"/>
          <w:bCs/>
          <w:sz w:val="24"/>
          <w:szCs w:val="24"/>
        </w:rPr>
        <w:t>entific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Advisory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Board – ISAB).</w:t>
      </w:r>
    </w:p>
    <w:p w14:paraId="401D8CB2" w14:textId="05277655" w:rsidR="00107117" w:rsidRPr="00107117" w:rsidRDefault="00107117" w:rsidP="00107117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7117">
        <w:rPr>
          <w:rFonts w:ascii="Times New Roman" w:hAnsi="Times New Roman" w:cs="Times New Roman"/>
          <w:bCs/>
          <w:sz w:val="24"/>
          <w:szCs w:val="24"/>
        </w:rPr>
        <w:t xml:space="preserve">Simpozionul va marca aniversarea a 10 ani de la înființarea ISAB, moment de referință pentru îmbunătățirea substanțială atât a procesului de evaluare a proiectelor, cât și a activității de consiliere privind cooperarea României cu </w:t>
      </w:r>
      <w:r w:rsidR="00870EB4" w:rsidRPr="00107117">
        <w:rPr>
          <w:rFonts w:ascii="Times New Roman" w:hAnsi="Times New Roman" w:cs="Times New Roman"/>
          <w:bCs/>
          <w:sz w:val="24"/>
          <w:szCs w:val="24"/>
        </w:rPr>
        <w:t>Organizați</w:t>
      </w:r>
      <w:r w:rsidR="00870EB4">
        <w:rPr>
          <w:rFonts w:ascii="Times New Roman" w:hAnsi="Times New Roman" w:cs="Times New Roman"/>
          <w:bCs/>
          <w:sz w:val="24"/>
          <w:szCs w:val="24"/>
        </w:rPr>
        <w:t>a</w:t>
      </w:r>
      <w:r w:rsidR="00870EB4" w:rsidRPr="00107117">
        <w:rPr>
          <w:rFonts w:ascii="Times New Roman" w:hAnsi="Times New Roman" w:cs="Times New Roman"/>
          <w:bCs/>
          <w:sz w:val="24"/>
          <w:szCs w:val="24"/>
        </w:rPr>
        <w:t xml:space="preserve"> Europe</w:t>
      </w:r>
      <w:r w:rsidR="00870EB4">
        <w:rPr>
          <w:rFonts w:ascii="Times New Roman" w:hAnsi="Times New Roman" w:cs="Times New Roman"/>
          <w:bCs/>
          <w:sz w:val="24"/>
          <w:szCs w:val="24"/>
        </w:rPr>
        <w:t>a</w:t>
      </w:r>
      <w:r w:rsidR="00870EB4" w:rsidRPr="00107117">
        <w:rPr>
          <w:rFonts w:ascii="Times New Roman" w:hAnsi="Times New Roman" w:cs="Times New Roman"/>
          <w:bCs/>
          <w:sz w:val="24"/>
          <w:szCs w:val="24"/>
        </w:rPr>
        <w:t>n</w:t>
      </w:r>
      <w:r w:rsidR="00870EB4">
        <w:rPr>
          <w:rFonts w:ascii="Times New Roman" w:hAnsi="Times New Roman" w:cs="Times New Roman"/>
          <w:bCs/>
          <w:sz w:val="24"/>
          <w:szCs w:val="24"/>
        </w:rPr>
        <w:t>ă</w:t>
      </w:r>
      <w:r w:rsidR="00870EB4" w:rsidRPr="00107117">
        <w:rPr>
          <w:rFonts w:ascii="Times New Roman" w:hAnsi="Times New Roman" w:cs="Times New Roman"/>
          <w:bCs/>
          <w:sz w:val="24"/>
          <w:szCs w:val="24"/>
        </w:rPr>
        <w:t xml:space="preserve"> pentru Cercetări Nucleare din Geneva </w:t>
      </w:r>
      <w:r w:rsidR="00826C69" w:rsidRPr="00826C69">
        <w:rPr>
          <w:rFonts w:ascii="Times New Roman" w:hAnsi="Times New Roman" w:cs="Times New Roman"/>
          <w:bCs/>
          <w:sz w:val="24"/>
          <w:szCs w:val="24"/>
        </w:rPr>
        <w:t>(</w:t>
      </w:r>
      <w:r w:rsidR="00870EB4" w:rsidRPr="00107117">
        <w:rPr>
          <w:rFonts w:ascii="Times New Roman" w:hAnsi="Times New Roman" w:cs="Times New Roman"/>
          <w:bCs/>
          <w:sz w:val="24"/>
          <w:szCs w:val="24"/>
        </w:rPr>
        <w:t>CERN</w:t>
      </w:r>
      <w:r w:rsidR="00826C69" w:rsidRPr="00826C69">
        <w:rPr>
          <w:rFonts w:ascii="Times New Roman" w:hAnsi="Times New Roman" w:cs="Times New Roman"/>
          <w:bCs/>
          <w:sz w:val="24"/>
          <w:szCs w:val="24"/>
        </w:rPr>
        <w:t>)</w:t>
      </w:r>
      <w:r w:rsidRPr="00107117">
        <w:rPr>
          <w:rFonts w:ascii="Times New Roman" w:hAnsi="Times New Roman" w:cs="Times New Roman"/>
          <w:bCs/>
          <w:sz w:val="24"/>
          <w:szCs w:val="24"/>
        </w:rPr>
        <w:t>.</w:t>
      </w:r>
    </w:p>
    <w:p w14:paraId="48AB6F17" w14:textId="2DDC43CE" w:rsidR="00107117" w:rsidRPr="00107117" w:rsidRDefault="00107117" w:rsidP="00107117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7117">
        <w:rPr>
          <w:rFonts w:ascii="Times New Roman" w:hAnsi="Times New Roman" w:cs="Times New Roman"/>
          <w:bCs/>
          <w:sz w:val="24"/>
          <w:szCs w:val="24"/>
        </w:rPr>
        <w:t>P</w:t>
      </w:r>
      <w:r w:rsidR="00B61BFA">
        <w:rPr>
          <w:rFonts w:ascii="Times New Roman" w:hAnsi="Times New Roman" w:cs="Times New Roman"/>
          <w:bCs/>
          <w:sz w:val="24"/>
          <w:szCs w:val="24"/>
        </w:rPr>
        <w:t>rima parte a simpozionului se</w:t>
      </w:r>
      <w:r w:rsidRPr="00107117">
        <w:rPr>
          <w:rFonts w:ascii="Times New Roman" w:hAnsi="Times New Roman" w:cs="Times New Roman"/>
          <w:bCs/>
          <w:sz w:val="24"/>
          <w:szCs w:val="24"/>
        </w:rPr>
        <w:t xml:space="preserve"> desfăș</w:t>
      </w:r>
      <w:r w:rsidR="00B61BFA">
        <w:rPr>
          <w:rFonts w:ascii="Times New Roman" w:hAnsi="Times New Roman" w:cs="Times New Roman"/>
          <w:bCs/>
          <w:sz w:val="24"/>
          <w:szCs w:val="24"/>
        </w:rPr>
        <w:t xml:space="preserve">oară </w:t>
      </w:r>
      <w:r w:rsidRPr="00107117">
        <w:rPr>
          <w:rFonts w:ascii="Times New Roman" w:hAnsi="Times New Roman" w:cs="Times New Roman"/>
          <w:bCs/>
          <w:sz w:val="24"/>
          <w:szCs w:val="24"/>
        </w:rPr>
        <w:t>la Facultatea de Fizică a Universității din București (Amfiteatrul 3) și cuprinde două prelegeri invitate, destinate une</w:t>
      </w:r>
      <w:r w:rsidR="000B0CFB">
        <w:rPr>
          <w:rFonts w:ascii="Times New Roman" w:hAnsi="Times New Roman" w:cs="Times New Roman"/>
          <w:bCs/>
          <w:sz w:val="24"/>
          <w:szCs w:val="24"/>
        </w:rPr>
        <w:t>i largi audiențe, susținute de d</w:t>
      </w:r>
      <w:r w:rsidRPr="00107117">
        <w:rPr>
          <w:rFonts w:ascii="Times New Roman" w:hAnsi="Times New Roman" w:cs="Times New Roman"/>
          <w:bCs/>
          <w:sz w:val="24"/>
          <w:szCs w:val="24"/>
        </w:rPr>
        <w:t xml:space="preserve">r. Cristinel Diaconu, </w:t>
      </w:r>
      <w:r w:rsidR="00880441">
        <w:rPr>
          <w:rFonts w:ascii="Times New Roman" w:hAnsi="Times New Roman" w:cs="Times New Roman"/>
          <w:bCs/>
          <w:sz w:val="24"/>
          <w:szCs w:val="24"/>
        </w:rPr>
        <w:t xml:space="preserve">de la </w:t>
      </w:r>
      <w:r w:rsidRPr="00107117">
        <w:rPr>
          <w:rFonts w:ascii="Times New Roman" w:hAnsi="Times New Roman" w:cs="Times New Roman"/>
          <w:bCs/>
          <w:sz w:val="24"/>
          <w:szCs w:val="24"/>
        </w:rPr>
        <w:t>Centrul de Fizica Particulel</w:t>
      </w:r>
      <w:r w:rsidR="000B0CFB">
        <w:rPr>
          <w:rFonts w:ascii="Times New Roman" w:hAnsi="Times New Roman" w:cs="Times New Roman"/>
          <w:bCs/>
          <w:sz w:val="24"/>
          <w:szCs w:val="24"/>
        </w:rPr>
        <w:t>or Elementare din Marsilia, și p</w:t>
      </w:r>
      <w:r w:rsidRPr="00107117">
        <w:rPr>
          <w:rFonts w:ascii="Times New Roman" w:hAnsi="Times New Roman" w:cs="Times New Roman"/>
          <w:bCs/>
          <w:sz w:val="24"/>
          <w:szCs w:val="24"/>
        </w:rPr>
        <w:t xml:space="preserve">rof. John Harris, </w:t>
      </w:r>
      <w:r w:rsidR="00880441">
        <w:rPr>
          <w:rFonts w:ascii="Times New Roman" w:hAnsi="Times New Roman" w:cs="Times New Roman"/>
          <w:bCs/>
          <w:sz w:val="24"/>
          <w:szCs w:val="24"/>
        </w:rPr>
        <w:t xml:space="preserve">de la </w:t>
      </w:r>
      <w:r w:rsidRPr="00107117">
        <w:rPr>
          <w:rFonts w:ascii="Times New Roman" w:hAnsi="Times New Roman" w:cs="Times New Roman"/>
          <w:bCs/>
          <w:sz w:val="24"/>
          <w:szCs w:val="24"/>
        </w:rPr>
        <w:t>Universitatea Yale. Acestea vor fi urmate de două scurte prezentări privind proiectele de cercetare prin care România participă la experimentele CERN și</w:t>
      </w:r>
      <w:r w:rsidR="000B0CFB">
        <w:rPr>
          <w:rFonts w:ascii="Times New Roman" w:hAnsi="Times New Roman" w:cs="Times New Roman"/>
          <w:bCs/>
          <w:sz w:val="24"/>
          <w:szCs w:val="24"/>
        </w:rPr>
        <w:t>,</w:t>
      </w:r>
      <w:r w:rsidRPr="00107117">
        <w:rPr>
          <w:rFonts w:ascii="Times New Roman" w:hAnsi="Times New Roman" w:cs="Times New Roman"/>
          <w:bCs/>
          <w:sz w:val="24"/>
          <w:szCs w:val="24"/>
        </w:rPr>
        <w:t xml:space="preserve"> respectiv</w:t>
      </w:r>
      <w:r w:rsidR="000B0CFB">
        <w:rPr>
          <w:rFonts w:ascii="Times New Roman" w:hAnsi="Times New Roman" w:cs="Times New Roman"/>
          <w:bCs/>
          <w:sz w:val="24"/>
          <w:szCs w:val="24"/>
        </w:rPr>
        <w:t>,</w:t>
      </w:r>
      <w:r w:rsidRPr="001071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0CFB">
        <w:rPr>
          <w:rFonts w:ascii="Times New Roman" w:hAnsi="Times New Roman" w:cs="Times New Roman"/>
          <w:bCs/>
          <w:sz w:val="24"/>
          <w:szCs w:val="24"/>
        </w:rPr>
        <w:t xml:space="preserve">la </w:t>
      </w:r>
      <w:r w:rsidRPr="00107117">
        <w:rPr>
          <w:rFonts w:ascii="Times New Roman" w:hAnsi="Times New Roman" w:cs="Times New Roman"/>
          <w:bCs/>
          <w:sz w:val="24"/>
          <w:szCs w:val="24"/>
        </w:rPr>
        <w:t>programul educațional CERN. Programul include</w:t>
      </w:r>
      <w:r w:rsidR="00880441">
        <w:rPr>
          <w:rFonts w:ascii="Times New Roman" w:hAnsi="Times New Roman" w:cs="Times New Roman"/>
          <w:bCs/>
          <w:sz w:val="24"/>
          <w:szCs w:val="24"/>
        </w:rPr>
        <w:t>,</w:t>
      </w:r>
      <w:r w:rsidRPr="001071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3263">
        <w:rPr>
          <w:rFonts w:ascii="Times New Roman" w:hAnsi="Times New Roman" w:cs="Times New Roman"/>
          <w:bCs/>
          <w:sz w:val="24"/>
          <w:szCs w:val="24"/>
        </w:rPr>
        <w:t>de asemenea</w:t>
      </w:r>
      <w:r w:rsidR="00880441">
        <w:rPr>
          <w:rFonts w:ascii="Times New Roman" w:hAnsi="Times New Roman" w:cs="Times New Roman"/>
          <w:bCs/>
          <w:sz w:val="24"/>
          <w:szCs w:val="24"/>
        </w:rPr>
        <w:t>,</w:t>
      </w:r>
      <w:r w:rsidR="00B83263">
        <w:rPr>
          <w:rFonts w:ascii="Times New Roman" w:hAnsi="Times New Roman" w:cs="Times New Roman"/>
          <w:bCs/>
          <w:sz w:val="24"/>
          <w:szCs w:val="24"/>
        </w:rPr>
        <w:t xml:space="preserve"> o masă r</w:t>
      </w:r>
      <w:r w:rsidRPr="00107117">
        <w:rPr>
          <w:rFonts w:ascii="Times New Roman" w:hAnsi="Times New Roman" w:cs="Times New Roman"/>
          <w:bCs/>
          <w:sz w:val="24"/>
          <w:szCs w:val="24"/>
        </w:rPr>
        <w:t>otundă în cadrul căreia vor fi dezbătute oportunități de carieră în cercetare prin participare la mari colaborări științifice.</w:t>
      </w:r>
    </w:p>
    <w:p w14:paraId="73D1AACE" w14:textId="16F8C0D3" w:rsidR="00107117" w:rsidRPr="00107117" w:rsidRDefault="00107117" w:rsidP="00107117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7117">
        <w:rPr>
          <w:rFonts w:ascii="Times New Roman" w:hAnsi="Times New Roman" w:cs="Times New Roman"/>
          <w:bCs/>
          <w:sz w:val="24"/>
          <w:szCs w:val="24"/>
        </w:rPr>
        <w:t xml:space="preserve">Partea a doua a evenimentului </w:t>
      </w:r>
      <w:r w:rsidR="00B61BFA">
        <w:rPr>
          <w:rFonts w:ascii="Times New Roman" w:hAnsi="Times New Roman" w:cs="Times New Roman"/>
          <w:bCs/>
          <w:sz w:val="24"/>
          <w:szCs w:val="24"/>
        </w:rPr>
        <w:t>are</w:t>
      </w:r>
      <w:r w:rsidRPr="00107117">
        <w:rPr>
          <w:rFonts w:ascii="Times New Roman" w:hAnsi="Times New Roman" w:cs="Times New Roman"/>
          <w:bCs/>
          <w:sz w:val="24"/>
          <w:szCs w:val="24"/>
        </w:rPr>
        <w:t xml:space="preserve"> loc la Institutul de Fizică Atomică (et. 9, Sala de Consiliu) și include prezentările publice ale proiectelor în derulare la experimentele CERN.</w:t>
      </w:r>
    </w:p>
    <w:p w14:paraId="4D929ECA" w14:textId="33234CE5" w:rsidR="00107117" w:rsidRPr="00107117" w:rsidRDefault="00107117" w:rsidP="00B8326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7117">
        <w:rPr>
          <w:rFonts w:ascii="Times New Roman" w:hAnsi="Times New Roman" w:cs="Times New Roman"/>
          <w:bCs/>
          <w:sz w:val="24"/>
          <w:szCs w:val="24"/>
        </w:rPr>
        <w:t xml:space="preserve">În prezent, România participă la </w:t>
      </w:r>
      <w:r w:rsidR="00A31E51" w:rsidRPr="00107117">
        <w:rPr>
          <w:rFonts w:ascii="Times New Roman" w:hAnsi="Times New Roman" w:cs="Times New Roman"/>
          <w:bCs/>
          <w:sz w:val="24"/>
          <w:szCs w:val="24"/>
        </w:rPr>
        <w:t>1</w:t>
      </w:r>
      <w:r w:rsidR="00A31E51">
        <w:rPr>
          <w:rFonts w:ascii="Times New Roman" w:hAnsi="Times New Roman" w:cs="Times New Roman"/>
          <w:bCs/>
          <w:sz w:val="24"/>
          <w:szCs w:val="24"/>
        </w:rPr>
        <w:t>1</w:t>
      </w:r>
      <w:r w:rsidR="00A31E51" w:rsidRPr="001071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7117">
        <w:rPr>
          <w:rFonts w:ascii="Times New Roman" w:hAnsi="Times New Roman" w:cs="Times New Roman"/>
          <w:bCs/>
          <w:sz w:val="24"/>
          <w:szCs w:val="24"/>
        </w:rPr>
        <w:t xml:space="preserve">experimente </w:t>
      </w:r>
      <w:r w:rsidR="00870EB4">
        <w:rPr>
          <w:rFonts w:ascii="Times New Roman" w:hAnsi="Times New Roman" w:cs="Times New Roman"/>
          <w:bCs/>
          <w:sz w:val="24"/>
          <w:szCs w:val="24"/>
        </w:rPr>
        <w:t>desfășurate la</w:t>
      </w:r>
      <w:r w:rsidR="00870EB4" w:rsidRPr="001071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7117">
        <w:rPr>
          <w:rFonts w:ascii="Times New Roman" w:hAnsi="Times New Roman" w:cs="Times New Roman"/>
          <w:bCs/>
          <w:sz w:val="24"/>
          <w:szCs w:val="24"/>
        </w:rPr>
        <w:t xml:space="preserve">CERN. Între acestea, Facultatea de Fizică a Universității din București este implicată în două proiecte: “Romanian </w:t>
      </w:r>
      <w:proofErr w:type="spellStart"/>
      <w:r w:rsidRPr="00107117">
        <w:rPr>
          <w:rFonts w:ascii="Times New Roman" w:hAnsi="Times New Roman" w:cs="Times New Roman"/>
          <w:bCs/>
          <w:sz w:val="24"/>
          <w:szCs w:val="24"/>
        </w:rPr>
        <w:t>contribution</w:t>
      </w:r>
      <w:proofErr w:type="spellEnd"/>
      <w:r w:rsidRPr="00107117">
        <w:rPr>
          <w:rFonts w:ascii="Times New Roman" w:hAnsi="Times New Roman" w:cs="Times New Roman"/>
          <w:bCs/>
          <w:sz w:val="24"/>
          <w:szCs w:val="24"/>
        </w:rPr>
        <w:t xml:space="preserve"> at CERN experiment DUNE”, coordonat de prof. univ. dr. Ionel </w:t>
      </w:r>
      <w:proofErr w:type="spellStart"/>
      <w:r w:rsidRPr="00107117">
        <w:rPr>
          <w:rFonts w:ascii="Times New Roman" w:hAnsi="Times New Roman" w:cs="Times New Roman"/>
          <w:bCs/>
          <w:sz w:val="24"/>
          <w:szCs w:val="24"/>
        </w:rPr>
        <w:t>Lazanu</w:t>
      </w:r>
      <w:proofErr w:type="spellEnd"/>
      <w:r w:rsidRPr="00107117">
        <w:rPr>
          <w:rFonts w:ascii="Times New Roman" w:hAnsi="Times New Roman" w:cs="Times New Roman"/>
          <w:bCs/>
          <w:sz w:val="24"/>
          <w:szCs w:val="24"/>
        </w:rPr>
        <w:t xml:space="preserve"> din Facultatea de Fizică a Universității din București și de lect. univ. dr. Mihaela Pârvu, și “ATLAS Experiment</w:t>
      </w:r>
      <w:r w:rsidR="00B832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83263">
        <w:rPr>
          <w:rFonts w:ascii="Times New Roman" w:hAnsi="Times New Roman" w:cs="Times New Roman"/>
          <w:bCs/>
          <w:sz w:val="24"/>
          <w:szCs w:val="24"/>
        </w:rPr>
        <w:t>from</w:t>
      </w:r>
      <w:proofErr w:type="spellEnd"/>
      <w:r w:rsidR="00B83263">
        <w:rPr>
          <w:rFonts w:ascii="Times New Roman" w:hAnsi="Times New Roman" w:cs="Times New Roman"/>
          <w:bCs/>
          <w:sz w:val="24"/>
          <w:szCs w:val="24"/>
        </w:rPr>
        <w:t xml:space="preserve"> LHC”</w:t>
      </w:r>
      <w:r w:rsidRPr="00107117">
        <w:rPr>
          <w:rFonts w:ascii="Times New Roman" w:hAnsi="Times New Roman" w:cs="Times New Roman"/>
          <w:bCs/>
          <w:sz w:val="24"/>
          <w:szCs w:val="24"/>
        </w:rPr>
        <w:t>, în cadrul căruia facultatea este par</w:t>
      </w:r>
      <w:r w:rsidR="00B61BFA">
        <w:rPr>
          <w:rFonts w:ascii="Times New Roman" w:hAnsi="Times New Roman" w:cs="Times New Roman"/>
          <w:bCs/>
          <w:sz w:val="24"/>
          <w:szCs w:val="24"/>
        </w:rPr>
        <w:t xml:space="preserve">tener din ianuarie 2022 și </w:t>
      </w:r>
      <w:r w:rsidR="00B61BFA" w:rsidRPr="00107117">
        <w:rPr>
          <w:rFonts w:ascii="Times New Roman" w:hAnsi="Times New Roman" w:cs="Times New Roman"/>
          <w:bCs/>
          <w:sz w:val="24"/>
          <w:szCs w:val="24"/>
        </w:rPr>
        <w:t xml:space="preserve">care o are ca responsabil din partea Universității din București </w:t>
      </w:r>
      <w:r w:rsidR="00B61BFA">
        <w:rPr>
          <w:rFonts w:ascii="Times New Roman" w:hAnsi="Times New Roman" w:cs="Times New Roman"/>
          <w:bCs/>
          <w:sz w:val="24"/>
          <w:szCs w:val="24"/>
        </w:rPr>
        <w:t xml:space="preserve">pe lect. univ. dr. Roxana </w:t>
      </w:r>
      <w:proofErr w:type="spellStart"/>
      <w:r w:rsidR="00B61BFA">
        <w:rPr>
          <w:rFonts w:ascii="Times New Roman" w:hAnsi="Times New Roman" w:cs="Times New Roman"/>
          <w:bCs/>
          <w:sz w:val="24"/>
          <w:szCs w:val="24"/>
        </w:rPr>
        <w:t>Zus</w:t>
      </w:r>
      <w:proofErr w:type="spellEnd"/>
      <w:r w:rsidR="00B61BF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33E85">
        <w:rPr>
          <w:rFonts w:ascii="Times New Roman" w:hAnsi="Times New Roman" w:cs="Times New Roman"/>
          <w:bCs/>
          <w:sz w:val="24"/>
          <w:szCs w:val="24"/>
        </w:rPr>
        <w:t xml:space="preserve">care din 2018 este și </w:t>
      </w:r>
      <w:r w:rsidR="00233E85" w:rsidRPr="00233E85">
        <w:rPr>
          <w:rFonts w:ascii="Times New Roman" w:hAnsi="Times New Roman" w:cs="Times New Roman"/>
          <w:bCs/>
          <w:sz w:val="24"/>
          <w:szCs w:val="24"/>
        </w:rPr>
        <w:t xml:space="preserve">reprezentant </w:t>
      </w:r>
      <w:r w:rsidR="00233E85">
        <w:rPr>
          <w:rFonts w:ascii="Times New Roman" w:hAnsi="Times New Roman" w:cs="Times New Roman"/>
          <w:bCs/>
          <w:sz w:val="24"/>
          <w:szCs w:val="24"/>
        </w:rPr>
        <w:t xml:space="preserve">desemnat </w:t>
      </w:r>
      <w:r w:rsidR="000B0CFB">
        <w:rPr>
          <w:rFonts w:ascii="Times New Roman" w:hAnsi="Times New Roman" w:cs="Times New Roman"/>
          <w:bCs/>
          <w:sz w:val="24"/>
          <w:szCs w:val="24"/>
        </w:rPr>
        <w:t xml:space="preserve">al României în </w:t>
      </w:r>
      <w:r w:rsidR="000B0CFB" w:rsidRPr="00107117"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 w:rsidR="00252508">
        <w:rPr>
          <w:rFonts w:ascii="Times New Roman" w:hAnsi="Times New Roman" w:cs="Times New Roman"/>
          <w:bCs/>
          <w:sz w:val="24"/>
          <w:szCs w:val="24"/>
        </w:rPr>
        <w:t>Teacher</w:t>
      </w:r>
      <w:proofErr w:type="spellEnd"/>
      <w:r w:rsidR="002525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52508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="00252508">
        <w:rPr>
          <w:rFonts w:ascii="Times New Roman" w:hAnsi="Times New Roman" w:cs="Times New Roman"/>
          <w:bCs/>
          <w:sz w:val="24"/>
          <w:szCs w:val="24"/>
        </w:rPr>
        <w:t xml:space="preserve"> Student Forum” la </w:t>
      </w:r>
      <w:r w:rsidR="00233E85" w:rsidRPr="00233E85">
        <w:rPr>
          <w:rFonts w:ascii="Times New Roman" w:hAnsi="Times New Roman" w:cs="Times New Roman"/>
          <w:bCs/>
          <w:sz w:val="24"/>
          <w:szCs w:val="24"/>
        </w:rPr>
        <w:t>CERN</w:t>
      </w:r>
      <w:r w:rsidR="00233E85">
        <w:rPr>
          <w:rFonts w:ascii="Times New Roman" w:hAnsi="Times New Roman" w:cs="Times New Roman"/>
          <w:bCs/>
          <w:sz w:val="24"/>
          <w:szCs w:val="24"/>
        </w:rPr>
        <w:t>.</w:t>
      </w:r>
    </w:p>
    <w:p w14:paraId="0CE29243" w14:textId="1BFDF480" w:rsidR="00107117" w:rsidRDefault="00107117" w:rsidP="00107117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5A3E">
        <w:rPr>
          <w:rFonts w:ascii="Times New Roman" w:hAnsi="Times New Roman" w:cs="Times New Roman"/>
          <w:bCs/>
          <w:sz w:val="24"/>
          <w:szCs w:val="24"/>
        </w:rPr>
        <w:t xml:space="preserve">Participarea României la </w:t>
      </w:r>
      <w:r w:rsidR="00035A3E" w:rsidRPr="00035A3E">
        <w:rPr>
          <w:rFonts w:ascii="Times New Roman" w:hAnsi="Times New Roman" w:cs="Times New Roman"/>
          <w:bCs/>
          <w:sz w:val="24"/>
          <w:szCs w:val="24"/>
        </w:rPr>
        <w:t>program</w:t>
      </w:r>
      <w:r w:rsidR="00035A3E" w:rsidRPr="00252508">
        <w:rPr>
          <w:rFonts w:ascii="Times New Roman" w:hAnsi="Times New Roman" w:cs="Times New Roman"/>
          <w:bCs/>
          <w:sz w:val="24"/>
          <w:szCs w:val="24"/>
        </w:rPr>
        <w:t>ele</w:t>
      </w:r>
      <w:r w:rsidR="00035A3E" w:rsidRPr="00035A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5A3E">
        <w:rPr>
          <w:rFonts w:ascii="Times New Roman" w:hAnsi="Times New Roman" w:cs="Times New Roman"/>
          <w:bCs/>
          <w:sz w:val="24"/>
          <w:szCs w:val="24"/>
        </w:rPr>
        <w:t>științific</w:t>
      </w:r>
      <w:r w:rsidR="00035A3E" w:rsidRPr="00252508">
        <w:rPr>
          <w:rFonts w:ascii="Times New Roman" w:hAnsi="Times New Roman" w:cs="Times New Roman"/>
          <w:bCs/>
          <w:sz w:val="24"/>
          <w:szCs w:val="24"/>
        </w:rPr>
        <w:t>e derulate de</w:t>
      </w:r>
      <w:r w:rsidRPr="00035A3E">
        <w:rPr>
          <w:rFonts w:ascii="Times New Roman" w:hAnsi="Times New Roman" w:cs="Times New Roman"/>
          <w:bCs/>
          <w:sz w:val="24"/>
          <w:szCs w:val="24"/>
        </w:rPr>
        <w:t xml:space="preserve"> CERN reprezintă o prioritate strategică a</w:t>
      </w:r>
      <w:r w:rsidR="0090603A">
        <w:rPr>
          <w:rFonts w:ascii="Times New Roman" w:hAnsi="Times New Roman" w:cs="Times New Roman"/>
          <w:bCs/>
          <w:sz w:val="24"/>
          <w:szCs w:val="24"/>
        </w:rPr>
        <w:t xml:space="preserve"> sistemului de CDI din România,</w:t>
      </w:r>
      <w:r w:rsidR="00035A3E" w:rsidRPr="002525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5A3E">
        <w:rPr>
          <w:rFonts w:ascii="Times New Roman" w:hAnsi="Times New Roman" w:cs="Times New Roman"/>
          <w:bCs/>
          <w:sz w:val="24"/>
          <w:szCs w:val="24"/>
        </w:rPr>
        <w:t>fiind</w:t>
      </w:r>
      <w:r w:rsidR="00035A3E" w:rsidRPr="00035A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5A3E">
        <w:rPr>
          <w:rFonts w:ascii="Times New Roman" w:hAnsi="Times New Roman" w:cs="Times New Roman"/>
          <w:bCs/>
          <w:sz w:val="24"/>
          <w:szCs w:val="24"/>
        </w:rPr>
        <w:t xml:space="preserve">reglementată prin Legea </w:t>
      </w:r>
      <w:r w:rsidR="00035A3E" w:rsidRPr="00035A3E">
        <w:rPr>
          <w:rFonts w:ascii="Times New Roman" w:hAnsi="Times New Roman" w:cs="Times New Roman"/>
          <w:sz w:val="24"/>
          <w:szCs w:val="24"/>
        </w:rPr>
        <w:t xml:space="preserve">nr. 96/2016 pentru </w:t>
      </w:r>
      <w:r w:rsidR="00035A3E" w:rsidRPr="00035A3E">
        <w:rPr>
          <w:rFonts w:ascii="Times New Roman" w:hAnsi="Times New Roman" w:cs="Times New Roman"/>
          <w:sz w:val="24"/>
          <w:szCs w:val="24"/>
        </w:rPr>
        <w:lastRenderedPageBreak/>
        <w:t>aderarea României la Convenția pentru înființarea Organizației Europene pentru Cercetări Nucleare</w:t>
      </w:r>
      <w:r w:rsidR="00035A3E">
        <w:rPr>
          <w:rFonts w:ascii="Times New Roman" w:hAnsi="Times New Roman" w:cs="Times New Roman"/>
          <w:sz w:val="24"/>
          <w:szCs w:val="24"/>
        </w:rPr>
        <w:t>.</w:t>
      </w:r>
    </w:p>
    <w:p w14:paraId="6B11D6E0" w14:textId="10702168" w:rsidR="00107117" w:rsidRPr="00B33494" w:rsidRDefault="00107117" w:rsidP="00107117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7117">
        <w:rPr>
          <w:rFonts w:ascii="Times New Roman" w:hAnsi="Times New Roman" w:cs="Times New Roman"/>
          <w:bCs/>
          <w:sz w:val="24"/>
          <w:szCs w:val="24"/>
        </w:rPr>
        <w:t>Proiectele la nivel național din cadrul programelor de cercetare ale CERN (</w:t>
      </w:r>
      <w:r w:rsidR="00501612">
        <w:rPr>
          <w:rFonts w:ascii="Times New Roman" w:hAnsi="Times New Roman" w:cs="Times New Roman"/>
          <w:bCs/>
          <w:sz w:val="24"/>
          <w:szCs w:val="24"/>
        </w:rPr>
        <w:t xml:space="preserve">ATLAS, ALICE, </w:t>
      </w:r>
      <w:proofErr w:type="spellStart"/>
      <w:r w:rsidR="00501612">
        <w:rPr>
          <w:rFonts w:ascii="Times New Roman" w:hAnsi="Times New Roman" w:cs="Times New Roman"/>
          <w:bCs/>
          <w:sz w:val="24"/>
          <w:szCs w:val="24"/>
        </w:rPr>
        <w:t>LHCb</w:t>
      </w:r>
      <w:proofErr w:type="spellEnd"/>
      <w:r w:rsidR="0050161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01612" w:rsidRPr="00107117">
        <w:rPr>
          <w:rFonts w:ascii="Times New Roman" w:hAnsi="Times New Roman" w:cs="Times New Roman"/>
          <w:bCs/>
          <w:sz w:val="24"/>
          <w:szCs w:val="24"/>
        </w:rPr>
        <w:t>WLCG,</w:t>
      </w:r>
      <w:r w:rsidR="005016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01612" w:rsidRPr="00107117">
        <w:rPr>
          <w:rFonts w:ascii="Times New Roman" w:hAnsi="Times New Roman" w:cs="Times New Roman"/>
          <w:bCs/>
          <w:sz w:val="24"/>
          <w:szCs w:val="24"/>
        </w:rPr>
        <w:t>MoEDAL</w:t>
      </w:r>
      <w:proofErr w:type="spellEnd"/>
      <w:r w:rsidR="00501612">
        <w:rPr>
          <w:rFonts w:ascii="Times New Roman" w:hAnsi="Times New Roman" w:cs="Times New Roman"/>
          <w:bCs/>
          <w:sz w:val="24"/>
          <w:szCs w:val="24"/>
        </w:rPr>
        <w:t>,</w:t>
      </w:r>
      <w:r w:rsidR="00501612" w:rsidRPr="005016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612" w:rsidRPr="00107117">
        <w:rPr>
          <w:rFonts w:ascii="Times New Roman" w:hAnsi="Times New Roman" w:cs="Times New Roman"/>
          <w:bCs/>
          <w:sz w:val="24"/>
          <w:szCs w:val="24"/>
        </w:rPr>
        <w:t>NA62,</w:t>
      </w:r>
      <w:r w:rsidR="00501612">
        <w:rPr>
          <w:rFonts w:ascii="Times New Roman" w:hAnsi="Times New Roman" w:cs="Times New Roman"/>
          <w:bCs/>
          <w:sz w:val="24"/>
          <w:szCs w:val="24"/>
        </w:rPr>
        <w:t xml:space="preserve"> NA65,</w:t>
      </w:r>
      <w:r w:rsidR="00501612" w:rsidRPr="001071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01612" w:rsidRPr="00107117">
        <w:rPr>
          <w:rFonts w:ascii="Times New Roman" w:hAnsi="Times New Roman" w:cs="Times New Roman"/>
          <w:bCs/>
          <w:sz w:val="24"/>
          <w:szCs w:val="24"/>
        </w:rPr>
        <w:t>nTOF</w:t>
      </w:r>
      <w:proofErr w:type="spellEnd"/>
      <w:r w:rsidR="00501612" w:rsidRPr="00107117">
        <w:rPr>
          <w:rFonts w:ascii="Times New Roman" w:hAnsi="Times New Roman" w:cs="Times New Roman"/>
          <w:bCs/>
          <w:sz w:val="24"/>
          <w:szCs w:val="24"/>
        </w:rPr>
        <w:t>, ISOLDE</w:t>
      </w:r>
      <w:r w:rsidR="0050161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01612" w:rsidRPr="00107117">
        <w:rPr>
          <w:rFonts w:ascii="Times New Roman" w:hAnsi="Times New Roman" w:cs="Times New Roman"/>
          <w:bCs/>
          <w:sz w:val="24"/>
          <w:szCs w:val="24"/>
        </w:rPr>
        <w:t>RD50</w:t>
      </w:r>
      <w:r w:rsidR="00501612">
        <w:rPr>
          <w:rFonts w:ascii="Times New Roman" w:hAnsi="Times New Roman" w:cs="Times New Roman"/>
          <w:bCs/>
          <w:sz w:val="24"/>
          <w:szCs w:val="24"/>
        </w:rPr>
        <w:t xml:space="preserve"> și DUNE</w:t>
      </w:r>
      <w:r w:rsidRPr="00107117">
        <w:rPr>
          <w:rFonts w:ascii="Times New Roman" w:hAnsi="Times New Roman" w:cs="Times New Roman"/>
          <w:bCs/>
          <w:sz w:val="24"/>
          <w:szCs w:val="24"/>
        </w:rPr>
        <w:t>) sunt coordonate de trei ins</w:t>
      </w:r>
      <w:r w:rsidR="00BC0EDE">
        <w:rPr>
          <w:rFonts w:ascii="Times New Roman" w:hAnsi="Times New Roman" w:cs="Times New Roman"/>
          <w:bCs/>
          <w:sz w:val="24"/>
          <w:szCs w:val="24"/>
        </w:rPr>
        <w:t>titute de cercetare-dezvoltare:</w:t>
      </w:r>
      <w:r w:rsidRPr="00107117">
        <w:rPr>
          <w:rFonts w:ascii="Times New Roman" w:hAnsi="Times New Roman" w:cs="Times New Roman"/>
          <w:bCs/>
          <w:sz w:val="24"/>
          <w:szCs w:val="24"/>
        </w:rPr>
        <w:t xml:space="preserve"> Institutul Național de C</w:t>
      </w:r>
      <w:r w:rsidR="00BC0EDE">
        <w:rPr>
          <w:rFonts w:ascii="Times New Roman" w:hAnsi="Times New Roman" w:cs="Times New Roman"/>
          <w:bCs/>
          <w:sz w:val="24"/>
          <w:szCs w:val="24"/>
        </w:rPr>
        <w:t xml:space="preserve">ercetare și Dezvoltare </w:t>
      </w:r>
      <w:r w:rsidRPr="00107117">
        <w:rPr>
          <w:rFonts w:ascii="Times New Roman" w:hAnsi="Times New Roman" w:cs="Times New Roman"/>
          <w:bCs/>
          <w:sz w:val="24"/>
          <w:szCs w:val="24"/>
        </w:rPr>
        <w:t xml:space="preserve">pentru Fizică si Inginerie Nucleară Horia Hulubei (IFIN-HH), Institutul de Științe Spațiale (ISS), Institutul Național de </w:t>
      </w:r>
      <w:r w:rsidR="00BC0EDE">
        <w:rPr>
          <w:rFonts w:ascii="Times New Roman" w:hAnsi="Times New Roman" w:cs="Times New Roman"/>
          <w:bCs/>
          <w:sz w:val="24"/>
          <w:szCs w:val="24"/>
        </w:rPr>
        <w:t>Cercetare și Dezvoltare</w:t>
      </w:r>
      <w:r w:rsidRPr="00107117">
        <w:rPr>
          <w:rFonts w:ascii="Times New Roman" w:hAnsi="Times New Roman" w:cs="Times New Roman"/>
          <w:bCs/>
          <w:sz w:val="24"/>
          <w:szCs w:val="24"/>
        </w:rPr>
        <w:t xml:space="preserve"> pentru Fizica Materialelor şi Universitatea din București (prin Facultatea de Fizică), având alături alți parteneri importanți din România, institute de cercetare-dezvoltare și universități: </w:t>
      </w:r>
      <w:hyperlink r:id="rId9" w:history="1">
        <w:r w:rsidR="000B0CFB" w:rsidRPr="005010F4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www.ifa-mg.ro/cern/proiecte-stiintifice.php</w:t>
        </w:r>
      </w:hyperlink>
      <w:r w:rsidRPr="00525948">
        <w:rPr>
          <w:rFonts w:ascii="Times New Roman" w:hAnsi="Times New Roman" w:cs="Times New Roman"/>
          <w:bCs/>
          <w:sz w:val="24"/>
          <w:szCs w:val="24"/>
        </w:rPr>
        <w:t>.</w:t>
      </w:r>
    </w:p>
    <w:p w14:paraId="266D349B" w14:textId="77777777" w:rsidR="00107117" w:rsidRPr="00107117" w:rsidRDefault="00107117" w:rsidP="00107117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7117">
        <w:rPr>
          <w:rFonts w:ascii="Times New Roman" w:hAnsi="Times New Roman" w:cs="Times New Roman"/>
          <w:bCs/>
          <w:sz w:val="24"/>
          <w:szCs w:val="24"/>
        </w:rPr>
        <w:t>Finanțarea activităților de cercetare-dezvoltare ale instituțiilor din România la programele și proiectele CERN s-a realizat din bugetele PNCDI II și III, prin Programul CERN-RO condus de Institutul de Fizică Atomică.</w:t>
      </w:r>
    </w:p>
    <w:p w14:paraId="4687E112" w14:textId="77777777" w:rsidR="00107117" w:rsidRPr="00107117" w:rsidRDefault="00107117" w:rsidP="00107117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7117">
        <w:rPr>
          <w:rFonts w:ascii="Times New Roman" w:hAnsi="Times New Roman" w:cs="Times New Roman"/>
          <w:bCs/>
          <w:sz w:val="24"/>
          <w:szCs w:val="24"/>
        </w:rPr>
        <w:t>Obiectivele specifice ale Programului CERN-RO sunt următoarele:</w:t>
      </w:r>
    </w:p>
    <w:p w14:paraId="65D2434F" w14:textId="77777777" w:rsidR="00107117" w:rsidRPr="00107117" w:rsidRDefault="00107117" w:rsidP="00107117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7117">
        <w:rPr>
          <w:rFonts w:ascii="Times New Roman" w:hAnsi="Times New Roman" w:cs="Times New Roman"/>
          <w:bCs/>
          <w:sz w:val="24"/>
          <w:szCs w:val="24"/>
        </w:rPr>
        <w:t>Consolidarea participării instituțiilor românești la experimentele CERN aflate în derulare și pentru care exista deja acorduri de colaborare (</w:t>
      </w:r>
      <w:proofErr w:type="spellStart"/>
      <w:r w:rsidRPr="00107117">
        <w:rPr>
          <w:rFonts w:ascii="Times New Roman" w:hAnsi="Times New Roman" w:cs="Times New Roman"/>
          <w:bCs/>
          <w:sz w:val="24"/>
          <w:szCs w:val="24"/>
        </w:rPr>
        <w:t>MoU</w:t>
      </w:r>
      <w:proofErr w:type="spellEnd"/>
      <w:r w:rsidRPr="00107117">
        <w:rPr>
          <w:rFonts w:ascii="Times New Roman" w:hAnsi="Times New Roman" w:cs="Times New Roman"/>
          <w:bCs/>
          <w:sz w:val="24"/>
          <w:szCs w:val="24"/>
        </w:rPr>
        <w:t>), cu prioritate la experimentele de la LHC;</w:t>
      </w:r>
    </w:p>
    <w:p w14:paraId="4E6D0A63" w14:textId="29A63D70" w:rsidR="00107117" w:rsidRPr="00107117" w:rsidRDefault="00035A3E" w:rsidP="00107117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Creșterea contribuției la dezvoltarea cunoașterii științifice în domeniu</w:t>
      </w:r>
      <w:r w:rsidR="00107117" w:rsidRPr="00107117">
        <w:rPr>
          <w:rFonts w:ascii="Times New Roman" w:hAnsi="Times New Roman" w:cs="Times New Roman"/>
          <w:bCs/>
          <w:sz w:val="24"/>
          <w:szCs w:val="24"/>
        </w:rPr>
        <w:t>;</w:t>
      </w:r>
    </w:p>
    <w:p w14:paraId="483445E4" w14:textId="77777777" w:rsidR="00107117" w:rsidRPr="00107117" w:rsidRDefault="00107117" w:rsidP="00107117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7117">
        <w:rPr>
          <w:rFonts w:ascii="Times New Roman" w:hAnsi="Times New Roman" w:cs="Times New Roman"/>
          <w:bCs/>
          <w:sz w:val="24"/>
          <w:szCs w:val="24"/>
        </w:rPr>
        <w:t>Creșterea potențialului aplicativ al cercetărilor prin elaborarea de dispozitive, prototipuri, software, tehnologii etc. și valorificarea acestora prin publicații, brevete, contracte economice etc.;</w:t>
      </w:r>
    </w:p>
    <w:p w14:paraId="186A1213" w14:textId="77777777" w:rsidR="00107117" w:rsidRPr="00107117" w:rsidRDefault="00107117" w:rsidP="00107117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7117">
        <w:rPr>
          <w:rFonts w:ascii="Times New Roman" w:hAnsi="Times New Roman" w:cs="Times New Roman"/>
          <w:bCs/>
          <w:sz w:val="24"/>
          <w:szCs w:val="24"/>
        </w:rPr>
        <w:t>Creșterea participării „</w:t>
      </w:r>
      <w:proofErr w:type="spellStart"/>
      <w:r w:rsidRPr="00107117">
        <w:rPr>
          <w:rFonts w:ascii="Times New Roman" w:hAnsi="Times New Roman" w:cs="Times New Roman"/>
          <w:bCs/>
          <w:sz w:val="24"/>
          <w:szCs w:val="24"/>
        </w:rPr>
        <w:t>in-kind</w:t>
      </w:r>
      <w:proofErr w:type="spellEnd"/>
      <w:r w:rsidRPr="00107117">
        <w:rPr>
          <w:rFonts w:ascii="Times New Roman" w:hAnsi="Times New Roman" w:cs="Times New Roman"/>
          <w:bCs/>
          <w:sz w:val="24"/>
          <w:szCs w:val="24"/>
        </w:rPr>
        <w:t xml:space="preserve">” în cadrul experimentelor, în special la </w:t>
      </w:r>
      <w:proofErr w:type="spellStart"/>
      <w:r w:rsidRPr="00107117">
        <w:rPr>
          <w:rFonts w:ascii="Times New Roman" w:hAnsi="Times New Roman" w:cs="Times New Roman"/>
          <w:bCs/>
          <w:sz w:val="24"/>
          <w:szCs w:val="24"/>
        </w:rPr>
        <w:t>upgrade-ul</w:t>
      </w:r>
      <w:proofErr w:type="spellEnd"/>
      <w:r w:rsidRPr="00107117">
        <w:rPr>
          <w:rFonts w:ascii="Times New Roman" w:hAnsi="Times New Roman" w:cs="Times New Roman"/>
          <w:bCs/>
          <w:sz w:val="24"/>
          <w:szCs w:val="24"/>
        </w:rPr>
        <w:t xml:space="preserve"> LHC, printr-o mai bună valorificare a resurselor și competențelor naționale;</w:t>
      </w:r>
    </w:p>
    <w:p w14:paraId="38441900" w14:textId="46271D7D" w:rsidR="00107117" w:rsidRPr="00107117" w:rsidRDefault="00107117" w:rsidP="00107117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7117">
        <w:rPr>
          <w:rFonts w:ascii="Times New Roman" w:hAnsi="Times New Roman" w:cs="Times New Roman"/>
          <w:bCs/>
          <w:sz w:val="24"/>
          <w:szCs w:val="24"/>
        </w:rPr>
        <w:t>Formarea de tineri spec</w:t>
      </w:r>
      <w:r w:rsidR="00BC0EDE">
        <w:rPr>
          <w:rFonts w:ascii="Times New Roman" w:hAnsi="Times New Roman" w:cs="Times New Roman"/>
          <w:bCs/>
          <w:sz w:val="24"/>
          <w:szCs w:val="24"/>
        </w:rPr>
        <w:t>ialiști prin implicarea crescută</w:t>
      </w:r>
      <w:r w:rsidRPr="00107117">
        <w:rPr>
          <w:rFonts w:ascii="Times New Roman" w:hAnsi="Times New Roman" w:cs="Times New Roman"/>
          <w:bCs/>
          <w:sz w:val="24"/>
          <w:szCs w:val="24"/>
        </w:rPr>
        <w:t xml:space="preserve"> a studenților, tinerilor absolvenți, masteranzilor, doctoranzilor în proiectele de cercetare cu CERN și pregătirea lucrărilor de licență, disertațiilor de master și a tezelor de doctorat în tematicile proiectelor.</w:t>
      </w:r>
    </w:p>
    <w:p w14:paraId="277FF463" w14:textId="65A32DE8" w:rsidR="00107117" w:rsidRPr="00107117" w:rsidRDefault="00107117" w:rsidP="00107117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7117">
        <w:rPr>
          <w:rFonts w:ascii="Times New Roman" w:hAnsi="Times New Roman" w:cs="Times New Roman"/>
          <w:bCs/>
          <w:sz w:val="24"/>
          <w:szCs w:val="24"/>
        </w:rPr>
        <w:t>Implicarea crescută a mediului economic și de afaceri printr-o informare corespunzătoare privind necesitățile din cadrul proiectelor, precum si licitațiile și cererile de oferte lansate în cadrul contractărilor economice ale CERN;</w:t>
      </w:r>
    </w:p>
    <w:p w14:paraId="72CF3634" w14:textId="77777777" w:rsidR="00107117" w:rsidRPr="00107117" w:rsidRDefault="00107117" w:rsidP="00107117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7117">
        <w:rPr>
          <w:rFonts w:ascii="Times New Roman" w:hAnsi="Times New Roman" w:cs="Times New Roman"/>
          <w:bCs/>
          <w:sz w:val="24"/>
          <w:szCs w:val="24"/>
        </w:rPr>
        <w:t xml:space="preserve">Încurajarea participării la cercetările </w:t>
      </w:r>
      <w:proofErr w:type="spellStart"/>
      <w:r w:rsidRPr="00107117">
        <w:rPr>
          <w:rFonts w:ascii="Times New Roman" w:hAnsi="Times New Roman" w:cs="Times New Roman"/>
          <w:bCs/>
          <w:sz w:val="24"/>
          <w:szCs w:val="24"/>
        </w:rPr>
        <w:t>multi-</w:t>
      </w:r>
      <w:proofErr w:type="spellEnd"/>
      <w:r w:rsidRPr="00107117">
        <w:rPr>
          <w:rFonts w:ascii="Times New Roman" w:hAnsi="Times New Roman" w:cs="Times New Roman"/>
          <w:bCs/>
          <w:sz w:val="24"/>
          <w:szCs w:val="24"/>
        </w:rPr>
        <w:t xml:space="preserve"> și interdisciplinare care se desfășoară la CERN, cu posibile aplicații în domenii de interes public din România;</w:t>
      </w:r>
    </w:p>
    <w:p w14:paraId="125F6A98" w14:textId="77777777" w:rsidR="00107117" w:rsidRPr="00107117" w:rsidRDefault="00107117" w:rsidP="00107117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7117">
        <w:rPr>
          <w:rFonts w:ascii="Times New Roman" w:hAnsi="Times New Roman" w:cs="Times New Roman"/>
          <w:bCs/>
          <w:sz w:val="24"/>
          <w:szCs w:val="24"/>
        </w:rPr>
        <w:t>Îmbunătățirea comunicării și promovării rezultatelor obținute în cadrul proiectelor cu CERN în mediul educațional și pentru publicul larg prin organizarea de activități specifice pentru elevi și studenți.</w:t>
      </w:r>
    </w:p>
    <w:p w14:paraId="71890CE0" w14:textId="77777777" w:rsidR="00107117" w:rsidRPr="00107117" w:rsidRDefault="00107117" w:rsidP="0010711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BFEE67" w14:textId="79DAA1D2" w:rsidR="00107117" w:rsidRPr="00107117" w:rsidRDefault="00107117" w:rsidP="00C2562E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7117">
        <w:rPr>
          <w:rFonts w:ascii="Times New Roman" w:hAnsi="Times New Roman" w:cs="Times New Roman"/>
          <w:bCs/>
          <w:sz w:val="24"/>
          <w:szCs w:val="24"/>
        </w:rPr>
        <w:lastRenderedPageBreak/>
        <w:t>Posterul evenimentului</w:t>
      </w:r>
      <w:r w:rsidR="008804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0441" w:rsidRPr="00880441">
        <w:rPr>
          <w:rFonts w:ascii="Times New Roman" w:hAnsi="Times New Roman" w:cs="Times New Roman"/>
          <w:bCs/>
          <w:sz w:val="24"/>
          <w:szCs w:val="24"/>
        </w:rPr>
        <w:t xml:space="preserve">Romania@CERN – Open </w:t>
      </w:r>
      <w:proofErr w:type="spellStart"/>
      <w:r w:rsidR="00880441" w:rsidRPr="00880441">
        <w:rPr>
          <w:rFonts w:ascii="Times New Roman" w:hAnsi="Times New Roman" w:cs="Times New Roman"/>
          <w:bCs/>
          <w:sz w:val="24"/>
          <w:szCs w:val="24"/>
        </w:rPr>
        <w:t>Symposium</w:t>
      </w:r>
      <w:proofErr w:type="spellEnd"/>
      <w:r w:rsidR="00880441" w:rsidRPr="00880441">
        <w:rPr>
          <w:rFonts w:ascii="Times New Roman" w:hAnsi="Times New Roman" w:cs="Times New Roman"/>
          <w:bCs/>
          <w:sz w:val="24"/>
          <w:szCs w:val="24"/>
        </w:rPr>
        <w:t xml:space="preserve"> 2023</w:t>
      </w:r>
      <w:r w:rsidRPr="00107117">
        <w:rPr>
          <w:rFonts w:ascii="Times New Roman" w:hAnsi="Times New Roman" w:cs="Times New Roman"/>
          <w:bCs/>
          <w:sz w:val="24"/>
          <w:szCs w:val="24"/>
        </w:rPr>
        <w:t xml:space="preserve">, incluzând programul acestuia, </w:t>
      </w:r>
      <w:r w:rsidR="00880441">
        <w:rPr>
          <w:rFonts w:ascii="Times New Roman" w:hAnsi="Times New Roman" w:cs="Times New Roman"/>
          <w:bCs/>
          <w:sz w:val="24"/>
          <w:szCs w:val="24"/>
        </w:rPr>
        <w:t xml:space="preserve">poate fi regăsit </w:t>
      </w:r>
      <w:hyperlink r:id="rId10" w:history="1">
        <w:r w:rsidR="00252508" w:rsidRPr="00252508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aici</w:t>
        </w:r>
      </w:hyperlink>
      <w:r w:rsidRPr="00107117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9AA788" w14:textId="4E2FB1EB" w:rsidR="00107117" w:rsidRPr="00E76B67" w:rsidRDefault="00107117" w:rsidP="00AC25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7117">
        <w:rPr>
          <w:rFonts w:ascii="Times New Roman" w:hAnsi="Times New Roman" w:cs="Times New Roman"/>
          <w:bCs/>
          <w:sz w:val="24"/>
          <w:szCs w:val="24"/>
        </w:rPr>
        <w:t xml:space="preserve">Pentru a </w:t>
      </w:r>
      <w:r w:rsidR="00880441">
        <w:rPr>
          <w:rFonts w:ascii="Times New Roman" w:hAnsi="Times New Roman" w:cs="Times New Roman"/>
          <w:bCs/>
          <w:sz w:val="24"/>
          <w:szCs w:val="24"/>
        </w:rPr>
        <w:t>se</w:t>
      </w:r>
      <w:r w:rsidRPr="00107117">
        <w:rPr>
          <w:rFonts w:ascii="Times New Roman" w:hAnsi="Times New Roman" w:cs="Times New Roman"/>
          <w:bCs/>
          <w:sz w:val="24"/>
          <w:szCs w:val="24"/>
        </w:rPr>
        <w:t xml:space="preserve"> înregistra la eveniment, </w:t>
      </w:r>
      <w:r w:rsidR="00880441">
        <w:rPr>
          <w:rFonts w:ascii="Times New Roman" w:hAnsi="Times New Roman" w:cs="Times New Roman"/>
          <w:bCs/>
          <w:sz w:val="24"/>
          <w:szCs w:val="24"/>
        </w:rPr>
        <w:t xml:space="preserve">persoanele interesate pot accesa </w:t>
      </w:r>
      <w:r w:rsidRPr="00107117">
        <w:rPr>
          <w:rFonts w:ascii="Times New Roman" w:hAnsi="Times New Roman" w:cs="Times New Roman"/>
          <w:bCs/>
          <w:sz w:val="24"/>
          <w:szCs w:val="24"/>
        </w:rPr>
        <w:t xml:space="preserve">linkul: </w:t>
      </w:r>
      <w:hyperlink r:id="rId11" w:tgtFrame="_blank" w:history="1">
        <w:r w:rsidRPr="0010711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http://indico.ifa-mg.ro/event/40/</w:t>
        </w:r>
      </w:hyperlink>
      <w:r w:rsidRPr="00107117">
        <w:rPr>
          <w:rFonts w:ascii="Times New Roman" w:hAnsi="Times New Roman" w:cs="Times New Roman"/>
          <w:bCs/>
          <w:sz w:val="24"/>
          <w:szCs w:val="24"/>
        </w:rPr>
        <w:t>.</w:t>
      </w:r>
      <w:bookmarkEnd w:id="0"/>
    </w:p>
    <w:sectPr w:rsidR="00107117" w:rsidRPr="00E76B67" w:rsidSect="00A556EF">
      <w:headerReference w:type="default" r:id="rId12"/>
      <w:pgSz w:w="11906" w:h="16838"/>
      <w:pgMar w:top="2127" w:right="1274" w:bottom="709" w:left="1276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A9693C" w14:textId="77777777" w:rsidR="00DD783E" w:rsidRDefault="00DD783E">
      <w:pPr>
        <w:spacing w:after="0" w:line="240" w:lineRule="auto"/>
      </w:pPr>
      <w:r>
        <w:separator/>
      </w:r>
    </w:p>
  </w:endnote>
  <w:endnote w:type="continuationSeparator" w:id="0">
    <w:p w14:paraId="2B1FFD96" w14:textId="77777777" w:rsidR="00DD783E" w:rsidRDefault="00DD7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6195E6" w14:textId="77777777" w:rsidR="00DD783E" w:rsidRDefault="00DD783E">
      <w:pPr>
        <w:spacing w:after="0" w:line="240" w:lineRule="auto"/>
      </w:pPr>
      <w:r>
        <w:separator/>
      </w:r>
    </w:p>
  </w:footnote>
  <w:footnote w:type="continuationSeparator" w:id="0">
    <w:p w14:paraId="0BEF0107" w14:textId="77777777" w:rsidR="00DD783E" w:rsidRDefault="00DD7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E6768" w14:textId="77777777" w:rsidR="00862BF9" w:rsidRDefault="006A09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val="en-US"/>
      </w:rPr>
      <w:drawing>
        <wp:anchor distT="0" distB="0" distL="114300" distR="123190" simplePos="0" relativeHeight="251657216" behindDoc="0" locked="0" layoutInCell="1" hidden="0" allowOverlap="1" wp14:anchorId="628B843D" wp14:editId="1D5CFD51">
          <wp:simplePos x="0" y="0"/>
          <wp:positionH relativeFrom="page">
            <wp:posOffset>-110502</wp:posOffset>
          </wp:positionH>
          <wp:positionV relativeFrom="page">
            <wp:posOffset>-43767</wp:posOffset>
          </wp:positionV>
          <wp:extent cx="7723170" cy="1286157"/>
          <wp:effectExtent l="0" t="0" r="0" b="0"/>
          <wp:wrapSquare wrapText="bothSides" distT="0" distB="0" distL="114300" distR="12319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23170" cy="1286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0FD2"/>
    <w:multiLevelType w:val="hybridMultilevel"/>
    <w:tmpl w:val="A270439A"/>
    <w:lvl w:ilvl="0" w:tplc="784A366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E7FB6"/>
    <w:multiLevelType w:val="hybridMultilevel"/>
    <w:tmpl w:val="180AA2F8"/>
    <w:lvl w:ilvl="0" w:tplc="6D0240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3A0B65"/>
    <w:multiLevelType w:val="hybridMultilevel"/>
    <w:tmpl w:val="EAAE96F6"/>
    <w:lvl w:ilvl="0" w:tplc="5C721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8677E"/>
    <w:multiLevelType w:val="hybridMultilevel"/>
    <w:tmpl w:val="4E6CFC9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340E4959"/>
    <w:multiLevelType w:val="multilevel"/>
    <w:tmpl w:val="38F206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27C0589"/>
    <w:multiLevelType w:val="hybridMultilevel"/>
    <w:tmpl w:val="EC984C66"/>
    <w:lvl w:ilvl="0" w:tplc="77DA7C82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6D1528"/>
    <w:multiLevelType w:val="multilevel"/>
    <w:tmpl w:val="9A5A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xanaschiopu@yahoo.com">
    <w15:presenceInfo w15:providerId="Windows Live" w15:userId="53d895a3972f3f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F9"/>
    <w:rsid w:val="000026D0"/>
    <w:rsid w:val="00011D6B"/>
    <w:rsid w:val="000123C0"/>
    <w:rsid w:val="00033F96"/>
    <w:rsid w:val="00035A3E"/>
    <w:rsid w:val="00096FF7"/>
    <w:rsid w:val="000B0CFB"/>
    <w:rsid w:val="000F7367"/>
    <w:rsid w:val="00107117"/>
    <w:rsid w:val="001126BC"/>
    <w:rsid w:val="001157C1"/>
    <w:rsid w:val="00115EA8"/>
    <w:rsid w:val="001356BF"/>
    <w:rsid w:val="001466E6"/>
    <w:rsid w:val="00183AD3"/>
    <w:rsid w:val="001A1C54"/>
    <w:rsid w:val="001D6542"/>
    <w:rsid w:val="001E765F"/>
    <w:rsid w:val="002227EB"/>
    <w:rsid w:val="00233E85"/>
    <w:rsid w:val="002378F5"/>
    <w:rsid w:val="00250EEE"/>
    <w:rsid w:val="00252508"/>
    <w:rsid w:val="00252969"/>
    <w:rsid w:val="002C07CF"/>
    <w:rsid w:val="0033207C"/>
    <w:rsid w:val="0036793C"/>
    <w:rsid w:val="00384214"/>
    <w:rsid w:val="003958B3"/>
    <w:rsid w:val="003A4B10"/>
    <w:rsid w:val="003A6D0E"/>
    <w:rsid w:val="003C13D4"/>
    <w:rsid w:val="003C7626"/>
    <w:rsid w:val="003E411B"/>
    <w:rsid w:val="003F0C57"/>
    <w:rsid w:val="0041201A"/>
    <w:rsid w:val="00427315"/>
    <w:rsid w:val="004378F3"/>
    <w:rsid w:val="00442D10"/>
    <w:rsid w:val="004B2F22"/>
    <w:rsid w:val="004C1E2B"/>
    <w:rsid w:val="004C6161"/>
    <w:rsid w:val="004E75C6"/>
    <w:rsid w:val="00501612"/>
    <w:rsid w:val="00505877"/>
    <w:rsid w:val="00525948"/>
    <w:rsid w:val="00536F90"/>
    <w:rsid w:val="00581D68"/>
    <w:rsid w:val="006010FA"/>
    <w:rsid w:val="00602903"/>
    <w:rsid w:val="00602B26"/>
    <w:rsid w:val="00605A76"/>
    <w:rsid w:val="006432DB"/>
    <w:rsid w:val="0068722C"/>
    <w:rsid w:val="006A09EB"/>
    <w:rsid w:val="006E4E07"/>
    <w:rsid w:val="00705913"/>
    <w:rsid w:val="0079677B"/>
    <w:rsid w:val="007A485E"/>
    <w:rsid w:val="007B7F91"/>
    <w:rsid w:val="007D4ACD"/>
    <w:rsid w:val="007D4E3A"/>
    <w:rsid w:val="00813EB4"/>
    <w:rsid w:val="00826C69"/>
    <w:rsid w:val="008416EF"/>
    <w:rsid w:val="00862BF9"/>
    <w:rsid w:val="00867FF0"/>
    <w:rsid w:val="00870EB4"/>
    <w:rsid w:val="00880441"/>
    <w:rsid w:val="00900C7D"/>
    <w:rsid w:val="0090603A"/>
    <w:rsid w:val="00915593"/>
    <w:rsid w:val="00925221"/>
    <w:rsid w:val="00932E9F"/>
    <w:rsid w:val="00936711"/>
    <w:rsid w:val="0096502A"/>
    <w:rsid w:val="009B3F51"/>
    <w:rsid w:val="009B48FB"/>
    <w:rsid w:val="009D490A"/>
    <w:rsid w:val="00A31E51"/>
    <w:rsid w:val="00A556EF"/>
    <w:rsid w:val="00A76D1A"/>
    <w:rsid w:val="00A82264"/>
    <w:rsid w:val="00A92A2E"/>
    <w:rsid w:val="00AB0E99"/>
    <w:rsid w:val="00AC2565"/>
    <w:rsid w:val="00AC6183"/>
    <w:rsid w:val="00AD5F1B"/>
    <w:rsid w:val="00B12C51"/>
    <w:rsid w:val="00B33494"/>
    <w:rsid w:val="00B61BFA"/>
    <w:rsid w:val="00B67B91"/>
    <w:rsid w:val="00B73884"/>
    <w:rsid w:val="00B83263"/>
    <w:rsid w:val="00B850DB"/>
    <w:rsid w:val="00BB3162"/>
    <w:rsid w:val="00BC0EDE"/>
    <w:rsid w:val="00BE24D8"/>
    <w:rsid w:val="00BE3F62"/>
    <w:rsid w:val="00BF3240"/>
    <w:rsid w:val="00C25416"/>
    <w:rsid w:val="00C2562E"/>
    <w:rsid w:val="00C25ED5"/>
    <w:rsid w:val="00C26B5E"/>
    <w:rsid w:val="00C40D45"/>
    <w:rsid w:val="00C71C83"/>
    <w:rsid w:val="00C92925"/>
    <w:rsid w:val="00CF014A"/>
    <w:rsid w:val="00D6767F"/>
    <w:rsid w:val="00D8087D"/>
    <w:rsid w:val="00D83B85"/>
    <w:rsid w:val="00D92454"/>
    <w:rsid w:val="00DA6C8E"/>
    <w:rsid w:val="00DB3B1E"/>
    <w:rsid w:val="00DD783E"/>
    <w:rsid w:val="00DE15C2"/>
    <w:rsid w:val="00E13114"/>
    <w:rsid w:val="00E33BAF"/>
    <w:rsid w:val="00E434B0"/>
    <w:rsid w:val="00E66F1A"/>
    <w:rsid w:val="00E76B67"/>
    <w:rsid w:val="00E84A5C"/>
    <w:rsid w:val="00E8559E"/>
    <w:rsid w:val="00EA7B83"/>
    <w:rsid w:val="00EB553C"/>
    <w:rsid w:val="00ED3ED5"/>
    <w:rsid w:val="00ED79A8"/>
    <w:rsid w:val="00F37E7D"/>
    <w:rsid w:val="00F55AB9"/>
    <w:rsid w:val="00F916F0"/>
    <w:rsid w:val="00FB2C5D"/>
    <w:rsid w:val="00FB63FB"/>
    <w:rsid w:val="00FC7B7D"/>
    <w:rsid w:val="00FD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10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ntet">
    <w:name w:val="header"/>
    <w:basedOn w:val="Normal"/>
    <w:link w:val="AntetCaracter"/>
    <w:uiPriority w:val="99"/>
    <w:unhideWhenUsed/>
    <w:rsid w:val="007D4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D4ACD"/>
  </w:style>
  <w:style w:type="paragraph" w:styleId="Subsol">
    <w:name w:val="footer"/>
    <w:basedOn w:val="Normal"/>
    <w:link w:val="SubsolCaracter"/>
    <w:uiPriority w:val="99"/>
    <w:unhideWhenUsed/>
    <w:rsid w:val="007D4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D4ACD"/>
  </w:style>
  <w:style w:type="character" w:styleId="Hyperlink">
    <w:name w:val="Hyperlink"/>
    <w:basedOn w:val="Fontdeparagrafimplicit"/>
    <w:uiPriority w:val="99"/>
    <w:unhideWhenUsed/>
    <w:rsid w:val="007D4ACD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1E765F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384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84214"/>
    <w:rPr>
      <w:rFonts w:ascii="Segoe UI" w:hAnsi="Segoe UI" w:cs="Segoe UI"/>
      <w:sz w:val="18"/>
      <w:szCs w:val="18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AC6183"/>
    <w:rPr>
      <w:color w:val="605E5C"/>
      <w:shd w:val="clear" w:color="auto" w:fill="E1DFDD"/>
    </w:rPr>
  </w:style>
  <w:style w:type="character" w:styleId="Referincomentariu">
    <w:name w:val="annotation reference"/>
    <w:basedOn w:val="Fontdeparagrafimplicit"/>
    <w:uiPriority w:val="99"/>
    <w:semiHidden/>
    <w:unhideWhenUsed/>
    <w:rsid w:val="004B2F22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4B2F22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4B2F22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4B2F2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4B2F22"/>
    <w:rPr>
      <w:b/>
      <w:bCs/>
      <w:sz w:val="20"/>
      <w:szCs w:val="20"/>
    </w:rPr>
  </w:style>
  <w:style w:type="paragraph" w:styleId="Revizuire">
    <w:name w:val="Revision"/>
    <w:hidden/>
    <w:uiPriority w:val="99"/>
    <w:semiHidden/>
    <w:rsid w:val="004B2F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ntet">
    <w:name w:val="header"/>
    <w:basedOn w:val="Normal"/>
    <w:link w:val="AntetCaracter"/>
    <w:uiPriority w:val="99"/>
    <w:unhideWhenUsed/>
    <w:rsid w:val="007D4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D4ACD"/>
  </w:style>
  <w:style w:type="paragraph" w:styleId="Subsol">
    <w:name w:val="footer"/>
    <w:basedOn w:val="Normal"/>
    <w:link w:val="SubsolCaracter"/>
    <w:uiPriority w:val="99"/>
    <w:unhideWhenUsed/>
    <w:rsid w:val="007D4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D4ACD"/>
  </w:style>
  <w:style w:type="character" w:styleId="Hyperlink">
    <w:name w:val="Hyperlink"/>
    <w:basedOn w:val="Fontdeparagrafimplicit"/>
    <w:uiPriority w:val="99"/>
    <w:unhideWhenUsed/>
    <w:rsid w:val="007D4ACD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1E765F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384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84214"/>
    <w:rPr>
      <w:rFonts w:ascii="Segoe UI" w:hAnsi="Segoe UI" w:cs="Segoe UI"/>
      <w:sz w:val="18"/>
      <w:szCs w:val="18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AC6183"/>
    <w:rPr>
      <w:color w:val="605E5C"/>
      <w:shd w:val="clear" w:color="auto" w:fill="E1DFDD"/>
    </w:rPr>
  </w:style>
  <w:style w:type="character" w:styleId="Referincomentariu">
    <w:name w:val="annotation reference"/>
    <w:basedOn w:val="Fontdeparagrafimplicit"/>
    <w:uiPriority w:val="99"/>
    <w:semiHidden/>
    <w:unhideWhenUsed/>
    <w:rsid w:val="004B2F22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4B2F22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4B2F22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4B2F2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4B2F22"/>
    <w:rPr>
      <w:b/>
      <w:bCs/>
      <w:sz w:val="20"/>
      <w:szCs w:val="20"/>
    </w:rPr>
  </w:style>
  <w:style w:type="paragraph" w:styleId="Revizuire">
    <w:name w:val="Revision"/>
    <w:hidden/>
    <w:uiPriority w:val="99"/>
    <w:semiHidden/>
    <w:rsid w:val="004B2F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0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7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6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59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83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7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2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3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2180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0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9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30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7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dico.ifa-mg.ro/event/40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fizica.unibuc.ro/Fizica/Docs/Romania_CERN_2023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fa-mg.ro/cern/proiecte-stiintifice.php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66CD1-F93F-4F1D-84E0-5F54D670A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</dc:creator>
  <cp:lastModifiedBy>Elena Andreea Carstea</cp:lastModifiedBy>
  <cp:revision>3</cp:revision>
  <cp:lastPrinted>2023-01-10T13:55:00Z</cp:lastPrinted>
  <dcterms:created xsi:type="dcterms:W3CDTF">2023-01-10T14:15:00Z</dcterms:created>
  <dcterms:modified xsi:type="dcterms:W3CDTF">2023-01-10T14:18:00Z</dcterms:modified>
</cp:coreProperties>
</file>