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A3BF3" w14:textId="2ABF30E7" w:rsidR="003764E9" w:rsidRPr="007F0A84" w:rsidRDefault="00E02AF5" w:rsidP="00E02AF5">
      <w:pPr>
        <w:spacing w:after="0" w:line="240" w:lineRule="auto"/>
        <w:jc w:val="both"/>
        <w:textAlignment w:val="baseline"/>
        <w:rPr>
          <w:rFonts w:ascii="Times New Roman" w:eastAsia="Times New Roman" w:hAnsi="Times New Roman" w:cs="Times New Roman"/>
          <w:b/>
          <w:color w:val="000000" w:themeColor="text1"/>
          <w:sz w:val="24"/>
          <w:szCs w:val="24"/>
          <w:lang w:val="ro-RO" w:eastAsia="ro-RO"/>
        </w:rPr>
      </w:pPr>
      <w:r w:rsidRPr="007F0A84">
        <w:rPr>
          <w:rFonts w:ascii="Times New Roman" w:eastAsia="Times New Roman" w:hAnsi="Times New Roman" w:cs="Times New Roman"/>
          <w:b/>
          <w:color w:val="000000" w:themeColor="text1"/>
          <w:sz w:val="24"/>
          <w:szCs w:val="24"/>
          <w:lang w:val="ro-RO" w:eastAsia="ro-RO"/>
        </w:rPr>
        <w:t>Conferința “</w:t>
      </w:r>
      <w:r w:rsidR="00F14D6C" w:rsidRPr="007F0A84">
        <w:rPr>
          <w:rFonts w:ascii="Times New Roman" w:eastAsia="Times New Roman" w:hAnsi="Times New Roman" w:cs="Times New Roman"/>
          <w:b/>
          <w:bCs/>
          <w:color w:val="222222"/>
          <w:sz w:val="24"/>
          <w:szCs w:val="24"/>
          <w:lang w:val="ro-RO"/>
        </w:rPr>
        <w:t>Forecasting for resilience: shocks, terrorism, wars, disrupting technologies. New approaches, new realities, new challenges</w:t>
      </w:r>
      <w:r w:rsidR="003764E9" w:rsidRPr="007F0A84">
        <w:rPr>
          <w:rFonts w:ascii="Times New Roman" w:eastAsia="Times New Roman" w:hAnsi="Times New Roman" w:cs="Times New Roman"/>
          <w:b/>
          <w:color w:val="000000" w:themeColor="text1"/>
          <w:sz w:val="24"/>
          <w:szCs w:val="24"/>
          <w:lang w:val="ro-RO" w:eastAsia="ro-RO"/>
        </w:rPr>
        <w:t xml:space="preserve">”, organizată de ICUB </w:t>
      </w:r>
    </w:p>
    <w:p w14:paraId="5CC25FFC" w14:textId="77777777" w:rsidR="00E02AF5" w:rsidRPr="007F0A84" w:rsidRDefault="00E02AF5" w:rsidP="00E02AF5">
      <w:pPr>
        <w:spacing w:after="0" w:line="240" w:lineRule="auto"/>
        <w:jc w:val="both"/>
        <w:textAlignment w:val="baseline"/>
        <w:rPr>
          <w:rFonts w:ascii="Times New Roman" w:eastAsia="Times New Roman" w:hAnsi="Times New Roman" w:cs="Times New Roman"/>
          <w:b/>
          <w:color w:val="000000" w:themeColor="text1"/>
          <w:sz w:val="24"/>
          <w:szCs w:val="24"/>
          <w:lang w:val="ro-RO" w:eastAsia="ro-RO"/>
        </w:rPr>
      </w:pPr>
    </w:p>
    <w:p w14:paraId="3291C993" w14:textId="5F458F95" w:rsidR="00E02AF5" w:rsidRPr="007F0A84" w:rsidRDefault="00F14D6C" w:rsidP="00E02AF5">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b/>
          <w:color w:val="000000" w:themeColor="text1"/>
          <w:sz w:val="24"/>
          <w:szCs w:val="24"/>
          <w:lang w:val="ro-RO" w:eastAsia="ro-RO"/>
        </w:rPr>
        <w:t>Joi</w:t>
      </w:r>
      <w:r w:rsidR="00A83158" w:rsidRPr="007F0A84">
        <w:rPr>
          <w:rFonts w:ascii="Times New Roman" w:eastAsia="Times New Roman" w:hAnsi="Times New Roman" w:cs="Times New Roman"/>
          <w:b/>
          <w:color w:val="000000" w:themeColor="text1"/>
          <w:sz w:val="24"/>
          <w:szCs w:val="24"/>
          <w:lang w:val="ro-RO" w:eastAsia="ro-RO"/>
        </w:rPr>
        <w:t xml:space="preserve">, </w:t>
      </w:r>
      <w:r w:rsidRPr="007F0A84">
        <w:rPr>
          <w:rFonts w:ascii="Times New Roman" w:eastAsia="Times New Roman" w:hAnsi="Times New Roman" w:cs="Times New Roman"/>
          <w:b/>
          <w:color w:val="000000" w:themeColor="text1"/>
          <w:sz w:val="24"/>
          <w:szCs w:val="24"/>
          <w:lang w:val="ro-RO" w:eastAsia="ro-RO"/>
        </w:rPr>
        <w:t>30 martie 2023</w:t>
      </w:r>
      <w:r w:rsidR="00E02AF5" w:rsidRPr="007F0A84">
        <w:rPr>
          <w:rFonts w:ascii="Times New Roman" w:eastAsia="Times New Roman" w:hAnsi="Times New Roman" w:cs="Times New Roman"/>
          <w:color w:val="000000" w:themeColor="text1"/>
          <w:sz w:val="24"/>
          <w:szCs w:val="24"/>
          <w:lang w:val="ro-RO" w:eastAsia="ro-RO"/>
        </w:rPr>
        <w:t xml:space="preserve">, </w:t>
      </w:r>
      <w:r w:rsidRPr="007F0A84">
        <w:rPr>
          <w:rFonts w:ascii="Times New Roman" w:eastAsia="Times New Roman" w:hAnsi="Times New Roman" w:cs="Times New Roman"/>
          <w:bCs/>
          <w:color w:val="000000" w:themeColor="text1"/>
          <w:sz w:val="24"/>
          <w:szCs w:val="24"/>
          <w:bdr w:val="none" w:sz="0" w:space="0" w:color="auto" w:frame="1"/>
          <w:lang w:val="ro-RO"/>
        </w:rPr>
        <w:t>începând cu ora 17</w:t>
      </w:r>
      <w:r w:rsidR="00A008B1" w:rsidRPr="007F0A84">
        <w:rPr>
          <w:rFonts w:ascii="Times New Roman" w:eastAsia="Times New Roman" w:hAnsi="Times New Roman" w:cs="Times New Roman"/>
          <w:bCs/>
          <w:color w:val="000000" w:themeColor="text1"/>
          <w:sz w:val="24"/>
          <w:szCs w:val="24"/>
          <w:bdr w:val="none" w:sz="0" w:space="0" w:color="auto" w:frame="1"/>
          <w:lang w:val="ro-RO"/>
        </w:rPr>
        <w:t>:</w:t>
      </w:r>
      <w:r w:rsidRPr="007F0A84">
        <w:rPr>
          <w:rFonts w:ascii="Times New Roman" w:eastAsia="Times New Roman" w:hAnsi="Times New Roman" w:cs="Times New Roman"/>
          <w:bCs/>
          <w:color w:val="000000" w:themeColor="text1"/>
          <w:sz w:val="24"/>
          <w:szCs w:val="24"/>
          <w:bdr w:val="none" w:sz="0" w:space="0" w:color="auto" w:frame="1"/>
          <w:lang w:val="ro-RO"/>
        </w:rPr>
        <w:t>3</w:t>
      </w:r>
      <w:r w:rsidR="00A008B1" w:rsidRPr="007F0A84">
        <w:rPr>
          <w:rFonts w:ascii="Times New Roman" w:eastAsia="Times New Roman" w:hAnsi="Times New Roman" w:cs="Times New Roman"/>
          <w:bCs/>
          <w:color w:val="000000" w:themeColor="text1"/>
          <w:sz w:val="24"/>
          <w:szCs w:val="24"/>
          <w:bdr w:val="none" w:sz="0" w:space="0" w:color="auto" w:frame="1"/>
          <w:lang w:val="ro-RO"/>
        </w:rPr>
        <w:t>0,</w:t>
      </w:r>
      <w:r w:rsidRPr="007F0A84">
        <w:rPr>
          <w:rFonts w:ascii="Times New Roman" w:eastAsia="Times New Roman" w:hAnsi="Times New Roman" w:cs="Times New Roman"/>
          <w:bCs/>
          <w:color w:val="000000" w:themeColor="text1"/>
          <w:sz w:val="24"/>
          <w:szCs w:val="24"/>
          <w:bdr w:val="none" w:sz="0" w:space="0" w:color="auto" w:frame="1"/>
          <w:lang w:val="ro-RO"/>
        </w:rPr>
        <w:t xml:space="preserve"> Secțiunea de Științe Sociale a</w:t>
      </w:r>
      <w:r w:rsidR="00A008B1" w:rsidRPr="007F0A84">
        <w:rPr>
          <w:rFonts w:ascii="Times New Roman" w:eastAsia="Times New Roman" w:hAnsi="Times New Roman" w:cs="Times New Roman"/>
          <w:bCs/>
          <w:color w:val="000000" w:themeColor="text1"/>
          <w:sz w:val="24"/>
          <w:szCs w:val="24"/>
          <w:bdr w:val="none" w:sz="0" w:space="0" w:color="auto" w:frame="1"/>
          <w:lang w:val="ro-RO"/>
        </w:rPr>
        <w:t xml:space="preserve"> </w:t>
      </w:r>
      <w:hyperlink r:id="rId6" w:history="1">
        <w:r w:rsidRPr="007F0A84">
          <w:rPr>
            <w:rStyle w:val="Hyperlink"/>
            <w:rFonts w:ascii="Times New Roman" w:eastAsia="Times New Roman" w:hAnsi="Times New Roman" w:cs="Times New Roman"/>
            <w:b/>
            <w:sz w:val="24"/>
            <w:szCs w:val="24"/>
            <w:lang w:val="ro-RO" w:eastAsia="ro-RO"/>
          </w:rPr>
          <w:t>Institutului</w:t>
        </w:r>
        <w:r w:rsidR="00A83158" w:rsidRPr="007F0A84">
          <w:rPr>
            <w:rStyle w:val="Hyperlink"/>
            <w:rFonts w:ascii="Times New Roman" w:eastAsia="Times New Roman" w:hAnsi="Times New Roman" w:cs="Times New Roman"/>
            <w:b/>
            <w:sz w:val="24"/>
            <w:szCs w:val="24"/>
            <w:lang w:val="ro-RO" w:eastAsia="ro-RO"/>
          </w:rPr>
          <w:t xml:space="preserve"> de Cercet</w:t>
        </w:r>
        <w:r w:rsidR="00AA0A9C" w:rsidRPr="007F0A84">
          <w:rPr>
            <w:rStyle w:val="Hyperlink"/>
            <w:rFonts w:ascii="Times New Roman" w:eastAsia="Times New Roman" w:hAnsi="Times New Roman" w:cs="Times New Roman"/>
            <w:b/>
            <w:sz w:val="24"/>
            <w:szCs w:val="24"/>
            <w:lang w:val="ro-RO" w:eastAsia="ro-RO"/>
          </w:rPr>
          <w:t xml:space="preserve">are </w:t>
        </w:r>
        <w:r w:rsidR="00A83158" w:rsidRPr="007F0A84">
          <w:rPr>
            <w:rStyle w:val="Hyperlink"/>
            <w:rFonts w:ascii="Times New Roman" w:eastAsia="Times New Roman" w:hAnsi="Times New Roman" w:cs="Times New Roman"/>
            <w:b/>
            <w:sz w:val="24"/>
            <w:szCs w:val="24"/>
            <w:lang w:val="ro-RO" w:eastAsia="ro-RO"/>
          </w:rPr>
          <w:t>al Universității din București (ICUB)</w:t>
        </w:r>
      </w:hyperlink>
      <w:r w:rsidR="00A83158" w:rsidRPr="007F0A84">
        <w:rPr>
          <w:rFonts w:ascii="Times New Roman" w:eastAsia="Times New Roman" w:hAnsi="Times New Roman" w:cs="Times New Roman"/>
          <w:color w:val="000000" w:themeColor="text1"/>
          <w:sz w:val="24"/>
          <w:szCs w:val="24"/>
          <w:lang w:val="ro-RO" w:eastAsia="ro-RO"/>
        </w:rPr>
        <w:t xml:space="preserve"> </w:t>
      </w:r>
      <w:r w:rsidRPr="007F0A84">
        <w:rPr>
          <w:rFonts w:ascii="Times New Roman" w:eastAsia="Times New Roman" w:hAnsi="Times New Roman" w:cs="Times New Roman"/>
          <w:color w:val="000000" w:themeColor="text1"/>
          <w:sz w:val="24"/>
          <w:szCs w:val="24"/>
          <w:lang w:val="ro-RO" w:eastAsia="ro-RO"/>
        </w:rPr>
        <w:t xml:space="preserve">organizează </w:t>
      </w:r>
      <w:r w:rsidR="00A83158" w:rsidRPr="007F0A84">
        <w:rPr>
          <w:rFonts w:ascii="Times New Roman" w:eastAsia="Times New Roman" w:hAnsi="Times New Roman" w:cs="Times New Roman"/>
          <w:color w:val="000000" w:themeColor="text1"/>
          <w:sz w:val="24"/>
          <w:szCs w:val="24"/>
          <w:lang w:val="ro-RO" w:eastAsia="ro-RO"/>
        </w:rPr>
        <w:t xml:space="preserve">conferința </w:t>
      </w:r>
      <w:r w:rsidR="00E02AF5" w:rsidRPr="007F0A84">
        <w:rPr>
          <w:rFonts w:ascii="Times New Roman" w:eastAsia="Times New Roman" w:hAnsi="Times New Roman" w:cs="Times New Roman"/>
          <w:b/>
          <w:color w:val="000000" w:themeColor="text1"/>
          <w:sz w:val="24"/>
          <w:szCs w:val="24"/>
          <w:lang w:val="ro-RO" w:eastAsia="ro-RO"/>
        </w:rPr>
        <w:t>“</w:t>
      </w:r>
      <w:r w:rsidRPr="007F0A84">
        <w:rPr>
          <w:rFonts w:ascii="Times New Roman" w:eastAsia="Times New Roman" w:hAnsi="Times New Roman" w:cs="Times New Roman"/>
          <w:b/>
          <w:bCs/>
          <w:color w:val="222222"/>
          <w:sz w:val="24"/>
          <w:szCs w:val="24"/>
          <w:lang w:val="ro-RO"/>
        </w:rPr>
        <w:t>Forecasting for resilience: shocks, terrorism, wars, disrupting technologies. New approaches, new realities, new challenges</w:t>
      </w:r>
      <w:r w:rsidR="00E02AF5" w:rsidRPr="007F0A84">
        <w:rPr>
          <w:rFonts w:ascii="Times New Roman" w:eastAsia="Times New Roman" w:hAnsi="Times New Roman" w:cs="Times New Roman"/>
          <w:b/>
          <w:bCs/>
          <w:color w:val="000000" w:themeColor="text1"/>
          <w:sz w:val="24"/>
          <w:szCs w:val="24"/>
          <w:bdr w:val="none" w:sz="0" w:space="0" w:color="auto" w:frame="1"/>
          <w:lang w:val="ro-RO"/>
        </w:rPr>
        <w:t>”</w:t>
      </w:r>
      <w:r w:rsidR="00E02AF5" w:rsidRPr="007F0A84">
        <w:rPr>
          <w:rFonts w:ascii="Times New Roman" w:eastAsia="Times New Roman" w:hAnsi="Times New Roman" w:cs="Times New Roman"/>
          <w:bCs/>
          <w:color w:val="000000" w:themeColor="text1"/>
          <w:sz w:val="24"/>
          <w:szCs w:val="24"/>
          <w:bdr w:val="none" w:sz="0" w:space="0" w:color="auto" w:frame="1"/>
          <w:lang w:val="ro-RO"/>
        </w:rPr>
        <w:t>.</w:t>
      </w:r>
    </w:p>
    <w:p w14:paraId="14C21334" w14:textId="5C62974B" w:rsidR="00F14D6C" w:rsidRPr="007F0A84" w:rsidRDefault="00E02AF5" w:rsidP="003764E9">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color w:val="000000" w:themeColor="text1"/>
          <w:sz w:val="24"/>
          <w:szCs w:val="24"/>
          <w:lang w:val="ro-RO" w:eastAsia="ro-RO"/>
        </w:rPr>
        <w:t xml:space="preserve">Prelegerea va fi susținută de </w:t>
      </w:r>
      <w:r w:rsidR="00F14D6C" w:rsidRPr="007F0A84">
        <w:rPr>
          <w:rFonts w:ascii="Times New Roman" w:eastAsia="Times New Roman" w:hAnsi="Times New Roman" w:cs="Times New Roman"/>
          <w:b/>
          <w:color w:val="000000" w:themeColor="text1"/>
          <w:sz w:val="24"/>
          <w:szCs w:val="24"/>
          <w:lang w:val="ro-RO" w:eastAsia="ro-RO"/>
        </w:rPr>
        <w:t>prof. univ.</w:t>
      </w:r>
      <w:r w:rsidR="00F14D6C" w:rsidRPr="007F0A84">
        <w:rPr>
          <w:rFonts w:ascii="Times New Roman" w:eastAsia="Times New Roman" w:hAnsi="Times New Roman" w:cs="Times New Roman"/>
          <w:color w:val="000000" w:themeColor="text1"/>
          <w:sz w:val="24"/>
          <w:szCs w:val="24"/>
          <w:lang w:val="ro-RO" w:eastAsia="ro-RO"/>
        </w:rPr>
        <w:t xml:space="preserve"> </w:t>
      </w:r>
      <w:r w:rsidRPr="007F0A84">
        <w:rPr>
          <w:rFonts w:ascii="Times New Roman" w:eastAsia="Times New Roman" w:hAnsi="Times New Roman" w:cs="Times New Roman"/>
          <w:b/>
          <w:bCs/>
          <w:color w:val="000000" w:themeColor="text1"/>
          <w:sz w:val="24"/>
          <w:szCs w:val="24"/>
          <w:bdr w:val="none" w:sz="0" w:space="0" w:color="auto" w:frame="1"/>
          <w:lang w:val="ro-RO"/>
        </w:rPr>
        <w:t>dr.</w:t>
      </w:r>
      <w:r w:rsidR="00F14D6C" w:rsidRPr="007F0A84">
        <w:rPr>
          <w:rFonts w:ascii="Times New Roman" w:eastAsia="Times New Roman" w:hAnsi="Times New Roman" w:cs="Times New Roman"/>
          <w:b/>
          <w:bCs/>
          <w:color w:val="000000" w:themeColor="text1"/>
          <w:sz w:val="24"/>
          <w:szCs w:val="24"/>
          <w:bdr w:val="none" w:sz="0" w:space="0" w:color="auto" w:frame="1"/>
          <w:lang w:val="ro-RO"/>
        </w:rPr>
        <w:t xml:space="preserve"> </w:t>
      </w:r>
      <w:r w:rsidR="00F14D6C" w:rsidRPr="007F0A84">
        <w:rPr>
          <w:rFonts w:ascii="Times New Roman" w:eastAsia="Times New Roman" w:hAnsi="Times New Roman" w:cs="Times New Roman"/>
          <w:b/>
          <w:bCs/>
          <w:color w:val="1D2228"/>
          <w:sz w:val="24"/>
          <w:szCs w:val="24"/>
          <w:lang w:val="ro-RO"/>
        </w:rPr>
        <w:t>Sundri Khalsa</w:t>
      </w:r>
      <w:r w:rsidRPr="007F0A84">
        <w:rPr>
          <w:rFonts w:ascii="Times New Roman" w:eastAsia="Times New Roman" w:hAnsi="Times New Roman" w:cs="Times New Roman"/>
          <w:bCs/>
          <w:color w:val="000000" w:themeColor="text1"/>
          <w:sz w:val="24"/>
          <w:szCs w:val="24"/>
          <w:bdr w:val="none" w:sz="0" w:space="0" w:color="auto" w:frame="1"/>
          <w:lang w:val="ro-RO"/>
        </w:rPr>
        <w:t>, profesor invitat ICUB</w:t>
      </w:r>
      <w:r w:rsidR="007F0A84" w:rsidRPr="007F0A84">
        <w:rPr>
          <w:rFonts w:ascii="Times New Roman" w:eastAsia="Times New Roman" w:hAnsi="Times New Roman" w:cs="Times New Roman"/>
          <w:bCs/>
          <w:color w:val="000000" w:themeColor="text1"/>
          <w:sz w:val="24"/>
          <w:szCs w:val="24"/>
          <w:bdr w:val="none" w:sz="0" w:space="0" w:color="auto" w:frame="1"/>
          <w:lang w:val="ro-RO"/>
        </w:rPr>
        <w:t>, în</w:t>
      </w:r>
      <w:r w:rsidR="00F14D6C" w:rsidRPr="007F0A84">
        <w:rPr>
          <w:rFonts w:ascii="Times New Roman" w:eastAsia="Times New Roman" w:hAnsi="Times New Roman" w:cs="Times New Roman"/>
          <w:bCs/>
          <w:color w:val="000000" w:themeColor="text1"/>
          <w:sz w:val="24"/>
          <w:szCs w:val="24"/>
          <w:bdr w:val="none" w:sz="0" w:space="0" w:color="auto" w:frame="1"/>
          <w:lang w:val="ro-RO"/>
        </w:rPr>
        <w:t xml:space="preserve"> Sala de Consiliu a Facultății de Sociologie și Asistență Socială a UB </w:t>
      </w:r>
      <w:r w:rsidR="00317213" w:rsidRPr="007F0A84">
        <w:rPr>
          <w:rFonts w:ascii="Times New Roman" w:eastAsia="Times New Roman" w:hAnsi="Times New Roman" w:cs="Times New Roman"/>
          <w:bCs/>
          <w:i/>
          <w:color w:val="000000" w:themeColor="text1"/>
          <w:sz w:val="24"/>
          <w:szCs w:val="24"/>
          <w:bdr w:val="none" w:sz="0" w:space="0" w:color="auto" w:frame="1"/>
          <w:lang w:val="ro-RO"/>
        </w:rPr>
        <w:t>(Strada</w:t>
      </w:r>
      <w:r w:rsidR="00F14D6C" w:rsidRPr="007F0A84">
        <w:rPr>
          <w:rFonts w:ascii="Times New Roman" w:eastAsia="Times New Roman" w:hAnsi="Times New Roman" w:cs="Times New Roman"/>
          <w:bCs/>
          <w:i/>
          <w:color w:val="000000" w:themeColor="text1"/>
          <w:sz w:val="24"/>
          <w:szCs w:val="24"/>
          <w:bdr w:val="none" w:sz="0" w:space="0" w:color="auto" w:frame="1"/>
          <w:lang w:val="ro-RO"/>
        </w:rPr>
        <w:t xml:space="preserve"> Schitu Măgureanu, nr. 9, sector 5)</w:t>
      </w:r>
      <w:r w:rsidR="00F14D6C" w:rsidRPr="007F0A84">
        <w:rPr>
          <w:rFonts w:ascii="Times New Roman" w:eastAsia="Times New Roman" w:hAnsi="Times New Roman" w:cs="Times New Roman"/>
          <w:bCs/>
          <w:color w:val="000000" w:themeColor="text1"/>
          <w:sz w:val="24"/>
          <w:szCs w:val="24"/>
          <w:bdr w:val="none" w:sz="0" w:space="0" w:color="auto" w:frame="1"/>
          <w:lang w:val="ro-RO"/>
        </w:rPr>
        <w:t>.</w:t>
      </w:r>
    </w:p>
    <w:p w14:paraId="1274EF92" w14:textId="470DF30F" w:rsidR="00F14D6C" w:rsidRPr="007F0A84" w:rsidRDefault="00F14D6C" w:rsidP="003764E9">
      <w:pPr>
        <w:spacing w:after="0" w:line="240" w:lineRule="auto"/>
        <w:jc w:val="both"/>
        <w:textAlignment w:val="baseline"/>
        <w:rPr>
          <w:rFonts w:ascii="Times New Roman" w:eastAsia="Times New Roman" w:hAnsi="Times New Roman" w:cs="Times New Roman"/>
          <w:bCs/>
          <w:color w:val="1D2228"/>
          <w:sz w:val="24"/>
          <w:szCs w:val="24"/>
          <w:lang w:val="ro-RO"/>
        </w:rPr>
      </w:pPr>
      <w:r w:rsidRPr="007F0A84">
        <w:rPr>
          <w:rFonts w:ascii="Times New Roman" w:eastAsia="Times New Roman" w:hAnsi="Times New Roman" w:cs="Times New Roman"/>
          <w:bCs/>
          <w:color w:val="1D2228"/>
          <w:sz w:val="24"/>
          <w:szCs w:val="24"/>
          <w:lang w:val="ro-RO"/>
        </w:rPr>
        <w:t xml:space="preserve">Prezentarea va fi una interdisciplinară și va fi structurată sub forma unei discuții deschise despre predicție și decizie, rolul științei și al intuiției în condiții de nesiguranță în diverse domenii, de la </w:t>
      </w:r>
      <w:r w:rsidRPr="007F0A84">
        <w:rPr>
          <w:rFonts w:ascii="Times New Roman" w:eastAsia="Times New Roman" w:hAnsi="Times New Roman" w:cs="Times New Roman"/>
          <w:bCs/>
          <w:i/>
          <w:color w:val="1D2228"/>
          <w:sz w:val="24"/>
          <w:szCs w:val="24"/>
          <w:lang w:val="ro-RO"/>
        </w:rPr>
        <w:t>intelligence</w:t>
      </w:r>
      <w:r w:rsidRPr="007F0A84">
        <w:rPr>
          <w:rFonts w:ascii="Times New Roman" w:eastAsia="Times New Roman" w:hAnsi="Times New Roman" w:cs="Times New Roman"/>
          <w:bCs/>
          <w:color w:val="1D2228"/>
          <w:sz w:val="24"/>
          <w:szCs w:val="24"/>
          <w:lang w:val="ro-RO"/>
        </w:rPr>
        <w:t xml:space="preserve">, conflict, terorism la economie, IT și </w:t>
      </w:r>
      <w:r w:rsidRPr="007F0A84">
        <w:rPr>
          <w:rFonts w:ascii="Times New Roman" w:eastAsia="Times New Roman" w:hAnsi="Times New Roman" w:cs="Times New Roman"/>
          <w:bCs/>
          <w:i/>
          <w:color w:val="1D2228"/>
          <w:sz w:val="24"/>
          <w:szCs w:val="24"/>
          <w:lang w:val="ro-RO"/>
        </w:rPr>
        <w:t>cyber</w:t>
      </w:r>
      <w:r w:rsidRPr="007F0A84">
        <w:rPr>
          <w:rFonts w:ascii="Times New Roman" w:eastAsia="Times New Roman" w:hAnsi="Times New Roman" w:cs="Times New Roman"/>
          <w:bCs/>
          <w:color w:val="1D2228"/>
          <w:sz w:val="24"/>
          <w:szCs w:val="24"/>
          <w:lang w:val="ro-RO"/>
        </w:rPr>
        <w:t xml:space="preserve">. </w:t>
      </w:r>
      <w:r w:rsidR="00317213" w:rsidRPr="007F0A84">
        <w:rPr>
          <w:rFonts w:ascii="Times New Roman" w:eastAsia="Times New Roman" w:hAnsi="Times New Roman" w:cs="Times New Roman"/>
          <w:bCs/>
          <w:color w:val="1D2228"/>
          <w:sz w:val="24"/>
          <w:szCs w:val="24"/>
          <w:lang w:val="ro-RO"/>
        </w:rPr>
        <w:t>Cea de-a doua parte a e</w:t>
      </w:r>
      <w:r w:rsidRPr="007F0A84">
        <w:rPr>
          <w:rFonts w:ascii="Times New Roman" w:eastAsia="Times New Roman" w:hAnsi="Times New Roman" w:cs="Times New Roman"/>
          <w:bCs/>
          <w:color w:val="1D2228"/>
          <w:sz w:val="24"/>
          <w:szCs w:val="24"/>
          <w:lang w:val="ro-RO"/>
        </w:rPr>
        <w:t>veniment</w:t>
      </w:r>
      <w:r w:rsidR="00317213" w:rsidRPr="007F0A84">
        <w:rPr>
          <w:rFonts w:ascii="Times New Roman" w:eastAsia="Times New Roman" w:hAnsi="Times New Roman" w:cs="Times New Roman"/>
          <w:bCs/>
          <w:color w:val="1D2228"/>
          <w:sz w:val="24"/>
          <w:szCs w:val="24"/>
          <w:lang w:val="ro-RO"/>
        </w:rPr>
        <w:t>ului</w:t>
      </w:r>
      <w:r w:rsidRPr="007F0A84">
        <w:rPr>
          <w:rFonts w:ascii="Times New Roman" w:eastAsia="Times New Roman" w:hAnsi="Times New Roman" w:cs="Times New Roman"/>
          <w:bCs/>
          <w:color w:val="1D2228"/>
          <w:sz w:val="24"/>
          <w:szCs w:val="24"/>
          <w:lang w:val="ro-RO"/>
        </w:rPr>
        <w:t xml:space="preserve"> </w:t>
      </w:r>
      <w:r w:rsidR="00317213" w:rsidRPr="007F0A84">
        <w:rPr>
          <w:rFonts w:ascii="Times New Roman" w:eastAsia="Times New Roman" w:hAnsi="Times New Roman" w:cs="Times New Roman"/>
          <w:bCs/>
          <w:color w:val="1D2228"/>
          <w:sz w:val="24"/>
          <w:szCs w:val="24"/>
          <w:lang w:val="ro-RO"/>
        </w:rPr>
        <w:t xml:space="preserve">va consta într-un </w:t>
      </w:r>
      <w:r w:rsidRPr="007F0A84">
        <w:rPr>
          <w:rFonts w:ascii="Times New Roman" w:eastAsia="Times New Roman" w:hAnsi="Times New Roman" w:cs="Times New Roman"/>
          <w:bCs/>
          <w:color w:val="1D2228"/>
          <w:sz w:val="24"/>
          <w:szCs w:val="24"/>
          <w:lang w:val="ro-RO"/>
        </w:rPr>
        <w:t>dialog cu participanții.</w:t>
      </w:r>
    </w:p>
    <w:p w14:paraId="4823836C" w14:textId="77777777" w:rsidR="00E02AF5" w:rsidRPr="007F0A84" w:rsidRDefault="00E02AF5" w:rsidP="003764E9">
      <w:pPr>
        <w:spacing w:after="0" w:line="240" w:lineRule="auto"/>
        <w:jc w:val="both"/>
        <w:textAlignment w:val="baseline"/>
        <w:rPr>
          <w:rFonts w:ascii="Times New Roman" w:eastAsia="Times New Roman" w:hAnsi="Times New Roman" w:cs="Times New Roman"/>
          <w:color w:val="000000" w:themeColor="text1"/>
          <w:sz w:val="24"/>
          <w:szCs w:val="24"/>
          <w:lang w:val="ro-RO" w:eastAsia="ro-RO"/>
        </w:rPr>
      </w:pPr>
    </w:p>
    <w:p w14:paraId="2FBAF0D2" w14:textId="2087804A" w:rsidR="00E02AF5" w:rsidRPr="007F0A84" w:rsidRDefault="00A008B1" w:rsidP="00E02AF5">
      <w:pPr>
        <w:spacing w:after="0" w:line="240" w:lineRule="auto"/>
        <w:jc w:val="both"/>
        <w:textAlignment w:val="baseline"/>
        <w:rPr>
          <w:rFonts w:ascii="Times New Roman" w:eastAsia="Times New Roman" w:hAnsi="Times New Roman" w:cs="Times New Roman"/>
          <w:b/>
          <w:bCs/>
          <w:color w:val="000000" w:themeColor="text1"/>
          <w:sz w:val="24"/>
          <w:szCs w:val="24"/>
          <w:bdr w:val="none" w:sz="0" w:space="0" w:color="auto" w:frame="1"/>
          <w:lang w:val="ro-RO"/>
        </w:rPr>
      </w:pPr>
      <w:r w:rsidRPr="007F0A84">
        <w:rPr>
          <w:rFonts w:ascii="Times New Roman" w:eastAsia="Times New Roman" w:hAnsi="Times New Roman" w:cs="Times New Roman"/>
          <w:b/>
          <w:color w:val="000000" w:themeColor="text1"/>
          <w:sz w:val="24"/>
          <w:szCs w:val="24"/>
          <w:lang w:val="ro-RO" w:eastAsia="ro-RO"/>
        </w:rPr>
        <w:t xml:space="preserve">Mai multe informații despre </w:t>
      </w:r>
      <w:r w:rsidR="00317213" w:rsidRPr="007F0A84">
        <w:rPr>
          <w:rFonts w:ascii="Times New Roman" w:eastAsia="Times New Roman" w:hAnsi="Times New Roman" w:cs="Times New Roman"/>
          <w:b/>
          <w:color w:val="000000" w:themeColor="text1"/>
          <w:sz w:val="24"/>
          <w:szCs w:val="24"/>
          <w:lang w:val="ro-RO" w:eastAsia="ro-RO"/>
        </w:rPr>
        <w:t>invitată</w:t>
      </w:r>
    </w:p>
    <w:p w14:paraId="47225A63" w14:textId="77777777"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0BF25D76" w14:textId="77777777"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6BF83502" w14:textId="7005EA93"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bCs/>
          <w:color w:val="000000" w:themeColor="text1"/>
          <w:sz w:val="24"/>
          <w:szCs w:val="24"/>
          <w:bdr w:val="none" w:sz="0" w:space="0" w:color="auto" w:frame="1"/>
          <w:lang w:val="ro-RO"/>
        </w:rPr>
        <w:t>Prof. univ. dr. Sundri Khalsa are atât experiență în domeniul predării și cercetării</w:t>
      </w:r>
      <w:r w:rsidR="003B58CB" w:rsidRPr="007F0A84">
        <w:rPr>
          <w:rFonts w:ascii="Times New Roman" w:eastAsia="Times New Roman" w:hAnsi="Times New Roman" w:cs="Times New Roman"/>
          <w:bCs/>
          <w:color w:val="000000" w:themeColor="text1"/>
          <w:sz w:val="24"/>
          <w:szCs w:val="24"/>
          <w:bdr w:val="none" w:sz="0" w:space="0" w:color="auto" w:frame="1"/>
          <w:lang w:val="ro-RO"/>
        </w:rPr>
        <w:t>, cât și în practica de profil.</w:t>
      </w:r>
      <w:r w:rsidRPr="007F0A84">
        <w:rPr>
          <w:rFonts w:ascii="Times New Roman" w:eastAsia="Times New Roman" w:hAnsi="Times New Roman" w:cs="Times New Roman"/>
          <w:bCs/>
          <w:color w:val="000000" w:themeColor="text1"/>
          <w:sz w:val="24"/>
          <w:szCs w:val="24"/>
          <w:bdr w:val="none" w:sz="0" w:space="0" w:color="auto" w:frame="1"/>
          <w:lang w:val="ro-RO"/>
        </w:rPr>
        <w:t xml:space="preserve"> Invitata ICUB a fost cadru didactic la Universitatea Națională de Informații (NIU) – cunoscută sub numele de „Harvardul domeniului de informații” și la Academia Navală a Statelor Unite (USNA), precum și director și instructor al Școlii Pregătitoare a Pușcasilor Marini – </w:t>
      </w:r>
      <w:r w:rsidRPr="007F0A84">
        <w:rPr>
          <w:rFonts w:ascii="Times New Roman" w:eastAsia="Times New Roman" w:hAnsi="Times New Roman" w:cs="Times New Roman"/>
          <w:bCs/>
          <w:i/>
          <w:color w:val="000000" w:themeColor="text1"/>
          <w:sz w:val="24"/>
          <w:szCs w:val="24"/>
          <w:bdr w:val="none" w:sz="0" w:space="0" w:color="auto" w:frame="1"/>
          <w:lang w:val="ro-RO"/>
        </w:rPr>
        <w:t>Marine Corps Military Occupational Specialty</w:t>
      </w:r>
      <w:r w:rsidRPr="007F0A84">
        <w:rPr>
          <w:rFonts w:ascii="Times New Roman" w:eastAsia="Times New Roman" w:hAnsi="Times New Roman" w:cs="Times New Roman"/>
          <w:bCs/>
          <w:color w:val="000000" w:themeColor="text1"/>
          <w:sz w:val="24"/>
          <w:szCs w:val="24"/>
          <w:bdr w:val="none" w:sz="0" w:space="0" w:color="auto" w:frame="1"/>
          <w:lang w:val="ro-RO"/>
        </w:rPr>
        <w:t xml:space="preserve"> (MOS).</w:t>
      </w:r>
    </w:p>
    <w:p w14:paraId="2C166FF6" w14:textId="77777777"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73D1E8EF" w14:textId="41017301"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bCs/>
          <w:color w:val="000000" w:themeColor="text1"/>
          <w:sz w:val="24"/>
          <w:szCs w:val="24"/>
          <w:bdr w:val="none" w:sz="0" w:space="0" w:color="auto" w:frame="1"/>
          <w:lang w:val="ro-RO"/>
        </w:rPr>
        <w:t xml:space="preserve">Expert cu experiență în </w:t>
      </w:r>
      <w:r w:rsidRPr="007F0A84">
        <w:rPr>
          <w:rFonts w:ascii="Times New Roman" w:eastAsia="Times New Roman" w:hAnsi="Times New Roman" w:cs="Times New Roman"/>
          <w:bCs/>
          <w:i/>
          <w:color w:val="000000" w:themeColor="text1"/>
          <w:sz w:val="24"/>
          <w:szCs w:val="24"/>
          <w:bdr w:val="none" w:sz="0" w:space="0" w:color="auto" w:frame="1"/>
          <w:lang w:val="ro-RO"/>
        </w:rPr>
        <w:t>Signal Intelligence</w:t>
      </w:r>
      <w:r w:rsidRPr="007F0A84">
        <w:rPr>
          <w:rFonts w:ascii="Times New Roman" w:eastAsia="Times New Roman" w:hAnsi="Times New Roman" w:cs="Times New Roman"/>
          <w:bCs/>
          <w:color w:val="000000" w:themeColor="text1"/>
          <w:sz w:val="24"/>
          <w:szCs w:val="24"/>
          <w:bdr w:val="none" w:sz="0" w:space="0" w:color="auto" w:frame="1"/>
          <w:lang w:val="ro-RO"/>
        </w:rPr>
        <w:t xml:space="preserve"> (SIGINT), colectare de informații din surse umane (HUMINT); război electronic (EW), analiza informațiilor din toate sursele, suport informaţional pentru operațiuni militare integrate, </w:t>
      </w:r>
      <w:r w:rsidRPr="007F0A84">
        <w:rPr>
          <w:rFonts w:ascii="Times New Roman" w:eastAsia="Times New Roman" w:hAnsi="Times New Roman" w:cs="Times New Roman"/>
          <w:bCs/>
          <w:i/>
          <w:color w:val="000000" w:themeColor="text1"/>
          <w:sz w:val="24"/>
          <w:szCs w:val="24"/>
          <w:bdr w:val="none" w:sz="0" w:space="0" w:color="auto" w:frame="1"/>
          <w:lang w:val="ro-RO"/>
        </w:rPr>
        <w:t>blockchain</w:t>
      </w:r>
      <w:r w:rsidRPr="007F0A84">
        <w:rPr>
          <w:rFonts w:ascii="Times New Roman" w:eastAsia="Times New Roman" w:hAnsi="Times New Roman" w:cs="Times New Roman"/>
          <w:bCs/>
          <w:color w:val="000000" w:themeColor="text1"/>
          <w:sz w:val="24"/>
          <w:szCs w:val="24"/>
          <w:bdr w:val="none" w:sz="0" w:space="0" w:color="auto" w:frame="1"/>
          <w:lang w:val="ro-RO"/>
        </w:rPr>
        <w:t xml:space="preserve"> și criptomonede ca problemă strategică și de securitate, profesoara Khalsa este totodată și specialist în dezvoltarea de aplicații de metode cantitative și statistice pentru activitatea informațională predictivă.</w:t>
      </w:r>
    </w:p>
    <w:p w14:paraId="56E21E58" w14:textId="77777777"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4B76FBD1" w14:textId="7DFD8879" w:rsidR="005017C0" w:rsidRPr="007F0A84" w:rsidRDefault="00317213" w:rsidP="005017C0">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bCs/>
          <w:color w:val="000000" w:themeColor="text1"/>
          <w:sz w:val="24"/>
          <w:szCs w:val="24"/>
          <w:bdr w:val="none" w:sz="0" w:space="0" w:color="auto" w:frame="1"/>
          <w:lang w:val="ro-RO"/>
        </w:rPr>
        <w:t xml:space="preserve">Invitata ICUB a absolvit Universitatea Națională de Informații (NIU) ca șefă de promoție, precum și </w:t>
      </w:r>
      <w:r w:rsidR="005017C0" w:rsidRPr="007F0A84">
        <w:rPr>
          <w:rFonts w:ascii="Times New Roman" w:eastAsia="Times New Roman" w:hAnsi="Times New Roman" w:cs="Times New Roman"/>
          <w:bCs/>
          <w:color w:val="000000" w:themeColor="text1"/>
          <w:sz w:val="24"/>
          <w:szCs w:val="24"/>
          <w:bdr w:val="none" w:sz="0" w:space="0" w:color="auto" w:frame="1"/>
          <w:lang w:val="ro-RO"/>
        </w:rPr>
        <w:t>Școala „</w:t>
      </w:r>
      <w:r w:rsidRPr="007F0A84">
        <w:rPr>
          <w:rFonts w:ascii="Times New Roman" w:eastAsia="Times New Roman" w:hAnsi="Times New Roman" w:cs="Times New Roman"/>
          <w:bCs/>
          <w:color w:val="000000" w:themeColor="text1"/>
          <w:sz w:val="24"/>
          <w:szCs w:val="24"/>
          <w:bdr w:val="none" w:sz="0" w:space="0" w:color="auto" w:frame="1"/>
          <w:lang w:val="ro-RO"/>
        </w:rPr>
        <w:t>John F. Kennedy</w:t>
      </w:r>
      <w:r w:rsidR="005017C0" w:rsidRPr="007F0A84">
        <w:rPr>
          <w:rFonts w:ascii="Times New Roman" w:eastAsia="Times New Roman" w:hAnsi="Times New Roman" w:cs="Times New Roman"/>
          <w:bCs/>
          <w:color w:val="000000" w:themeColor="text1"/>
          <w:sz w:val="24"/>
          <w:szCs w:val="24"/>
          <w:bdr w:val="none" w:sz="0" w:space="0" w:color="auto" w:frame="1"/>
          <w:lang w:val="ro-RO"/>
        </w:rPr>
        <w:t>” a Universității</w:t>
      </w:r>
      <w:r w:rsidRPr="007F0A84">
        <w:rPr>
          <w:rFonts w:ascii="Times New Roman" w:eastAsia="Times New Roman" w:hAnsi="Times New Roman" w:cs="Times New Roman"/>
          <w:bCs/>
          <w:color w:val="000000" w:themeColor="text1"/>
          <w:sz w:val="24"/>
          <w:szCs w:val="24"/>
          <w:bdr w:val="none" w:sz="0" w:space="0" w:color="auto" w:frame="1"/>
          <w:lang w:val="ro-RO"/>
        </w:rPr>
        <w:t xml:space="preserve"> Harvard, </w:t>
      </w:r>
      <w:r w:rsidR="005017C0" w:rsidRPr="007F0A84">
        <w:rPr>
          <w:rFonts w:ascii="Times New Roman" w:eastAsia="Times New Roman" w:hAnsi="Times New Roman" w:cs="Times New Roman"/>
          <w:bCs/>
          <w:color w:val="000000" w:themeColor="text1"/>
          <w:sz w:val="24"/>
          <w:szCs w:val="24"/>
          <w:bdr w:val="none" w:sz="0" w:space="0" w:color="auto" w:frame="1"/>
          <w:lang w:val="ro-RO"/>
        </w:rPr>
        <w:t xml:space="preserve">obținând </w:t>
      </w:r>
      <w:r w:rsidRPr="007F0A84">
        <w:rPr>
          <w:rFonts w:ascii="Times New Roman" w:eastAsia="Times New Roman" w:hAnsi="Times New Roman" w:cs="Times New Roman"/>
          <w:bCs/>
          <w:color w:val="000000" w:themeColor="text1"/>
          <w:sz w:val="24"/>
          <w:szCs w:val="24"/>
          <w:bdr w:val="none" w:sz="0" w:space="0" w:color="auto" w:frame="1"/>
          <w:lang w:val="ro-RO"/>
        </w:rPr>
        <w:t>certificare suplimentară în management, leadership și științe dec</w:t>
      </w:r>
      <w:r w:rsidR="005017C0" w:rsidRPr="007F0A84">
        <w:rPr>
          <w:rFonts w:ascii="Times New Roman" w:eastAsia="Times New Roman" w:hAnsi="Times New Roman" w:cs="Times New Roman"/>
          <w:bCs/>
          <w:color w:val="000000" w:themeColor="text1"/>
          <w:sz w:val="24"/>
          <w:szCs w:val="24"/>
          <w:bdr w:val="none" w:sz="0" w:space="0" w:color="auto" w:frame="1"/>
          <w:lang w:val="ro-RO"/>
        </w:rPr>
        <w:t>izionale. De asemenea,</w:t>
      </w:r>
      <w:r w:rsidR="003B58CB" w:rsidRPr="007F0A84">
        <w:rPr>
          <w:rFonts w:ascii="Times New Roman" w:eastAsia="Times New Roman" w:hAnsi="Times New Roman" w:cs="Times New Roman"/>
          <w:bCs/>
          <w:color w:val="000000" w:themeColor="text1"/>
          <w:sz w:val="24"/>
          <w:szCs w:val="24"/>
          <w:bdr w:val="none" w:sz="0" w:space="0" w:color="auto" w:frame="1"/>
          <w:lang w:val="ro-RO"/>
        </w:rPr>
        <w:t xml:space="preserve"> </w:t>
      </w:r>
      <w:r w:rsidR="005017C0" w:rsidRPr="007F0A84">
        <w:rPr>
          <w:rFonts w:ascii="Times New Roman" w:eastAsia="Times New Roman" w:hAnsi="Times New Roman" w:cs="Times New Roman"/>
          <w:bCs/>
          <w:color w:val="000000" w:themeColor="text1"/>
          <w:sz w:val="24"/>
          <w:szCs w:val="24"/>
          <w:bdr w:val="none" w:sz="0" w:space="0" w:color="auto" w:frame="1"/>
          <w:lang w:val="ro-RO"/>
        </w:rPr>
        <w:t xml:space="preserve">Sundri Khalsa este absolventă a Universității din Virginia </w:t>
      </w:r>
      <w:r w:rsidRPr="007F0A84">
        <w:rPr>
          <w:rFonts w:ascii="Times New Roman" w:eastAsia="Times New Roman" w:hAnsi="Times New Roman" w:cs="Times New Roman"/>
          <w:bCs/>
          <w:color w:val="000000" w:themeColor="text1"/>
          <w:sz w:val="24"/>
          <w:szCs w:val="24"/>
          <w:bdr w:val="none" w:sz="0" w:space="0" w:color="auto" w:frame="1"/>
          <w:lang w:val="ro-RO"/>
        </w:rPr>
        <w:t>(</w:t>
      </w:r>
      <w:r w:rsidR="005017C0" w:rsidRPr="007F0A84">
        <w:rPr>
          <w:rFonts w:ascii="Times New Roman" w:eastAsia="Times New Roman" w:hAnsi="Times New Roman" w:cs="Times New Roman"/>
          <w:bCs/>
          <w:color w:val="000000" w:themeColor="text1"/>
          <w:sz w:val="24"/>
          <w:szCs w:val="24"/>
          <w:bdr w:val="none" w:sz="0" w:space="0" w:color="auto" w:frame="1"/>
          <w:lang w:val="ro-RO"/>
        </w:rPr>
        <w:t>specializarea Chimie și B</w:t>
      </w:r>
      <w:r w:rsidRPr="007F0A84">
        <w:rPr>
          <w:rFonts w:ascii="Times New Roman" w:eastAsia="Times New Roman" w:hAnsi="Times New Roman" w:cs="Times New Roman"/>
          <w:bCs/>
          <w:color w:val="000000" w:themeColor="text1"/>
          <w:sz w:val="24"/>
          <w:szCs w:val="24"/>
          <w:bdr w:val="none" w:sz="0" w:space="0" w:color="auto" w:frame="1"/>
          <w:lang w:val="ro-RO"/>
        </w:rPr>
        <w:t xml:space="preserve">iochimie) și </w:t>
      </w:r>
      <w:r w:rsidR="005017C0" w:rsidRPr="007F0A84">
        <w:rPr>
          <w:rFonts w:ascii="Times New Roman" w:eastAsia="Times New Roman" w:hAnsi="Times New Roman" w:cs="Times New Roman"/>
          <w:bCs/>
          <w:color w:val="000000" w:themeColor="text1"/>
          <w:sz w:val="24"/>
          <w:szCs w:val="24"/>
          <w:bdr w:val="none" w:sz="0" w:space="0" w:color="auto" w:frame="1"/>
          <w:lang w:val="ro-RO"/>
        </w:rPr>
        <w:t>a Institutului Militar „</w:t>
      </w:r>
      <w:r w:rsidRPr="007F0A84">
        <w:rPr>
          <w:rFonts w:ascii="Times New Roman" w:eastAsia="Times New Roman" w:hAnsi="Times New Roman" w:cs="Times New Roman"/>
          <w:bCs/>
          <w:color w:val="000000" w:themeColor="text1"/>
          <w:sz w:val="24"/>
          <w:szCs w:val="24"/>
          <w:bdr w:val="none" w:sz="0" w:space="0" w:color="auto" w:frame="1"/>
          <w:lang w:val="ro-RO"/>
        </w:rPr>
        <w:t>New Mexico</w:t>
      </w:r>
      <w:r w:rsidR="005017C0" w:rsidRPr="007F0A84">
        <w:rPr>
          <w:rFonts w:ascii="Times New Roman" w:eastAsia="Times New Roman" w:hAnsi="Times New Roman" w:cs="Times New Roman"/>
          <w:bCs/>
          <w:color w:val="000000" w:themeColor="text1"/>
          <w:sz w:val="24"/>
          <w:szCs w:val="24"/>
          <w:bdr w:val="none" w:sz="0" w:space="0" w:color="auto" w:frame="1"/>
          <w:lang w:val="ro-RO"/>
        </w:rPr>
        <w:t>”</w:t>
      </w:r>
      <w:r w:rsidRPr="007F0A84">
        <w:rPr>
          <w:rFonts w:ascii="Times New Roman" w:eastAsia="Times New Roman" w:hAnsi="Times New Roman" w:cs="Times New Roman"/>
          <w:bCs/>
          <w:color w:val="000000" w:themeColor="text1"/>
          <w:sz w:val="24"/>
          <w:szCs w:val="24"/>
          <w:bdr w:val="none" w:sz="0" w:space="0" w:color="auto" w:frame="1"/>
          <w:lang w:val="ro-RO"/>
        </w:rPr>
        <w:t xml:space="preserve"> </w:t>
      </w:r>
      <w:r w:rsidR="005017C0" w:rsidRPr="007F0A84">
        <w:rPr>
          <w:rFonts w:ascii="Times New Roman" w:eastAsia="Times New Roman" w:hAnsi="Times New Roman" w:cs="Times New Roman"/>
          <w:bCs/>
          <w:i/>
          <w:color w:val="000000" w:themeColor="text1"/>
          <w:sz w:val="24"/>
          <w:szCs w:val="24"/>
          <w:bdr w:val="none" w:sz="0" w:space="0" w:color="auto" w:frame="1"/>
          <w:lang w:val="ro-RO"/>
        </w:rPr>
        <w:t>(New Mexico Military Institute – NMMI)</w:t>
      </w:r>
      <w:r w:rsidR="005017C0" w:rsidRPr="007F0A84">
        <w:rPr>
          <w:rFonts w:ascii="Times New Roman" w:eastAsia="Times New Roman" w:hAnsi="Times New Roman" w:cs="Times New Roman"/>
          <w:bCs/>
          <w:color w:val="000000" w:themeColor="text1"/>
          <w:sz w:val="24"/>
          <w:szCs w:val="24"/>
          <w:bdr w:val="none" w:sz="0" w:space="0" w:color="auto" w:frame="1"/>
          <w:lang w:val="ro-RO"/>
        </w:rPr>
        <w:t xml:space="preserve">. Totodată, prof. univ. dr. Sundri Khalsa este </w:t>
      </w:r>
      <w:r w:rsidR="003B58CB" w:rsidRPr="007F0A84">
        <w:rPr>
          <w:rFonts w:ascii="Times New Roman" w:eastAsia="Times New Roman" w:hAnsi="Times New Roman" w:cs="Times New Roman"/>
          <w:bCs/>
          <w:color w:val="000000" w:themeColor="text1"/>
          <w:sz w:val="24"/>
          <w:szCs w:val="24"/>
          <w:bdr w:val="none" w:sz="0" w:space="0" w:color="auto" w:frame="1"/>
          <w:lang w:val="ro-RO"/>
        </w:rPr>
        <w:t>i</w:t>
      </w:r>
      <w:r w:rsidR="005017C0" w:rsidRPr="007F0A84">
        <w:rPr>
          <w:rFonts w:ascii="Times New Roman" w:eastAsia="Times New Roman" w:hAnsi="Times New Roman" w:cs="Times New Roman"/>
          <w:bCs/>
          <w:color w:val="000000" w:themeColor="text1"/>
          <w:sz w:val="24"/>
          <w:szCs w:val="24"/>
          <w:bdr w:val="none" w:sz="0" w:space="0" w:color="auto" w:frame="1"/>
          <w:lang w:val="ro-RO"/>
        </w:rPr>
        <w:t xml:space="preserve">nstructor de arte marțiale mixte, deținând centură neagră în </w:t>
      </w:r>
      <w:r w:rsidR="005017C0" w:rsidRPr="007F0A84">
        <w:rPr>
          <w:rFonts w:ascii="Times New Roman" w:eastAsia="Times New Roman" w:hAnsi="Times New Roman" w:cs="Times New Roman"/>
          <w:bCs/>
          <w:i/>
          <w:color w:val="000000" w:themeColor="text1"/>
          <w:sz w:val="24"/>
          <w:szCs w:val="24"/>
          <w:bdr w:val="none" w:sz="0" w:space="0" w:color="auto" w:frame="1"/>
          <w:lang w:val="ro-RO"/>
        </w:rPr>
        <w:t>Marine Corps</w:t>
      </w:r>
      <w:r w:rsidR="005017C0" w:rsidRPr="007F0A84">
        <w:rPr>
          <w:rFonts w:ascii="Times New Roman" w:eastAsia="Times New Roman" w:hAnsi="Times New Roman" w:cs="Times New Roman"/>
          <w:bCs/>
          <w:color w:val="000000" w:themeColor="text1"/>
          <w:sz w:val="24"/>
          <w:szCs w:val="24"/>
          <w:bdr w:val="none" w:sz="0" w:space="0" w:color="auto" w:frame="1"/>
          <w:lang w:val="ro-RO"/>
        </w:rPr>
        <w:t xml:space="preserve">. Printre altele, invitata </w:t>
      </w:r>
      <w:r w:rsidR="003B58CB" w:rsidRPr="007F0A84">
        <w:rPr>
          <w:rFonts w:ascii="Times New Roman" w:eastAsia="Times New Roman" w:hAnsi="Times New Roman" w:cs="Times New Roman"/>
          <w:bCs/>
          <w:color w:val="000000" w:themeColor="text1"/>
          <w:sz w:val="24"/>
          <w:szCs w:val="24"/>
          <w:bdr w:val="none" w:sz="0" w:space="0" w:color="auto" w:frame="1"/>
          <w:lang w:val="ro-RO"/>
        </w:rPr>
        <w:t xml:space="preserve">a </w:t>
      </w:r>
      <w:r w:rsidR="005017C0" w:rsidRPr="007F0A84">
        <w:rPr>
          <w:rFonts w:ascii="Times New Roman" w:eastAsia="Times New Roman" w:hAnsi="Times New Roman" w:cs="Times New Roman"/>
          <w:bCs/>
          <w:color w:val="000000" w:themeColor="text1"/>
          <w:sz w:val="24"/>
          <w:szCs w:val="24"/>
          <w:bdr w:val="none" w:sz="0" w:space="0" w:color="auto" w:frame="1"/>
          <w:lang w:val="ro-RO"/>
        </w:rPr>
        <w:t>condus pregătirea</w:t>
      </w:r>
      <w:r w:rsidR="003B58CB" w:rsidRPr="007F0A84">
        <w:rPr>
          <w:rFonts w:ascii="Times New Roman" w:eastAsia="Times New Roman" w:hAnsi="Times New Roman" w:cs="Times New Roman"/>
          <w:bCs/>
          <w:color w:val="000000" w:themeColor="text1"/>
          <w:sz w:val="24"/>
          <w:szCs w:val="24"/>
          <w:bdr w:val="none" w:sz="0" w:space="0" w:color="auto" w:frame="1"/>
          <w:lang w:val="ro-RO"/>
        </w:rPr>
        <w:t xml:space="preserve"> </w:t>
      </w:r>
      <w:r w:rsidR="005017C0" w:rsidRPr="007F0A84">
        <w:rPr>
          <w:rFonts w:ascii="Times New Roman" w:eastAsia="Times New Roman" w:hAnsi="Times New Roman" w:cs="Times New Roman"/>
          <w:bCs/>
          <w:i/>
          <w:color w:val="000000" w:themeColor="text1"/>
          <w:sz w:val="24"/>
          <w:szCs w:val="24"/>
          <w:bdr w:val="none" w:sz="0" w:space="0" w:color="auto" w:frame="1"/>
          <w:lang w:val="ro-RO"/>
        </w:rPr>
        <w:t>Marine Expeditionary Unit – MEU</w:t>
      </w:r>
      <w:r w:rsidR="005017C0" w:rsidRPr="007F0A84">
        <w:rPr>
          <w:rFonts w:ascii="Times New Roman" w:eastAsia="Times New Roman" w:hAnsi="Times New Roman" w:cs="Times New Roman"/>
          <w:bCs/>
          <w:color w:val="000000" w:themeColor="text1"/>
          <w:sz w:val="24"/>
          <w:szCs w:val="24"/>
          <w:bdr w:val="none" w:sz="0" w:space="0" w:color="auto" w:frame="1"/>
          <w:lang w:val="ro-RO"/>
        </w:rPr>
        <w:t>, antrenând în arte marțiale peste 200 de pușcași marini.</w:t>
      </w:r>
    </w:p>
    <w:p w14:paraId="5DF36B9F" w14:textId="0811693C" w:rsidR="005017C0" w:rsidRPr="007F0A84" w:rsidRDefault="005017C0"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3AC3C4C7" w14:textId="77777777" w:rsidR="005017C0" w:rsidRPr="007F0A84" w:rsidRDefault="005017C0"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5E9A7C59" w14:textId="77777777"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6F6B0CA1" w14:textId="77777777" w:rsidR="005017C0"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bCs/>
          <w:color w:val="000000" w:themeColor="text1"/>
          <w:sz w:val="24"/>
          <w:szCs w:val="24"/>
          <w:bdr w:val="none" w:sz="0" w:space="0" w:color="auto" w:frame="1"/>
          <w:lang w:val="ro-RO"/>
        </w:rPr>
        <w:t>Cartea sa</w:t>
      </w:r>
      <w:r w:rsidR="005017C0" w:rsidRPr="007F0A84">
        <w:rPr>
          <w:rFonts w:ascii="Times New Roman" w:eastAsia="Times New Roman" w:hAnsi="Times New Roman" w:cs="Times New Roman"/>
          <w:bCs/>
          <w:color w:val="000000" w:themeColor="text1"/>
          <w:sz w:val="24"/>
          <w:szCs w:val="24"/>
          <w:bdr w:val="none" w:sz="0" w:space="0" w:color="auto" w:frame="1"/>
          <w:lang w:val="ro-RO"/>
        </w:rPr>
        <w:t>,</w:t>
      </w:r>
      <w:r w:rsidRPr="007F0A84">
        <w:rPr>
          <w:rFonts w:ascii="Times New Roman" w:eastAsia="Times New Roman" w:hAnsi="Times New Roman" w:cs="Times New Roman"/>
          <w:bCs/>
          <w:color w:val="000000" w:themeColor="text1"/>
          <w:sz w:val="24"/>
          <w:szCs w:val="24"/>
          <w:bdr w:val="none" w:sz="0" w:space="0" w:color="auto" w:frame="1"/>
          <w:lang w:val="ro-RO"/>
        </w:rPr>
        <w:t xml:space="preserve"> </w:t>
      </w:r>
      <w:hyperlink r:id="rId7" w:history="1">
        <w:r w:rsidR="005017C0" w:rsidRPr="007F0A84">
          <w:rPr>
            <w:rStyle w:val="Hyperlink"/>
            <w:rFonts w:ascii="Times New Roman" w:eastAsia="Times New Roman" w:hAnsi="Times New Roman" w:cs="Times New Roman"/>
            <w:bCs/>
            <w:i/>
            <w:sz w:val="24"/>
            <w:szCs w:val="24"/>
            <w:bdr w:val="none" w:sz="0" w:space="0" w:color="auto" w:frame="1"/>
            <w:lang w:val="ro-RO"/>
          </w:rPr>
          <w:t>Forecasting Terrorism Indicators and Proven Analytic Techniques/</w:t>
        </w:r>
        <w:r w:rsidRPr="007F0A84">
          <w:rPr>
            <w:rStyle w:val="Hyperlink"/>
            <w:rFonts w:ascii="Times New Roman" w:eastAsia="Times New Roman" w:hAnsi="Times New Roman" w:cs="Times New Roman"/>
            <w:bCs/>
            <w:i/>
            <w:sz w:val="24"/>
            <w:szCs w:val="24"/>
            <w:bdr w:val="none" w:sz="0" w:space="0" w:color="auto" w:frame="1"/>
            <w:lang w:val="ro-RO"/>
          </w:rPr>
          <w:t xml:space="preserve">Prognoza terorismului: </w:t>
        </w:r>
        <w:r w:rsidR="005017C0" w:rsidRPr="007F0A84">
          <w:rPr>
            <w:rStyle w:val="Hyperlink"/>
            <w:rFonts w:ascii="Times New Roman" w:eastAsia="Times New Roman" w:hAnsi="Times New Roman" w:cs="Times New Roman"/>
            <w:bCs/>
            <w:i/>
            <w:sz w:val="24"/>
            <w:szCs w:val="24"/>
            <w:bdr w:val="none" w:sz="0" w:space="0" w:color="auto" w:frame="1"/>
            <w:lang w:val="ro-RO"/>
          </w:rPr>
          <w:t>Indicatori și tehnici analitice</w:t>
        </w:r>
      </w:hyperlink>
      <w:r w:rsidR="005017C0" w:rsidRPr="007F0A84">
        <w:rPr>
          <w:rFonts w:ascii="Times New Roman" w:eastAsia="Times New Roman" w:hAnsi="Times New Roman" w:cs="Times New Roman"/>
          <w:bCs/>
          <w:color w:val="000000" w:themeColor="text1"/>
          <w:sz w:val="24"/>
          <w:szCs w:val="24"/>
          <w:bdr w:val="none" w:sz="0" w:space="0" w:color="auto" w:frame="1"/>
          <w:lang w:val="ro-RO"/>
        </w:rPr>
        <w:t>,</w:t>
      </w:r>
      <w:r w:rsidRPr="007F0A84">
        <w:rPr>
          <w:rFonts w:ascii="Times New Roman" w:eastAsia="Times New Roman" w:hAnsi="Times New Roman" w:cs="Times New Roman"/>
          <w:bCs/>
          <w:color w:val="000000" w:themeColor="text1"/>
          <w:sz w:val="24"/>
          <w:szCs w:val="24"/>
          <w:bdr w:val="none" w:sz="0" w:space="0" w:color="auto" w:frame="1"/>
          <w:lang w:val="ro-RO"/>
        </w:rPr>
        <w:t xml:space="preserve"> este folosită ca manual și resursă de training de </w:t>
      </w:r>
      <w:r w:rsidR="005017C0" w:rsidRPr="007F0A84">
        <w:rPr>
          <w:rFonts w:ascii="Times New Roman" w:eastAsia="Times New Roman" w:hAnsi="Times New Roman" w:cs="Times New Roman"/>
          <w:bCs/>
          <w:color w:val="000000" w:themeColor="text1"/>
          <w:sz w:val="24"/>
          <w:szCs w:val="24"/>
          <w:bdr w:val="none" w:sz="0" w:space="0" w:color="auto" w:frame="1"/>
          <w:lang w:val="ro-RO"/>
        </w:rPr>
        <w:t xml:space="preserve">către CIA și USMC. </w:t>
      </w:r>
    </w:p>
    <w:p w14:paraId="67A142EA" w14:textId="429C6253"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bCs/>
          <w:color w:val="000000" w:themeColor="text1"/>
          <w:sz w:val="24"/>
          <w:szCs w:val="24"/>
          <w:bdr w:val="none" w:sz="0" w:space="0" w:color="auto" w:frame="1"/>
          <w:lang w:val="ro-RO"/>
        </w:rPr>
        <w:t xml:space="preserve">Articolele și cercetările </w:t>
      </w:r>
      <w:r w:rsidR="003B58CB" w:rsidRPr="007F0A84">
        <w:rPr>
          <w:rFonts w:ascii="Times New Roman" w:eastAsia="Times New Roman" w:hAnsi="Times New Roman" w:cs="Times New Roman"/>
          <w:bCs/>
          <w:color w:val="000000" w:themeColor="text1"/>
          <w:sz w:val="24"/>
          <w:szCs w:val="24"/>
          <w:bdr w:val="none" w:sz="0" w:space="0" w:color="auto" w:frame="1"/>
          <w:lang w:val="ro-RO"/>
        </w:rPr>
        <w:t xml:space="preserve">profesoarei Khalsa </w:t>
      </w:r>
      <w:r w:rsidRPr="007F0A84">
        <w:rPr>
          <w:rFonts w:ascii="Times New Roman" w:eastAsia="Times New Roman" w:hAnsi="Times New Roman" w:cs="Times New Roman"/>
          <w:bCs/>
          <w:color w:val="000000" w:themeColor="text1"/>
          <w:sz w:val="24"/>
          <w:szCs w:val="24"/>
          <w:bdr w:val="none" w:sz="0" w:space="0" w:color="auto" w:frame="1"/>
          <w:lang w:val="ro-RO"/>
        </w:rPr>
        <w:t>vizează teme precum: susținerea reciprocă a metodelor calitative și cantitative în d</w:t>
      </w:r>
      <w:r w:rsidR="005017C0" w:rsidRPr="007F0A84">
        <w:rPr>
          <w:rFonts w:ascii="Times New Roman" w:eastAsia="Times New Roman" w:hAnsi="Times New Roman" w:cs="Times New Roman"/>
          <w:bCs/>
          <w:color w:val="000000" w:themeColor="text1"/>
          <w:sz w:val="24"/>
          <w:szCs w:val="24"/>
          <w:bdr w:val="none" w:sz="0" w:space="0" w:color="auto" w:frame="1"/>
          <w:lang w:val="ro-RO"/>
        </w:rPr>
        <w:t>omeniul informațiilor și contra</w:t>
      </w:r>
      <w:r w:rsidRPr="007F0A84">
        <w:rPr>
          <w:rFonts w:ascii="Times New Roman" w:eastAsia="Times New Roman" w:hAnsi="Times New Roman" w:cs="Times New Roman"/>
          <w:bCs/>
          <w:color w:val="000000" w:themeColor="text1"/>
          <w:sz w:val="24"/>
          <w:szCs w:val="24"/>
          <w:bdr w:val="none" w:sz="0" w:space="0" w:color="auto" w:frame="1"/>
          <w:lang w:val="ro-RO"/>
        </w:rPr>
        <w:t xml:space="preserve">informațiilor </w:t>
      </w:r>
      <w:r w:rsidR="003B58CB" w:rsidRPr="007F0A84">
        <w:rPr>
          <w:rFonts w:ascii="Times New Roman" w:eastAsia="Times New Roman" w:hAnsi="Times New Roman" w:cs="Times New Roman"/>
          <w:bCs/>
          <w:color w:val="000000" w:themeColor="text1"/>
          <w:sz w:val="24"/>
          <w:szCs w:val="24"/>
          <w:bdr w:val="none" w:sz="0" w:space="0" w:color="auto" w:frame="1"/>
          <w:lang w:val="ro-RO"/>
        </w:rPr>
        <w:t xml:space="preserve">și subiecte </w:t>
      </w:r>
      <w:r w:rsidRPr="007F0A84">
        <w:rPr>
          <w:rFonts w:ascii="Times New Roman" w:eastAsia="Times New Roman" w:hAnsi="Times New Roman" w:cs="Times New Roman"/>
          <w:bCs/>
          <w:color w:val="000000" w:themeColor="text1"/>
          <w:sz w:val="24"/>
          <w:szCs w:val="24"/>
          <w:bdr w:val="none" w:sz="0" w:space="0" w:color="auto" w:frame="1"/>
          <w:lang w:val="ro-RO"/>
        </w:rPr>
        <w:t>legate de dezbaterea din comunitatea de informații despre intuiție versus tehnică structurată în predicție și decizie. Este un susținător al metodelor structurate și analizei statistice, cibernetice și matematice în dezvoltarea sistemelor de predicție.</w:t>
      </w:r>
    </w:p>
    <w:p w14:paraId="3090EA05" w14:textId="77777777" w:rsidR="00317213" w:rsidRPr="007F0A84" w:rsidRDefault="00317213" w:rsidP="00317213">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7F8C908B" w14:textId="77777777" w:rsidR="00A008B1" w:rsidRPr="007F0A84" w:rsidRDefault="00A008B1" w:rsidP="00E02AF5">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7B093974" w14:textId="21DB9269" w:rsidR="00A008B1" w:rsidRPr="007F0A84" w:rsidRDefault="00A008B1" w:rsidP="00E02AF5">
      <w:pPr>
        <w:spacing w:after="0" w:line="240" w:lineRule="auto"/>
        <w:jc w:val="both"/>
        <w:textAlignment w:val="baseline"/>
        <w:rPr>
          <w:rFonts w:ascii="Times New Roman" w:eastAsia="Times New Roman" w:hAnsi="Times New Roman" w:cs="Times New Roman"/>
          <w:bCs/>
          <w:i/>
          <w:sz w:val="24"/>
          <w:szCs w:val="24"/>
          <w:bdr w:val="none" w:sz="0" w:space="0" w:color="auto" w:frame="1"/>
          <w:lang w:val="ro-RO"/>
        </w:rPr>
      </w:pPr>
      <w:r w:rsidRPr="007F0A84">
        <w:rPr>
          <w:rFonts w:ascii="principalGeorgia" w:hAnsi="principalGeorgia"/>
          <w:i/>
          <w:shd w:val="clear" w:color="auto" w:fill="FFFFFF"/>
          <w:lang w:val="ro-RO"/>
        </w:rPr>
        <w:t>Misiunea ICUB este să asigure un mediu dinamic și creativ atât cercetătorilor tineri, cât și celor deja consacraţi și să se afirme ca un punct central în reţeaua internaţională a institutelor de cercetare, promovând colaborarea și parteneriatele cu alte centre și proiecte de cercetare. ICUB oferă programe de burse, atât pentru tineri cercetători, cât și pentru cercetători cu experienţă și organizează diverse evenimente știinţifice internaţionale: conferinţe și ateliere, seminare, prelegeri și școli de vară.</w:t>
      </w:r>
    </w:p>
    <w:p w14:paraId="1CC543FA" w14:textId="77777777" w:rsidR="00E02AF5" w:rsidRPr="007F0A84" w:rsidRDefault="00E02AF5" w:rsidP="00A830BE">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46210BF4" w14:textId="31F5FF70" w:rsidR="00A008B1" w:rsidRPr="007F0A84" w:rsidRDefault="00CC1D0D" w:rsidP="00A008B1">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r w:rsidRPr="007F0A84">
        <w:rPr>
          <w:rFonts w:ascii="Times New Roman" w:eastAsia="Times New Roman" w:hAnsi="Times New Roman" w:cs="Times New Roman"/>
          <w:bCs/>
          <w:color w:val="000000" w:themeColor="text1"/>
          <w:sz w:val="24"/>
          <w:szCs w:val="24"/>
          <w:bdr w:val="none" w:sz="0" w:space="0" w:color="auto" w:frame="1"/>
          <w:lang w:val="ro-RO"/>
        </w:rPr>
        <w:t>Mai multe inf</w:t>
      </w:r>
      <w:r w:rsidR="00A830BE" w:rsidRPr="007F0A84">
        <w:rPr>
          <w:rFonts w:ascii="Times New Roman" w:eastAsia="Times New Roman" w:hAnsi="Times New Roman" w:cs="Times New Roman"/>
          <w:bCs/>
          <w:color w:val="000000" w:themeColor="text1"/>
          <w:sz w:val="24"/>
          <w:szCs w:val="24"/>
          <w:bdr w:val="none" w:sz="0" w:space="0" w:color="auto" w:frame="1"/>
          <w:lang w:val="ro-RO"/>
        </w:rPr>
        <w:t xml:space="preserve">ormații despre </w:t>
      </w:r>
      <w:r w:rsidR="00A008B1" w:rsidRPr="007F0A84">
        <w:rPr>
          <w:rFonts w:ascii="Times New Roman" w:eastAsia="Times New Roman" w:hAnsi="Times New Roman" w:cs="Times New Roman"/>
          <w:bCs/>
          <w:color w:val="000000" w:themeColor="text1"/>
          <w:sz w:val="24"/>
          <w:szCs w:val="24"/>
          <w:bdr w:val="none" w:sz="0" w:space="0" w:color="auto" w:frame="1"/>
          <w:lang w:val="ro-RO"/>
        </w:rPr>
        <w:t xml:space="preserve">evenimentele organizate de ICUB </w:t>
      </w:r>
      <w:r w:rsidR="00A830BE" w:rsidRPr="007F0A84">
        <w:rPr>
          <w:rFonts w:ascii="Times New Roman" w:eastAsia="Times New Roman" w:hAnsi="Times New Roman" w:cs="Times New Roman"/>
          <w:bCs/>
          <w:color w:val="000000" w:themeColor="text1"/>
          <w:sz w:val="24"/>
          <w:szCs w:val="24"/>
          <w:bdr w:val="none" w:sz="0" w:space="0" w:color="auto" w:frame="1"/>
          <w:lang w:val="ro-RO"/>
        </w:rPr>
        <w:t xml:space="preserve">pot fi consultate atât pe </w:t>
      </w:r>
      <w:hyperlink r:id="rId8" w:history="1">
        <w:r w:rsidR="00A830BE" w:rsidRPr="007F0A84">
          <w:rPr>
            <w:rStyle w:val="Hyperlink"/>
            <w:rFonts w:ascii="Times New Roman" w:eastAsia="Times New Roman" w:hAnsi="Times New Roman" w:cs="Times New Roman"/>
            <w:b/>
            <w:bCs/>
            <w:sz w:val="24"/>
            <w:szCs w:val="24"/>
            <w:bdr w:val="none" w:sz="0" w:space="0" w:color="auto" w:frame="1"/>
            <w:lang w:val="ro-RO"/>
          </w:rPr>
          <w:t xml:space="preserve">site-ul </w:t>
        </w:r>
        <w:r w:rsidR="00A008B1" w:rsidRPr="007F0A84">
          <w:rPr>
            <w:rStyle w:val="Hyperlink"/>
            <w:rFonts w:ascii="Times New Roman" w:eastAsia="Times New Roman" w:hAnsi="Times New Roman" w:cs="Times New Roman"/>
            <w:b/>
            <w:sz w:val="24"/>
            <w:szCs w:val="24"/>
            <w:lang w:val="ro-RO" w:eastAsia="ro-RO"/>
          </w:rPr>
          <w:t>Institutului de Cercet</w:t>
        </w:r>
        <w:r w:rsidR="00D17458" w:rsidRPr="007F0A84">
          <w:rPr>
            <w:rStyle w:val="Hyperlink"/>
            <w:rFonts w:ascii="Times New Roman" w:eastAsia="Times New Roman" w:hAnsi="Times New Roman" w:cs="Times New Roman"/>
            <w:b/>
            <w:sz w:val="24"/>
            <w:szCs w:val="24"/>
            <w:lang w:val="ro-RO" w:eastAsia="ro-RO"/>
          </w:rPr>
          <w:t>are</w:t>
        </w:r>
        <w:r w:rsidR="00A008B1" w:rsidRPr="007F0A84">
          <w:rPr>
            <w:rStyle w:val="Hyperlink"/>
            <w:rFonts w:ascii="Times New Roman" w:eastAsia="Times New Roman" w:hAnsi="Times New Roman" w:cs="Times New Roman"/>
            <w:b/>
            <w:sz w:val="24"/>
            <w:szCs w:val="24"/>
            <w:lang w:val="ro-RO" w:eastAsia="ro-RO"/>
          </w:rPr>
          <w:t xml:space="preserve"> al Universității din București</w:t>
        </w:r>
        <w:r w:rsidR="00A830BE" w:rsidRPr="007F0A84">
          <w:rPr>
            <w:rStyle w:val="Hyperlink"/>
            <w:rFonts w:ascii="Times New Roman" w:eastAsia="Times New Roman" w:hAnsi="Times New Roman" w:cs="Times New Roman"/>
            <w:bCs/>
            <w:sz w:val="24"/>
            <w:szCs w:val="24"/>
            <w:bdr w:val="none" w:sz="0" w:space="0" w:color="auto" w:frame="1"/>
            <w:lang w:val="ro-RO"/>
          </w:rPr>
          <w:t>,</w:t>
        </w:r>
      </w:hyperlink>
      <w:r w:rsidR="00A830BE" w:rsidRPr="007F0A84">
        <w:rPr>
          <w:rFonts w:ascii="Times New Roman" w:eastAsia="Times New Roman" w:hAnsi="Times New Roman" w:cs="Times New Roman"/>
          <w:bCs/>
          <w:color w:val="000000" w:themeColor="text1"/>
          <w:sz w:val="24"/>
          <w:szCs w:val="24"/>
          <w:bdr w:val="none" w:sz="0" w:space="0" w:color="auto" w:frame="1"/>
          <w:lang w:val="ro-RO"/>
        </w:rPr>
        <w:t xml:space="preserve"> cât și pe </w:t>
      </w:r>
      <w:hyperlink r:id="rId9" w:history="1">
        <w:r w:rsidR="00A008B1" w:rsidRPr="007F0A84">
          <w:rPr>
            <w:rStyle w:val="Hyperlink"/>
            <w:rFonts w:ascii="Times New Roman" w:eastAsia="Times New Roman" w:hAnsi="Times New Roman" w:cs="Times New Roman"/>
            <w:b/>
            <w:bCs/>
            <w:sz w:val="24"/>
            <w:szCs w:val="24"/>
            <w:bdr w:val="none" w:sz="0" w:space="0" w:color="auto" w:frame="1"/>
            <w:lang w:val="ro-RO"/>
          </w:rPr>
          <w:t>pagina de Facebook a acestuia</w:t>
        </w:r>
      </w:hyperlink>
      <w:r w:rsidR="00A830BE" w:rsidRPr="007F0A84">
        <w:rPr>
          <w:rFonts w:ascii="Times New Roman" w:eastAsia="Times New Roman" w:hAnsi="Times New Roman" w:cs="Times New Roman"/>
          <w:bCs/>
          <w:color w:val="000000" w:themeColor="text1"/>
          <w:sz w:val="24"/>
          <w:szCs w:val="24"/>
          <w:bdr w:val="none" w:sz="0" w:space="0" w:color="auto" w:frame="1"/>
          <w:lang w:val="ro-RO"/>
        </w:rPr>
        <w:t xml:space="preserve">. </w:t>
      </w:r>
    </w:p>
    <w:p w14:paraId="0AA2E2F5" w14:textId="77777777" w:rsidR="00A008B1" w:rsidRPr="007F0A84" w:rsidRDefault="00A008B1" w:rsidP="00A008B1">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25E99052" w14:textId="77777777" w:rsidR="00A008B1" w:rsidRPr="007F0A84" w:rsidRDefault="00A008B1" w:rsidP="00A008B1">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p w14:paraId="5168A5AA" w14:textId="7CE06C20" w:rsidR="00472DCC" w:rsidRPr="007F0A84" w:rsidRDefault="00472DCC" w:rsidP="00CC1D0D">
      <w:pPr>
        <w:spacing w:after="0" w:line="240" w:lineRule="auto"/>
        <w:jc w:val="both"/>
        <w:textAlignment w:val="baseline"/>
        <w:rPr>
          <w:rFonts w:ascii="Times New Roman" w:eastAsia="Times New Roman" w:hAnsi="Times New Roman" w:cs="Times New Roman"/>
          <w:bCs/>
          <w:color w:val="000000" w:themeColor="text1"/>
          <w:sz w:val="24"/>
          <w:szCs w:val="24"/>
          <w:bdr w:val="none" w:sz="0" w:space="0" w:color="auto" w:frame="1"/>
          <w:lang w:val="ro-RO"/>
        </w:rPr>
      </w:pPr>
    </w:p>
    <w:sectPr w:rsidR="00472DCC" w:rsidRPr="007F0A84" w:rsidSect="00A13C7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CEC21" w14:textId="77777777" w:rsidR="002B047D" w:rsidRDefault="002B047D" w:rsidP="00462847">
      <w:pPr>
        <w:spacing w:after="0" w:line="240" w:lineRule="auto"/>
      </w:pPr>
      <w:r>
        <w:separator/>
      </w:r>
    </w:p>
  </w:endnote>
  <w:endnote w:type="continuationSeparator" w:id="0">
    <w:p w14:paraId="2AAA1F0C" w14:textId="77777777" w:rsidR="002B047D" w:rsidRDefault="002B047D" w:rsidP="00462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incipalGeorgi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AAA64" w14:textId="77777777" w:rsidR="002B047D" w:rsidRDefault="002B047D" w:rsidP="00462847">
      <w:pPr>
        <w:spacing w:after="0" w:line="240" w:lineRule="auto"/>
      </w:pPr>
      <w:r>
        <w:separator/>
      </w:r>
    </w:p>
  </w:footnote>
  <w:footnote w:type="continuationSeparator" w:id="0">
    <w:p w14:paraId="471F2878" w14:textId="77777777" w:rsidR="002B047D" w:rsidRDefault="002B047D" w:rsidP="00462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6B52"/>
    <w:rsid w:val="000C5997"/>
    <w:rsid w:val="001034A3"/>
    <w:rsid w:val="00166F35"/>
    <w:rsid w:val="001C675B"/>
    <w:rsid w:val="001D7CA6"/>
    <w:rsid w:val="002B047D"/>
    <w:rsid w:val="002C0FB3"/>
    <w:rsid w:val="00317213"/>
    <w:rsid w:val="00356CB6"/>
    <w:rsid w:val="003628FB"/>
    <w:rsid w:val="00375CB7"/>
    <w:rsid w:val="003764E9"/>
    <w:rsid w:val="003A5452"/>
    <w:rsid w:val="003B58CB"/>
    <w:rsid w:val="00401E7B"/>
    <w:rsid w:val="00445CE7"/>
    <w:rsid w:val="00462847"/>
    <w:rsid w:val="0047273E"/>
    <w:rsid w:val="00472DCC"/>
    <w:rsid w:val="004A58E3"/>
    <w:rsid w:val="005017C0"/>
    <w:rsid w:val="00523EE5"/>
    <w:rsid w:val="00526B05"/>
    <w:rsid w:val="00561ACD"/>
    <w:rsid w:val="005B6B52"/>
    <w:rsid w:val="006449CD"/>
    <w:rsid w:val="007B2D91"/>
    <w:rsid w:val="007B7C93"/>
    <w:rsid w:val="007F0A84"/>
    <w:rsid w:val="008A337D"/>
    <w:rsid w:val="008C111B"/>
    <w:rsid w:val="00964258"/>
    <w:rsid w:val="00A008B1"/>
    <w:rsid w:val="00A13C74"/>
    <w:rsid w:val="00A43AEF"/>
    <w:rsid w:val="00A830BE"/>
    <w:rsid w:val="00A83158"/>
    <w:rsid w:val="00AA0A9C"/>
    <w:rsid w:val="00AF5DF8"/>
    <w:rsid w:val="00B93814"/>
    <w:rsid w:val="00C0436E"/>
    <w:rsid w:val="00C12F27"/>
    <w:rsid w:val="00C31257"/>
    <w:rsid w:val="00C63A94"/>
    <w:rsid w:val="00CC1D0D"/>
    <w:rsid w:val="00CD0026"/>
    <w:rsid w:val="00D17458"/>
    <w:rsid w:val="00E02AF5"/>
    <w:rsid w:val="00E12FAB"/>
    <w:rsid w:val="00E622A5"/>
    <w:rsid w:val="00EA564D"/>
    <w:rsid w:val="00EB7594"/>
    <w:rsid w:val="00F14D6C"/>
    <w:rsid w:val="00F50E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E7058"/>
  <w15:docId w15:val="{0CE06DDA-7BBB-4545-8B65-659E004B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594"/>
    <w:pPr>
      <w:spacing w:after="160" w:line="259" w:lineRule="auto"/>
    </w:pPr>
    <w:rPr>
      <w:sz w:val="22"/>
      <w:szCs w:val="22"/>
      <w:lang w:val="en-US"/>
    </w:rPr>
  </w:style>
  <w:style w:type="paragraph" w:styleId="Heading3">
    <w:name w:val="heading 3"/>
    <w:basedOn w:val="Normal"/>
    <w:link w:val="Heading3Char"/>
    <w:uiPriority w:val="9"/>
    <w:qFormat/>
    <w:rsid w:val="00A43AEF"/>
    <w:pPr>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847"/>
    <w:pPr>
      <w:tabs>
        <w:tab w:val="center" w:pos="4703"/>
        <w:tab w:val="right" w:pos="9406"/>
      </w:tabs>
      <w:spacing w:after="0" w:line="240" w:lineRule="auto"/>
    </w:pPr>
  </w:style>
  <w:style w:type="character" w:customStyle="1" w:styleId="HeaderChar">
    <w:name w:val="Header Char"/>
    <w:basedOn w:val="DefaultParagraphFont"/>
    <w:link w:val="Header"/>
    <w:uiPriority w:val="99"/>
    <w:rsid w:val="00462847"/>
    <w:rPr>
      <w:sz w:val="22"/>
      <w:szCs w:val="22"/>
      <w:lang w:val="en-US"/>
    </w:rPr>
  </w:style>
  <w:style w:type="paragraph" w:styleId="Footer">
    <w:name w:val="footer"/>
    <w:basedOn w:val="Normal"/>
    <w:link w:val="FooterChar"/>
    <w:uiPriority w:val="99"/>
    <w:unhideWhenUsed/>
    <w:rsid w:val="00462847"/>
    <w:pPr>
      <w:tabs>
        <w:tab w:val="center" w:pos="4703"/>
        <w:tab w:val="right" w:pos="9406"/>
      </w:tabs>
      <w:spacing w:after="0" w:line="240" w:lineRule="auto"/>
    </w:pPr>
  </w:style>
  <w:style w:type="character" w:customStyle="1" w:styleId="FooterChar">
    <w:name w:val="Footer Char"/>
    <w:basedOn w:val="DefaultParagraphFont"/>
    <w:link w:val="Footer"/>
    <w:uiPriority w:val="99"/>
    <w:rsid w:val="00462847"/>
    <w:rPr>
      <w:sz w:val="22"/>
      <w:szCs w:val="22"/>
      <w:lang w:val="en-US"/>
    </w:rPr>
  </w:style>
  <w:style w:type="paragraph" w:styleId="BalloonText">
    <w:name w:val="Balloon Text"/>
    <w:basedOn w:val="Normal"/>
    <w:link w:val="BalloonTextChar"/>
    <w:uiPriority w:val="99"/>
    <w:semiHidden/>
    <w:unhideWhenUsed/>
    <w:rsid w:val="004727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73E"/>
    <w:rPr>
      <w:rFonts w:ascii="Tahoma" w:hAnsi="Tahoma" w:cs="Tahoma"/>
      <w:sz w:val="16"/>
      <w:szCs w:val="16"/>
      <w:lang w:val="en-US"/>
    </w:rPr>
  </w:style>
  <w:style w:type="character" w:styleId="Hyperlink">
    <w:name w:val="Hyperlink"/>
    <w:basedOn w:val="DefaultParagraphFont"/>
    <w:uiPriority w:val="99"/>
    <w:unhideWhenUsed/>
    <w:rsid w:val="00472DCC"/>
    <w:rPr>
      <w:color w:val="0563C1" w:themeColor="hyperlink"/>
      <w:u w:val="single"/>
    </w:rPr>
  </w:style>
  <w:style w:type="paragraph" w:styleId="NormalWeb">
    <w:name w:val="Normal (Web)"/>
    <w:basedOn w:val="Normal"/>
    <w:uiPriority w:val="99"/>
    <w:semiHidden/>
    <w:unhideWhenUsed/>
    <w:rsid w:val="00472DC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72DCC"/>
    <w:rPr>
      <w:b/>
      <w:bCs/>
    </w:rPr>
  </w:style>
  <w:style w:type="character" w:styleId="Emphasis">
    <w:name w:val="Emphasis"/>
    <w:basedOn w:val="DefaultParagraphFont"/>
    <w:uiPriority w:val="20"/>
    <w:qFormat/>
    <w:rsid w:val="00472DCC"/>
    <w:rPr>
      <w:i/>
      <w:iCs/>
    </w:rPr>
  </w:style>
  <w:style w:type="paragraph" w:customStyle="1" w:styleId="Default">
    <w:name w:val="Default"/>
    <w:rsid w:val="00E12FAB"/>
    <w:pPr>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rsid w:val="00A43AEF"/>
    <w:rPr>
      <w:rFonts w:ascii="Times New Roman" w:eastAsia="Times New Roman" w:hAnsi="Times New Roman" w:cs="Times New Roman"/>
      <w:b/>
      <w:bCs/>
      <w:sz w:val="27"/>
      <w:szCs w:val="27"/>
      <w:lang w:eastAsia="ro-RO"/>
    </w:rPr>
  </w:style>
  <w:style w:type="character" w:styleId="FollowedHyperlink">
    <w:name w:val="FollowedHyperlink"/>
    <w:basedOn w:val="DefaultParagraphFont"/>
    <w:uiPriority w:val="99"/>
    <w:semiHidden/>
    <w:unhideWhenUsed/>
    <w:rsid w:val="00CC1D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5756">
      <w:bodyDiv w:val="1"/>
      <w:marLeft w:val="0"/>
      <w:marRight w:val="0"/>
      <w:marTop w:val="0"/>
      <w:marBottom w:val="0"/>
      <w:divBdr>
        <w:top w:val="none" w:sz="0" w:space="0" w:color="auto"/>
        <w:left w:val="none" w:sz="0" w:space="0" w:color="auto"/>
        <w:bottom w:val="none" w:sz="0" w:space="0" w:color="auto"/>
        <w:right w:val="none" w:sz="0" w:space="0" w:color="auto"/>
      </w:divBdr>
      <w:divsChild>
        <w:div w:id="776947974">
          <w:marLeft w:val="0"/>
          <w:marRight w:val="0"/>
          <w:marTop w:val="0"/>
          <w:marBottom w:val="0"/>
          <w:divBdr>
            <w:top w:val="none" w:sz="0" w:space="0" w:color="auto"/>
            <w:left w:val="none" w:sz="0" w:space="0" w:color="auto"/>
            <w:bottom w:val="none" w:sz="0" w:space="0" w:color="auto"/>
            <w:right w:val="none" w:sz="0" w:space="0" w:color="auto"/>
          </w:divBdr>
        </w:div>
        <w:div w:id="424955704">
          <w:marLeft w:val="0"/>
          <w:marRight w:val="0"/>
          <w:marTop w:val="0"/>
          <w:marBottom w:val="0"/>
          <w:divBdr>
            <w:top w:val="none" w:sz="0" w:space="0" w:color="auto"/>
            <w:left w:val="none" w:sz="0" w:space="0" w:color="auto"/>
            <w:bottom w:val="none" w:sz="0" w:space="0" w:color="auto"/>
            <w:right w:val="none" w:sz="0" w:space="0" w:color="auto"/>
          </w:divBdr>
        </w:div>
        <w:div w:id="818111680">
          <w:marLeft w:val="0"/>
          <w:marRight w:val="0"/>
          <w:marTop w:val="0"/>
          <w:marBottom w:val="0"/>
          <w:divBdr>
            <w:top w:val="none" w:sz="0" w:space="0" w:color="auto"/>
            <w:left w:val="none" w:sz="0" w:space="0" w:color="auto"/>
            <w:bottom w:val="none" w:sz="0" w:space="0" w:color="auto"/>
            <w:right w:val="none" w:sz="0" w:space="0" w:color="auto"/>
          </w:divBdr>
        </w:div>
        <w:div w:id="1191838027">
          <w:marLeft w:val="0"/>
          <w:marRight w:val="0"/>
          <w:marTop w:val="0"/>
          <w:marBottom w:val="0"/>
          <w:divBdr>
            <w:top w:val="none" w:sz="0" w:space="0" w:color="auto"/>
            <w:left w:val="none" w:sz="0" w:space="0" w:color="auto"/>
            <w:bottom w:val="none" w:sz="0" w:space="0" w:color="auto"/>
            <w:right w:val="none" w:sz="0" w:space="0" w:color="auto"/>
          </w:divBdr>
        </w:div>
      </w:divsChild>
    </w:div>
    <w:div w:id="874805932">
      <w:bodyDiv w:val="1"/>
      <w:marLeft w:val="0"/>
      <w:marRight w:val="0"/>
      <w:marTop w:val="0"/>
      <w:marBottom w:val="0"/>
      <w:divBdr>
        <w:top w:val="none" w:sz="0" w:space="0" w:color="auto"/>
        <w:left w:val="none" w:sz="0" w:space="0" w:color="auto"/>
        <w:bottom w:val="none" w:sz="0" w:space="0" w:color="auto"/>
        <w:right w:val="none" w:sz="0" w:space="0" w:color="auto"/>
      </w:divBdr>
    </w:div>
    <w:div w:id="1718705113">
      <w:bodyDiv w:val="1"/>
      <w:marLeft w:val="0"/>
      <w:marRight w:val="0"/>
      <w:marTop w:val="0"/>
      <w:marBottom w:val="0"/>
      <w:divBdr>
        <w:top w:val="none" w:sz="0" w:space="0" w:color="auto"/>
        <w:left w:val="none" w:sz="0" w:space="0" w:color="auto"/>
        <w:bottom w:val="none" w:sz="0" w:space="0" w:color="auto"/>
        <w:right w:val="none" w:sz="0" w:space="0" w:color="auto"/>
      </w:divBdr>
    </w:div>
    <w:div w:id="1788700061">
      <w:bodyDiv w:val="1"/>
      <w:marLeft w:val="0"/>
      <w:marRight w:val="0"/>
      <w:marTop w:val="0"/>
      <w:marBottom w:val="0"/>
      <w:divBdr>
        <w:top w:val="none" w:sz="0" w:space="0" w:color="auto"/>
        <w:left w:val="none" w:sz="0" w:space="0" w:color="auto"/>
        <w:bottom w:val="none" w:sz="0" w:space="0" w:color="auto"/>
        <w:right w:val="none" w:sz="0" w:space="0" w:color="auto"/>
      </w:divBdr>
    </w:div>
    <w:div w:id="1820271179">
      <w:bodyDiv w:val="1"/>
      <w:marLeft w:val="0"/>
      <w:marRight w:val="0"/>
      <w:marTop w:val="0"/>
      <w:marBottom w:val="0"/>
      <w:divBdr>
        <w:top w:val="none" w:sz="0" w:space="0" w:color="auto"/>
        <w:left w:val="none" w:sz="0" w:space="0" w:color="auto"/>
        <w:bottom w:val="none" w:sz="0" w:space="0" w:color="auto"/>
        <w:right w:val="none" w:sz="0" w:space="0" w:color="auto"/>
      </w:divBdr>
      <w:divsChild>
        <w:div w:id="155192560">
          <w:marLeft w:val="0"/>
          <w:marRight w:val="0"/>
          <w:marTop w:val="0"/>
          <w:marBottom w:val="0"/>
          <w:divBdr>
            <w:top w:val="none" w:sz="0" w:space="0" w:color="auto"/>
            <w:left w:val="none" w:sz="0" w:space="0" w:color="auto"/>
            <w:bottom w:val="none" w:sz="0" w:space="0" w:color="auto"/>
            <w:right w:val="none" w:sz="0" w:space="0" w:color="auto"/>
          </w:divBdr>
          <w:divsChild>
            <w:div w:id="22711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cercetare/institutul-de-cercetari-al-ub/" TargetMode="External"/><Relationship Id="rId3" Type="http://schemas.openxmlformats.org/officeDocument/2006/relationships/webSettings" Target="webSettings.xml"/><Relationship Id="rId7" Type="http://schemas.openxmlformats.org/officeDocument/2006/relationships/hyperlink" Target="https://rowman.com/ISBN/9780810850170/Forecasting-Terrorism-Indicators-and-Proven-Analytic-Techniqu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buc.ro/cercetare/institutul-de-cercetari-al-ub/"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facebook.com/icub.huma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Pages>
  <Words>638</Words>
  <Characters>3642</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Mihai-Octavian CONSTANTINESCU (43827)</dc:creator>
  <cp:keywords/>
  <dc:description/>
  <cp:lastModifiedBy>PC</cp:lastModifiedBy>
  <cp:revision>29</cp:revision>
  <dcterms:created xsi:type="dcterms:W3CDTF">2019-07-19T09:02:00Z</dcterms:created>
  <dcterms:modified xsi:type="dcterms:W3CDTF">2023-03-27T11:44:00Z</dcterms:modified>
</cp:coreProperties>
</file>