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78A50EE" w:rsidR="00D60F61" w:rsidRPr="00240EC1" w:rsidRDefault="00A90D15" w:rsidP="00A90D15">
      <w:pPr>
        <w:spacing w:after="120"/>
        <w:jc w:val="both"/>
        <w:rPr>
          <w:rFonts w:asciiTheme="majorHAnsi" w:hAnsiTheme="majorHAnsi" w:cstheme="majorHAnsi"/>
          <w:b/>
          <w:sz w:val="24"/>
          <w:szCs w:val="24"/>
        </w:rPr>
      </w:pPr>
      <w:r w:rsidRPr="00240EC1">
        <w:rPr>
          <w:rFonts w:asciiTheme="majorHAnsi" w:hAnsiTheme="majorHAnsi" w:cstheme="majorHAnsi"/>
          <w:b/>
          <w:sz w:val="24"/>
          <w:szCs w:val="24"/>
        </w:rPr>
        <w:t>S</w:t>
      </w:r>
      <w:r w:rsidR="00000000" w:rsidRPr="00240EC1">
        <w:rPr>
          <w:rFonts w:asciiTheme="majorHAnsi" w:hAnsiTheme="majorHAnsi" w:cstheme="majorHAnsi"/>
          <w:b/>
          <w:sz w:val="24"/>
          <w:szCs w:val="24"/>
        </w:rPr>
        <w:t>tudenții UB interesați de evoluțiile tehnologice și orașele viitorului,</w:t>
      </w:r>
      <w:r w:rsidRPr="00240EC1">
        <w:rPr>
          <w:rFonts w:asciiTheme="majorHAnsi" w:hAnsiTheme="majorHAnsi" w:cstheme="majorHAnsi"/>
          <w:b/>
          <w:sz w:val="24"/>
          <w:szCs w:val="24"/>
        </w:rPr>
        <w:t xml:space="preserve"> </w:t>
      </w:r>
      <w:r w:rsidR="00000000" w:rsidRPr="00240EC1">
        <w:rPr>
          <w:rFonts w:asciiTheme="majorHAnsi" w:hAnsiTheme="majorHAnsi" w:cstheme="majorHAnsi"/>
          <w:b/>
          <w:sz w:val="24"/>
          <w:szCs w:val="24"/>
        </w:rPr>
        <w:t xml:space="preserve">invitați să se înscrie la unul dintre </w:t>
      </w:r>
      <w:proofErr w:type="spellStart"/>
      <w:r w:rsidR="00000000" w:rsidRPr="00240EC1">
        <w:rPr>
          <w:rFonts w:asciiTheme="majorHAnsi" w:hAnsiTheme="majorHAnsi" w:cstheme="majorHAnsi"/>
          <w:b/>
          <w:sz w:val="24"/>
          <w:szCs w:val="24"/>
        </w:rPr>
        <w:t>BIPurile</w:t>
      </w:r>
      <w:proofErr w:type="spellEnd"/>
      <w:r w:rsidR="00000000" w:rsidRPr="00240EC1">
        <w:rPr>
          <w:rFonts w:asciiTheme="majorHAnsi" w:hAnsiTheme="majorHAnsi" w:cstheme="majorHAnsi"/>
          <w:b/>
          <w:sz w:val="24"/>
          <w:szCs w:val="24"/>
        </w:rPr>
        <w:t xml:space="preserve"> CIVIS destinate acestor teme</w:t>
      </w:r>
    </w:p>
    <w:p w14:paraId="00000005" w14:textId="77777777" w:rsidR="00D60F61" w:rsidRPr="00240EC1" w:rsidRDefault="00D60F61" w:rsidP="00A90D15">
      <w:pPr>
        <w:spacing w:after="120"/>
        <w:jc w:val="both"/>
        <w:rPr>
          <w:rFonts w:asciiTheme="majorHAnsi" w:hAnsiTheme="majorHAnsi" w:cstheme="majorHAnsi"/>
          <w:b/>
          <w:sz w:val="24"/>
          <w:szCs w:val="24"/>
        </w:rPr>
      </w:pPr>
    </w:p>
    <w:p w14:paraId="00000007" w14:textId="27F93DDE" w:rsidR="00D60F61" w:rsidRPr="00240EC1" w:rsidRDefault="00000000" w:rsidP="00A90D15">
      <w:pPr>
        <w:spacing w:after="120"/>
        <w:jc w:val="both"/>
        <w:rPr>
          <w:rFonts w:asciiTheme="majorHAnsi" w:hAnsiTheme="majorHAnsi" w:cstheme="majorHAnsi"/>
          <w:sz w:val="24"/>
          <w:szCs w:val="24"/>
        </w:rPr>
      </w:pPr>
      <w:r w:rsidRPr="00240EC1">
        <w:rPr>
          <w:rFonts w:asciiTheme="majorHAnsi" w:hAnsiTheme="majorHAnsi" w:cstheme="majorHAnsi"/>
          <w:sz w:val="24"/>
          <w:szCs w:val="24"/>
        </w:rPr>
        <w:t xml:space="preserve">„Cum ar trebui să arate o așezare urbană sănătoasă?” Sau „la ce să ne așteptăm de la era realității virtuale?” Sunt doar două dintre întrebările la care încearcă să răspundă cele mai recente </w:t>
      </w:r>
      <w:proofErr w:type="spellStart"/>
      <w:r w:rsidRPr="00240EC1">
        <w:rPr>
          <w:rFonts w:asciiTheme="majorHAnsi" w:hAnsiTheme="majorHAnsi" w:cstheme="majorHAnsi"/>
          <w:b/>
          <w:sz w:val="24"/>
          <w:szCs w:val="24"/>
        </w:rPr>
        <w:t>Blended</w:t>
      </w:r>
      <w:proofErr w:type="spellEnd"/>
      <w:r w:rsidRPr="00240EC1">
        <w:rPr>
          <w:rFonts w:asciiTheme="majorHAnsi" w:hAnsiTheme="majorHAnsi" w:cstheme="majorHAnsi"/>
          <w:b/>
          <w:sz w:val="24"/>
          <w:szCs w:val="24"/>
        </w:rPr>
        <w:t xml:space="preserve"> Intensive </w:t>
      </w:r>
      <w:proofErr w:type="spellStart"/>
      <w:r w:rsidRPr="00240EC1">
        <w:rPr>
          <w:rFonts w:asciiTheme="majorHAnsi" w:hAnsiTheme="majorHAnsi" w:cstheme="majorHAnsi"/>
          <w:b/>
          <w:sz w:val="24"/>
          <w:szCs w:val="24"/>
        </w:rPr>
        <w:t>Programmes</w:t>
      </w:r>
      <w:proofErr w:type="spellEnd"/>
      <w:r w:rsidR="00A90D15" w:rsidRPr="00240EC1">
        <w:rPr>
          <w:rFonts w:asciiTheme="majorHAnsi" w:hAnsiTheme="majorHAnsi" w:cstheme="majorHAnsi"/>
          <w:b/>
          <w:sz w:val="24"/>
          <w:szCs w:val="24"/>
        </w:rPr>
        <w:t xml:space="preserve"> - </w:t>
      </w:r>
      <w:proofErr w:type="spellStart"/>
      <w:r w:rsidR="00A90D15" w:rsidRPr="00240EC1">
        <w:rPr>
          <w:rFonts w:asciiTheme="majorHAnsi" w:hAnsiTheme="majorHAnsi" w:cstheme="majorHAnsi"/>
          <w:b/>
          <w:sz w:val="24"/>
          <w:szCs w:val="24"/>
        </w:rPr>
        <w:t>BIPs</w:t>
      </w:r>
      <w:proofErr w:type="spellEnd"/>
      <w:r w:rsidRPr="00240EC1">
        <w:rPr>
          <w:rFonts w:asciiTheme="majorHAnsi" w:hAnsiTheme="majorHAnsi" w:cstheme="majorHAnsi"/>
          <w:sz w:val="24"/>
          <w:szCs w:val="24"/>
        </w:rPr>
        <w:t xml:space="preserve"> lansate de CIVIS în domeniile </w:t>
      </w:r>
      <w:r w:rsidRPr="00240EC1">
        <w:rPr>
          <w:rFonts w:asciiTheme="majorHAnsi" w:hAnsiTheme="majorHAnsi" w:cstheme="majorHAnsi"/>
          <w:b/>
          <w:sz w:val="24"/>
          <w:szCs w:val="24"/>
        </w:rPr>
        <w:t>Orașe, teritorii și mobilități</w:t>
      </w:r>
      <w:r w:rsidRPr="00240EC1">
        <w:rPr>
          <w:rFonts w:asciiTheme="majorHAnsi" w:hAnsiTheme="majorHAnsi" w:cstheme="majorHAnsi"/>
          <w:sz w:val="24"/>
          <w:szCs w:val="24"/>
        </w:rPr>
        <w:t xml:space="preserve"> și </w:t>
      </w:r>
      <w:r w:rsidRPr="00240EC1">
        <w:rPr>
          <w:rFonts w:asciiTheme="majorHAnsi" w:hAnsiTheme="majorHAnsi" w:cstheme="majorHAnsi"/>
          <w:b/>
          <w:sz w:val="24"/>
          <w:szCs w:val="24"/>
        </w:rPr>
        <w:t xml:space="preserve">Transformare digitală și tehnologică. </w:t>
      </w:r>
      <w:r w:rsidRPr="00240EC1">
        <w:rPr>
          <w:rFonts w:asciiTheme="majorHAnsi" w:hAnsiTheme="majorHAnsi" w:cstheme="majorHAnsi"/>
          <w:sz w:val="24"/>
          <w:szCs w:val="24"/>
        </w:rPr>
        <w:t>Cursurile pe aceste teme la care încă mai puteți aplica sunt:</w:t>
      </w:r>
    </w:p>
    <w:p w14:paraId="00000008" w14:textId="77777777" w:rsidR="00D60F61" w:rsidRPr="00240EC1" w:rsidRDefault="00000000" w:rsidP="00A90D15">
      <w:pPr>
        <w:numPr>
          <w:ilvl w:val="0"/>
          <w:numId w:val="1"/>
        </w:numPr>
        <w:spacing w:after="120"/>
        <w:jc w:val="both"/>
        <w:rPr>
          <w:rFonts w:asciiTheme="majorHAnsi" w:hAnsiTheme="majorHAnsi" w:cstheme="majorHAnsi"/>
          <w:sz w:val="24"/>
          <w:szCs w:val="24"/>
        </w:rPr>
      </w:pPr>
      <w:hyperlink r:id="rId5">
        <w:r w:rsidRPr="00240EC1">
          <w:rPr>
            <w:rFonts w:asciiTheme="majorHAnsi" w:hAnsiTheme="majorHAnsi" w:cstheme="majorHAnsi"/>
            <w:color w:val="1155CC"/>
            <w:sz w:val="24"/>
            <w:szCs w:val="24"/>
            <w:u w:val="single"/>
          </w:rPr>
          <w:t>Co-</w:t>
        </w:r>
        <w:proofErr w:type="spellStart"/>
        <w:r w:rsidRPr="00240EC1">
          <w:rPr>
            <w:rFonts w:asciiTheme="majorHAnsi" w:hAnsiTheme="majorHAnsi" w:cstheme="majorHAnsi"/>
            <w:color w:val="1155CC"/>
            <w:sz w:val="24"/>
            <w:szCs w:val="24"/>
            <w:u w:val="single"/>
          </w:rPr>
          <w:t>creating</w:t>
        </w:r>
        <w:proofErr w:type="spellEnd"/>
        <w:r w:rsidRPr="00240EC1">
          <w:rPr>
            <w:rFonts w:asciiTheme="majorHAnsi" w:hAnsiTheme="majorHAnsi" w:cstheme="majorHAnsi"/>
            <w:color w:val="1155CC"/>
            <w:sz w:val="24"/>
            <w:szCs w:val="24"/>
            <w:u w:val="single"/>
          </w:rPr>
          <w:t xml:space="preserve"> Urban </w:t>
        </w:r>
        <w:proofErr w:type="spellStart"/>
        <w:r w:rsidRPr="00240EC1">
          <w:rPr>
            <w:rFonts w:asciiTheme="majorHAnsi" w:hAnsiTheme="majorHAnsi" w:cstheme="majorHAnsi"/>
            <w:color w:val="1155CC"/>
            <w:sz w:val="24"/>
            <w:szCs w:val="24"/>
            <w:u w:val="single"/>
          </w:rPr>
          <w:t>Futures</w:t>
        </w:r>
        <w:proofErr w:type="spellEnd"/>
        <w:r w:rsidRPr="00240EC1">
          <w:rPr>
            <w:rFonts w:asciiTheme="majorHAnsi" w:hAnsiTheme="majorHAnsi" w:cstheme="majorHAnsi"/>
            <w:color w:val="1155CC"/>
            <w:sz w:val="24"/>
            <w:szCs w:val="24"/>
            <w:u w:val="single"/>
          </w:rPr>
          <w:t xml:space="preserve">: Citizen </w:t>
        </w:r>
        <w:proofErr w:type="spellStart"/>
        <w:r w:rsidRPr="00240EC1">
          <w:rPr>
            <w:rFonts w:asciiTheme="majorHAnsi" w:hAnsiTheme="majorHAnsi" w:cstheme="majorHAnsi"/>
            <w:color w:val="1155CC"/>
            <w:sz w:val="24"/>
            <w:szCs w:val="24"/>
            <w:u w:val="single"/>
          </w:rPr>
          <w:t>Participation</w:t>
        </w:r>
        <w:proofErr w:type="spellEnd"/>
        <w:r w:rsidRPr="00240EC1">
          <w:rPr>
            <w:rFonts w:asciiTheme="majorHAnsi" w:hAnsiTheme="majorHAnsi" w:cstheme="majorHAnsi"/>
            <w:color w:val="1155CC"/>
            <w:sz w:val="24"/>
            <w:szCs w:val="24"/>
            <w:u w:val="single"/>
          </w:rPr>
          <w:t xml:space="preserve"> in Local </w:t>
        </w:r>
        <w:proofErr w:type="spellStart"/>
        <w:r w:rsidRPr="00240EC1">
          <w:rPr>
            <w:rFonts w:asciiTheme="majorHAnsi" w:hAnsiTheme="majorHAnsi" w:cstheme="majorHAnsi"/>
            <w:color w:val="1155CC"/>
            <w:sz w:val="24"/>
            <w:szCs w:val="24"/>
            <w:u w:val="single"/>
          </w:rPr>
          <w:t>Governance</w:t>
        </w:r>
        <w:proofErr w:type="spellEnd"/>
      </w:hyperlink>
      <w:r w:rsidRPr="00240EC1">
        <w:rPr>
          <w:rFonts w:asciiTheme="majorHAnsi" w:hAnsiTheme="majorHAnsi" w:cstheme="majorHAnsi"/>
          <w:sz w:val="24"/>
          <w:szCs w:val="24"/>
        </w:rPr>
        <w:t xml:space="preserve"> - </w:t>
      </w:r>
      <w:proofErr w:type="spellStart"/>
      <w:r w:rsidRPr="00240EC1">
        <w:rPr>
          <w:rFonts w:asciiTheme="majorHAnsi" w:hAnsiTheme="majorHAnsi" w:cstheme="majorHAnsi"/>
          <w:b/>
          <w:i/>
          <w:sz w:val="24"/>
          <w:szCs w:val="24"/>
        </w:rPr>
        <w:t>deadline</w:t>
      </w:r>
      <w:proofErr w:type="spellEnd"/>
      <w:r w:rsidRPr="00240EC1">
        <w:rPr>
          <w:rFonts w:asciiTheme="majorHAnsi" w:hAnsiTheme="majorHAnsi" w:cstheme="majorHAnsi"/>
          <w:b/>
          <w:i/>
          <w:sz w:val="24"/>
          <w:szCs w:val="24"/>
        </w:rPr>
        <w:t xml:space="preserve"> aplicare: 30 septembrie!</w:t>
      </w:r>
    </w:p>
    <w:p w14:paraId="00000009" w14:textId="77777777" w:rsidR="00D60F61" w:rsidRPr="00240EC1" w:rsidRDefault="00000000" w:rsidP="00A90D15">
      <w:pPr>
        <w:numPr>
          <w:ilvl w:val="0"/>
          <w:numId w:val="1"/>
        </w:numPr>
        <w:spacing w:after="120"/>
        <w:jc w:val="both"/>
        <w:rPr>
          <w:rFonts w:asciiTheme="majorHAnsi" w:hAnsiTheme="majorHAnsi" w:cstheme="majorHAnsi"/>
          <w:sz w:val="24"/>
          <w:szCs w:val="24"/>
        </w:rPr>
      </w:pPr>
      <w:hyperlink r:id="rId6">
        <w:proofErr w:type="spellStart"/>
        <w:r w:rsidRPr="00240EC1">
          <w:rPr>
            <w:rFonts w:asciiTheme="majorHAnsi" w:hAnsiTheme="majorHAnsi" w:cstheme="majorHAnsi"/>
            <w:color w:val="1155CC"/>
            <w:sz w:val="24"/>
            <w:szCs w:val="24"/>
            <w:u w:val="single"/>
          </w:rPr>
          <w:t>Understanding</w:t>
        </w:r>
        <w:proofErr w:type="spellEnd"/>
        <w:r w:rsidRPr="00240EC1">
          <w:rPr>
            <w:rFonts w:asciiTheme="majorHAnsi" w:hAnsiTheme="majorHAnsi" w:cstheme="majorHAnsi"/>
            <w:color w:val="1155CC"/>
            <w:sz w:val="24"/>
            <w:szCs w:val="24"/>
            <w:u w:val="single"/>
          </w:rPr>
          <w:t xml:space="preserve"> </w:t>
        </w:r>
        <w:proofErr w:type="spellStart"/>
        <w:r w:rsidRPr="00240EC1">
          <w:rPr>
            <w:rFonts w:asciiTheme="majorHAnsi" w:hAnsiTheme="majorHAnsi" w:cstheme="majorHAnsi"/>
            <w:color w:val="1155CC"/>
            <w:sz w:val="24"/>
            <w:szCs w:val="24"/>
            <w:u w:val="single"/>
          </w:rPr>
          <w:t>causation</w:t>
        </w:r>
        <w:proofErr w:type="spellEnd"/>
        <w:r w:rsidRPr="00240EC1">
          <w:rPr>
            <w:rFonts w:asciiTheme="majorHAnsi" w:hAnsiTheme="majorHAnsi" w:cstheme="majorHAnsi"/>
            <w:color w:val="1155CC"/>
            <w:sz w:val="24"/>
            <w:szCs w:val="24"/>
            <w:u w:val="single"/>
          </w:rPr>
          <w:t xml:space="preserve"> in virtual </w:t>
        </w:r>
        <w:proofErr w:type="spellStart"/>
        <w:r w:rsidRPr="00240EC1">
          <w:rPr>
            <w:rFonts w:asciiTheme="majorHAnsi" w:hAnsiTheme="majorHAnsi" w:cstheme="majorHAnsi"/>
            <w:color w:val="1155CC"/>
            <w:sz w:val="24"/>
            <w:szCs w:val="24"/>
            <w:u w:val="single"/>
          </w:rPr>
          <w:t>reality</w:t>
        </w:r>
        <w:proofErr w:type="spellEnd"/>
      </w:hyperlink>
    </w:p>
    <w:p w14:paraId="0000000A" w14:textId="77777777" w:rsidR="00D60F61" w:rsidRPr="00240EC1" w:rsidRDefault="00000000" w:rsidP="00A90D15">
      <w:pPr>
        <w:numPr>
          <w:ilvl w:val="0"/>
          <w:numId w:val="1"/>
        </w:numPr>
        <w:spacing w:after="120"/>
        <w:jc w:val="both"/>
        <w:rPr>
          <w:rFonts w:asciiTheme="majorHAnsi" w:hAnsiTheme="majorHAnsi" w:cstheme="majorHAnsi"/>
          <w:sz w:val="24"/>
          <w:szCs w:val="24"/>
        </w:rPr>
      </w:pPr>
      <w:hyperlink r:id="rId7">
        <w:r w:rsidRPr="00240EC1">
          <w:rPr>
            <w:rFonts w:asciiTheme="majorHAnsi" w:hAnsiTheme="majorHAnsi" w:cstheme="majorHAnsi"/>
            <w:color w:val="1155CC"/>
            <w:sz w:val="24"/>
            <w:szCs w:val="24"/>
            <w:u w:val="single"/>
          </w:rPr>
          <w:t xml:space="preserve">European Private Law </w:t>
        </w:r>
        <w:proofErr w:type="spellStart"/>
        <w:r w:rsidRPr="00240EC1">
          <w:rPr>
            <w:rFonts w:asciiTheme="majorHAnsi" w:hAnsiTheme="majorHAnsi" w:cstheme="majorHAnsi"/>
            <w:color w:val="1155CC"/>
            <w:sz w:val="24"/>
            <w:szCs w:val="24"/>
            <w:u w:val="single"/>
          </w:rPr>
          <w:t>and</w:t>
        </w:r>
        <w:proofErr w:type="spellEnd"/>
        <w:r w:rsidRPr="00240EC1">
          <w:rPr>
            <w:rFonts w:asciiTheme="majorHAnsi" w:hAnsiTheme="majorHAnsi" w:cstheme="majorHAnsi"/>
            <w:color w:val="1155CC"/>
            <w:sz w:val="24"/>
            <w:szCs w:val="24"/>
            <w:u w:val="single"/>
          </w:rPr>
          <w:t xml:space="preserve"> modern </w:t>
        </w:r>
        <w:proofErr w:type="spellStart"/>
        <w:r w:rsidRPr="00240EC1">
          <w:rPr>
            <w:rFonts w:asciiTheme="majorHAnsi" w:hAnsiTheme="majorHAnsi" w:cstheme="majorHAnsi"/>
            <w:color w:val="1155CC"/>
            <w:sz w:val="24"/>
            <w:szCs w:val="24"/>
            <w:u w:val="single"/>
          </w:rPr>
          <w:t>technologies</w:t>
        </w:r>
        <w:proofErr w:type="spellEnd"/>
      </w:hyperlink>
    </w:p>
    <w:p w14:paraId="0000000B" w14:textId="77777777" w:rsidR="00D60F61" w:rsidRPr="00240EC1" w:rsidRDefault="00000000" w:rsidP="00A90D15">
      <w:pPr>
        <w:numPr>
          <w:ilvl w:val="0"/>
          <w:numId w:val="1"/>
        </w:numPr>
        <w:spacing w:after="120"/>
        <w:jc w:val="both"/>
        <w:rPr>
          <w:rFonts w:asciiTheme="majorHAnsi" w:hAnsiTheme="majorHAnsi" w:cstheme="majorHAnsi"/>
          <w:sz w:val="24"/>
          <w:szCs w:val="24"/>
        </w:rPr>
      </w:pPr>
      <w:hyperlink r:id="rId8">
        <w:proofErr w:type="spellStart"/>
        <w:r w:rsidRPr="00240EC1">
          <w:rPr>
            <w:rFonts w:asciiTheme="majorHAnsi" w:hAnsiTheme="majorHAnsi" w:cstheme="majorHAnsi"/>
            <w:color w:val="1155CC"/>
            <w:sz w:val="24"/>
            <w:szCs w:val="24"/>
            <w:u w:val="single"/>
          </w:rPr>
          <w:t>Overtourism</w:t>
        </w:r>
        <w:proofErr w:type="spellEnd"/>
        <w:r w:rsidRPr="00240EC1">
          <w:rPr>
            <w:rFonts w:asciiTheme="majorHAnsi" w:hAnsiTheme="majorHAnsi" w:cstheme="majorHAnsi"/>
            <w:color w:val="1155CC"/>
            <w:sz w:val="24"/>
            <w:szCs w:val="24"/>
            <w:u w:val="single"/>
          </w:rPr>
          <w:t xml:space="preserve"> in global </w:t>
        </w:r>
        <w:proofErr w:type="spellStart"/>
        <w:r w:rsidRPr="00240EC1">
          <w:rPr>
            <w:rFonts w:asciiTheme="majorHAnsi" w:hAnsiTheme="majorHAnsi" w:cstheme="majorHAnsi"/>
            <w:color w:val="1155CC"/>
            <w:sz w:val="24"/>
            <w:szCs w:val="24"/>
            <w:u w:val="single"/>
          </w:rPr>
          <w:t>cities</w:t>
        </w:r>
        <w:proofErr w:type="spellEnd"/>
        <w:r w:rsidRPr="00240EC1">
          <w:rPr>
            <w:rFonts w:asciiTheme="majorHAnsi" w:hAnsiTheme="majorHAnsi" w:cstheme="majorHAnsi"/>
            <w:color w:val="1155CC"/>
            <w:sz w:val="24"/>
            <w:szCs w:val="24"/>
            <w:u w:val="single"/>
          </w:rPr>
          <w:t xml:space="preserve">. </w:t>
        </w:r>
        <w:proofErr w:type="spellStart"/>
        <w:r w:rsidRPr="00240EC1">
          <w:rPr>
            <w:rFonts w:asciiTheme="majorHAnsi" w:hAnsiTheme="majorHAnsi" w:cstheme="majorHAnsi"/>
            <w:color w:val="1155CC"/>
            <w:sz w:val="24"/>
            <w:szCs w:val="24"/>
            <w:u w:val="single"/>
          </w:rPr>
          <w:t>Impacts</w:t>
        </w:r>
        <w:proofErr w:type="spellEnd"/>
        <w:r w:rsidRPr="00240EC1">
          <w:rPr>
            <w:rFonts w:asciiTheme="majorHAnsi" w:hAnsiTheme="majorHAnsi" w:cstheme="majorHAnsi"/>
            <w:color w:val="1155CC"/>
            <w:sz w:val="24"/>
            <w:szCs w:val="24"/>
            <w:u w:val="single"/>
          </w:rPr>
          <w:t xml:space="preserve">, </w:t>
        </w:r>
        <w:proofErr w:type="spellStart"/>
        <w:r w:rsidRPr="00240EC1">
          <w:rPr>
            <w:rFonts w:asciiTheme="majorHAnsi" w:hAnsiTheme="majorHAnsi" w:cstheme="majorHAnsi"/>
            <w:color w:val="1155CC"/>
            <w:sz w:val="24"/>
            <w:szCs w:val="24"/>
            <w:u w:val="single"/>
          </w:rPr>
          <w:t>challenges</w:t>
        </w:r>
        <w:proofErr w:type="spellEnd"/>
        <w:r w:rsidRPr="00240EC1">
          <w:rPr>
            <w:rFonts w:asciiTheme="majorHAnsi" w:hAnsiTheme="majorHAnsi" w:cstheme="majorHAnsi"/>
            <w:color w:val="1155CC"/>
            <w:sz w:val="24"/>
            <w:szCs w:val="24"/>
            <w:u w:val="single"/>
          </w:rPr>
          <w:t xml:space="preserve"> </w:t>
        </w:r>
        <w:proofErr w:type="spellStart"/>
        <w:r w:rsidRPr="00240EC1">
          <w:rPr>
            <w:rFonts w:asciiTheme="majorHAnsi" w:hAnsiTheme="majorHAnsi" w:cstheme="majorHAnsi"/>
            <w:color w:val="1155CC"/>
            <w:sz w:val="24"/>
            <w:szCs w:val="24"/>
            <w:u w:val="single"/>
          </w:rPr>
          <w:t>and</w:t>
        </w:r>
        <w:proofErr w:type="spellEnd"/>
        <w:r w:rsidRPr="00240EC1">
          <w:rPr>
            <w:rFonts w:asciiTheme="majorHAnsi" w:hAnsiTheme="majorHAnsi" w:cstheme="majorHAnsi"/>
            <w:color w:val="1155CC"/>
            <w:sz w:val="24"/>
            <w:szCs w:val="24"/>
            <w:u w:val="single"/>
          </w:rPr>
          <w:t xml:space="preserve"> </w:t>
        </w:r>
        <w:proofErr w:type="spellStart"/>
        <w:r w:rsidRPr="00240EC1">
          <w:rPr>
            <w:rFonts w:asciiTheme="majorHAnsi" w:hAnsiTheme="majorHAnsi" w:cstheme="majorHAnsi"/>
            <w:color w:val="1155CC"/>
            <w:sz w:val="24"/>
            <w:szCs w:val="24"/>
            <w:u w:val="single"/>
          </w:rPr>
          <w:t>solutions</w:t>
        </w:r>
        <w:proofErr w:type="spellEnd"/>
      </w:hyperlink>
    </w:p>
    <w:p w14:paraId="0000000E" w14:textId="5AFD4734" w:rsidR="00D60F61" w:rsidRPr="00240EC1" w:rsidRDefault="00000000" w:rsidP="00A90D15">
      <w:pPr>
        <w:numPr>
          <w:ilvl w:val="0"/>
          <w:numId w:val="1"/>
        </w:numPr>
        <w:spacing w:after="120"/>
        <w:jc w:val="both"/>
        <w:rPr>
          <w:rFonts w:asciiTheme="majorHAnsi" w:hAnsiTheme="majorHAnsi" w:cstheme="majorHAnsi"/>
          <w:sz w:val="24"/>
          <w:szCs w:val="24"/>
        </w:rPr>
      </w:pPr>
      <w:hyperlink r:id="rId9">
        <w:proofErr w:type="spellStart"/>
        <w:r w:rsidRPr="00240EC1">
          <w:rPr>
            <w:rFonts w:asciiTheme="majorHAnsi" w:hAnsiTheme="majorHAnsi" w:cstheme="majorHAnsi"/>
            <w:color w:val="1155CC"/>
            <w:sz w:val="24"/>
            <w:szCs w:val="24"/>
            <w:u w:val="single"/>
          </w:rPr>
          <w:t>Healthy</w:t>
        </w:r>
        <w:proofErr w:type="spellEnd"/>
        <w:r w:rsidRPr="00240EC1">
          <w:rPr>
            <w:rFonts w:asciiTheme="majorHAnsi" w:hAnsiTheme="majorHAnsi" w:cstheme="majorHAnsi"/>
            <w:color w:val="1155CC"/>
            <w:sz w:val="24"/>
            <w:szCs w:val="24"/>
            <w:u w:val="single"/>
          </w:rPr>
          <w:t xml:space="preserve"> Urban </w:t>
        </w:r>
        <w:proofErr w:type="spellStart"/>
        <w:r w:rsidRPr="00240EC1">
          <w:rPr>
            <w:rFonts w:asciiTheme="majorHAnsi" w:hAnsiTheme="majorHAnsi" w:cstheme="majorHAnsi"/>
            <w:color w:val="1155CC"/>
            <w:sz w:val="24"/>
            <w:szCs w:val="24"/>
            <w:u w:val="single"/>
          </w:rPr>
          <w:t>Systems</w:t>
        </w:r>
        <w:proofErr w:type="spellEnd"/>
        <w:r w:rsidRPr="00240EC1">
          <w:rPr>
            <w:rFonts w:asciiTheme="majorHAnsi" w:hAnsiTheme="majorHAnsi" w:cstheme="majorHAnsi"/>
            <w:color w:val="1155CC"/>
            <w:sz w:val="24"/>
            <w:szCs w:val="24"/>
            <w:u w:val="single"/>
          </w:rPr>
          <w:t xml:space="preserve"> - HUS</w:t>
        </w:r>
      </w:hyperlink>
    </w:p>
    <w:p w14:paraId="00000010" w14:textId="1E681CEE" w:rsidR="00D60F61" w:rsidRPr="00240EC1" w:rsidRDefault="00000000" w:rsidP="00A90D15">
      <w:pPr>
        <w:spacing w:after="120"/>
        <w:jc w:val="both"/>
        <w:rPr>
          <w:rFonts w:asciiTheme="majorHAnsi" w:hAnsiTheme="majorHAnsi" w:cstheme="majorHAnsi"/>
          <w:sz w:val="24"/>
          <w:szCs w:val="24"/>
        </w:rPr>
      </w:pPr>
      <w:r w:rsidRPr="00240EC1">
        <w:rPr>
          <w:rFonts w:asciiTheme="majorHAnsi" w:hAnsiTheme="majorHAnsi" w:cstheme="majorHAnsi"/>
          <w:sz w:val="24"/>
          <w:szCs w:val="24"/>
        </w:rPr>
        <w:t xml:space="preserve">Înscrierile în campania de toamnă a </w:t>
      </w:r>
      <w:proofErr w:type="spellStart"/>
      <w:r w:rsidRPr="00240EC1">
        <w:rPr>
          <w:rFonts w:asciiTheme="majorHAnsi" w:hAnsiTheme="majorHAnsi" w:cstheme="majorHAnsi"/>
          <w:sz w:val="24"/>
          <w:szCs w:val="24"/>
        </w:rPr>
        <w:t>BIPs</w:t>
      </w:r>
      <w:proofErr w:type="spellEnd"/>
      <w:r w:rsidRPr="00240EC1">
        <w:rPr>
          <w:rFonts w:asciiTheme="majorHAnsi" w:hAnsiTheme="majorHAnsi" w:cstheme="majorHAnsi"/>
          <w:sz w:val="24"/>
          <w:szCs w:val="24"/>
        </w:rPr>
        <w:t xml:space="preserve"> sunt în toi, termenul limită pentru majoritatea dintre ele fiind 31 octombrie</w:t>
      </w:r>
      <w:r w:rsidR="00A90D15" w:rsidRPr="00240EC1">
        <w:rPr>
          <w:rFonts w:asciiTheme="majorHAnsi" w:hAnsiTheme="majorHAnsi" w:cstheme="majorHAnsi"/>
          <w:sz w:val="24"/>
          <w:szCs w:val="24"/>
        </w:rPr>
        <w:t xml:space="preserve"> 2023</w:t>
      </w:r>
      <w:r w:rsidRPr="00240EC1">
        <w:rPr>
          <w:rFonts w:asciiTheme="majorHAnsi" w:hAnsiTheme="majorHAnsi" w:cstheme="majorHAnsi"/>
          <w:sz w:val="24"/>
          <w:szCs w:val="24"/>
        </w:rPr>
        <w:t xml:space="preserve">. Aplicațiile se depun pe platforma de mobilități CIVIS, accesibilă prin intermediul catalogului programelor, </w:t>
      </w:r>
      <w:hyperlink r:id="rId10" w:anchor="courses">
        <w:r w:rsidRPr="00240EC1">
          <w:rPr>
            <w:rFonts w:asciiTheme="majorHAnsi" w:hAnsiTheme="majorHAnsi" w:cstheme="majorHAnsi"/>
            <w:b/>
            <w:bCs/>
            <w:color w:val="1155CC"/>
            <w:sz w:val="24"/>
            <w:szCs w:val="24"/>
            <w:u w:val="single"/>
          </w:rPr>
          <w:t>aici</w:t>
        </w:r>
      </w:hyperlink>
      <w:r w:rsidRPr="00240EC1">
        <w:rPr>
          <w:rFonts w:asciiTheme="majorHAnsi" w:hAnsiTheme="majorHAnsi" w:cstheme="majorHAnsi"/>
          <w:sz w:val="24"/>
          <w:szCs w:val="24"/>
        </w:rPr>
        <w:t>.</w:t>
      </w:r>
    </w:p>
    <w:p w14:paraId="00000012" w14:textId="71F464F6" w:rsidR="00D60F61" w:rsidRPr="00240EC1" w:rsidRDefault="00000000" w:rsidP="00A90D15">
      <w:pPr>
        <w:spacing w:after="120"/>
        <w:jc w:val="both"/>
        <w:rPr>
          <w:rFonts w:asciiTheme="majorHAnsi" w:hAnsiTheme="majorHAnsi" w:cstheme="majorHAnsi"/>
          <w:sz w:val="24"/>
          <w:szCs w:val="24"/>
        </w:rPr>
      </w:pPr>
      <w:r w:rsidRPr="00240EC1">
        <w:rPr>
          <w:rFonts w:asciiTheme="majorHAnsi" w:hAnsiTheme="majorHAnsi" w:cstheme="majorHAnsi"/>
          <w:sz w:val="24"/>
          <w:szCs w:val="24"/>
        </w:rPr>
        <w:t xml:space="preserve">Fiind deschise studenților din toate cele 11 universități membre ale Alianței, locurile pentru un astfel de curs sunt, implicit, limitate. Pentru majoritatea programelor, selecția se face în baza CV-ului și a scrisorii de intenție. Așadar, candidații sunt sfătuiți să acorde o atenție deosebită acestor documente. De asemenea, un minim nivel B1 de limbă engleză este obligatoriu pentru toate </w:t>
      </w:r>
      <w:proofErr w:type="spellStart"/>
      <w:r w:rsidRPr="00240EC1">
        <w:rPr>
          <w:rFonts w:asciiTheme="majorHAnsi" w:hAnsiTheme="majorHAnsi" w:cstheme="majorHAnsi"/>
          <w:sz w:val="24"/>
          <w:szCs w:val="24"/>
        </w:rPr>
        <w:t>BIPurile</w:t>
      </w:r>
      <w:proofErr w:type="spellEnd"/>
      <w:r w:rsidRPr="00240EC1">
        <w:rPr>
          <w:rFonts w:asciiTheme="majorHAnsi" w:hAnsiTheme="majorHAnsi" w:cstheme="majorHAnsi"/>
          <w:sz w:val="24"/>
          <w:szCs w:val="24"/>
        </w:rPr>
        <w:t xml:space="preserve"> CIVIS, multe dintre ele solicitând și un document doveditor în acest sens.</w:t>
      </w:r>
    </w:p>
    <w:p w14:paraId="00000014" w14:textId="47D220EF" w:rsidR="00D60F61" w:rsidRPr="00240EC1" w:rsidRDefault="00000000" w:rsidP="00A90D15">
      <w:pPr>
        <w:spacing w:after="120"/>
        <w:jc w:val="both"/>
        <w:rPr>
          <w:rFonts w:asciiTheme="majorHAnsi" w:hAnsiTheme="majorHAnsi" w:cstheme="majorHAnsi"/>
          <w:sz w:val="24"/>
          <w:szCs w:val="24"/>
        </w:rPr>
      </w:pPr>
      <w:r w:rsidRPr="00240EC1">
        <w:rPr>
          <w:rFonts w:asciiTheme="majorHAnsi" w:hAnsiTheme="majorHAnsi" w:cstheme="majorHAnsi"/>
          <w:sz w:val="24"/>
          <w:szCs w:val="24"/>
        </w:rPr>
        <w:t xml:space="preserve">Fiecare BIP este dezvoltat, organizat și predat de cadre didactice de la cel puțin trei universități membre CIVIS și combină predarea online cu 5 zile de mobilitate fizică într-una dintre țările de reședință ale universităților membre CIVIS. Acest format inovativ, care îmbină sesiunile online cu întâlnirile față în față, deschide drumul către noi oportunități de studiu internațional pentru studenții CIVIS. Perioada de mobilitate fizică este susținută financiar din fondurile CIVIS, cu condiția ca </w:t>
      </w:r>
      <w:proofErr w:type="spellStart"/>
      <w:r w:rsidRPr="00240EC1">
        <w:rPr>
          <w:rFonts w:asciiTheme="majorHAnsi" w:hAnsiTheme="majorHAnsi" w:cstheme="majorHAnsi"/>
          <w:sz w:val="24"/>
          <w:szCs w:val="24"/>
        </w:rPr>
        <w:t>aplicantul</w:t>
      </w:r>
      <w:proofErr w:type="spellEnd"/>
      <w:r w:rsidRPr="00240EC1">
        <w:rPr>
          <w:rFonts w:asciiTheme="majorHAnsi" w:hAnsiTheme="majorHAnsi" w:cstheme="majorHAnsi"/>
          <w:sz w:val="24"/>
          <w:szCs w:val="24"/>
        </w:rPr>
        <w:t xml:space="preserve"> să nu beneficieze în același timp de altă bursă Erasmus.</w:t>
      </w:r>
    </w:p>
    <w:p w14:paraId="00000016" w14:textId="63465C7F" w:rsidR="00D60F61" w:rsidRPr="00240EC1" w:rsidRDefault="00000000" w:rsidP="00A90D15">
      <w:pPr>
        <w:spacing w:after="120"/>
        <w:jc w:val="both"/>
        <w:rPr>
          <w:rFonts w:asciiTheme="majorHAnsi" w:hAnsiTheme="majorHAnsi" w:cstheme="majorHAnsi"/>
          <w:sz w:val="24"/>
          <w:szCs w:val="24"/>
        </w:rPr>
      </w:pPr>
      <w:r w:rsidRPr="00240EC1">
        <w:rPr>
          <w:rFonts w:asciiTheme="majorHAnsi" w:hAnsiTheme="majorHAnsi" w:cstheme="majorHAnsi"/>
          <w:sz w:val="24"/>
          <w:szCs w:val="24"/>
        </w:rPr>
        <w:t>Construit în baza conceptului de excelență academică, acest tip de program răzbate granițele subiectelor, ciclurilor și domeniilor tradiționale de studiu, ceea ce garantează participanților o viziune nouă asupra temelor dezbătute.</w:t>
      </w:r>
    </w:p>
    <w:p w14:paraId="00000018" w14:textId="1D574EA7" w:rsidR="00D60F61" w:rsidRPr="00240EC1" w:rsidRDefault="00000000" w:rsidP="00A90D15">
      <w:pPr>
        <w:spacing w:after="120"/>
        <w:jc w:val="both"/>
        <w:rPr>
          <w:rFonts w:asciiTheme="majorHAnsi" w:hAnsiTheme="majorHAnsi" w:cstheme="majorHAnsi"/>
          <w:sz w:val="24"/>
          <w:szCs w:val="24"/>
        </w:rPr>
      </w:pPr>
      <w:r w:rsidRPr="00240EC1">
        <w:rPr>
          <w:rFonts w:asciiTheme="majorHAnsi" w:hAnsiTheme="majorHAnsi" w:cstheme="majorHAnsi"/>
          <w:sz w:val="24"/>
          <w:szCs w:val="24"/>
        </w:rPr>
        <w:t>Absolvirea unui BIP este recompensată cu 3-6 ECTS și menționată în pașaportul CIVIS al fiecărui participant.</w:t>
      </w:r>
    </w:p>
    <w:p w14:paraId="00000019" w14:textId="77777777" w:rsidR="00D60F61" w:rsidRPr="00240EC1" w:rsidRDefault="00000000" w:rsidP="00A90D15">
      <w:pPr>
        <w:spacing w:after="120"/>
        <w:jc w:val="both"/>
        <w:rPr>
          <w:rFonts w:asciiTheme="majorHAnsi" w:hAnsiTheme="majorHAnsi" w:cstheme="majorHAnsi"/>
          <w:i/>
          <w:sz w:val="24"/>
          <w:szCs w:val="24"/>
        </w:rPr>
      </w:pPr>
      <w:r w:rsidRPr="00240EC1">
        <w:rPr>
          <w:rFonts w:asciiTheme="majorHAnsi" w:hAnsiTheme="majorHAnsi" w:cstheme="majorHAnsi"/>
          <w:i/>
          <w:sz w:val="24"/>
          <w:szCs w:val="24"/>
        </w:rPr>
        <w:t xml:space="preserve">CIVIS este o Alianță Universitară Europeană care reunește 11 universități: </w:t>
      </w:r>
      <w:proofErr w:type="spellStart"/>
      <w:r w:rsidRPr="00240EC1">
        <w:rPr>
          <w:rFonts w:asciiTheme="majorHAnsi" w:hAnsiTheme="majorHAnsi" w:cstheme="majorHAnsi"/>
          <w:i/>
          <w:sz w:val="24"/>
          <w:szCs w:val="24"/>
        </w:rPr>
        <w:t>Aix</w:t>
      </w:r>
      <w:proofErr w:type="spellEnd"/>
      <w:r w:rsidRPr="00240EC1">
        <w:rPr>
          <w:rFonts w:asciiTheme="majorHAnsi" w:hAnsiTheme="majorHAnsi" w:cstheme="majorHAnsi"/>
          <w:i/>
          <w:sz w:val="24"/>
          <w:szCs w:val="24"/>
        </w:rPr>
        <w:t xml:space="preserve">-Marseille </w:t>
      </w:r>
      <w:proofErr w:type="spellStart"/>
      <w:r w:rsidRPr="00240EC1">
        <w:rPr>
          <w:rFonts w:asciiTheme="majorHAnsi" w:hAnsiTheme="majorHAnsi" w:cstheme="majorHAnsi"/>
          <w:i/>
          <w:sz w:val="24"/>
          <w:szCs w:val="24"/>
        </w:rPr>
        <w:t>Université</w:t>
      </w:r>
      <w:proofErr w:type="spellEnd"/>
      <w:r w:rsidRPr="00240EC1">
        <w:rPr>
          <w:rFonts w:asciiTheme="majorHAnsi" w:hAnsiTheme="majorHAnsi" w:cstheme="majorHAnsi"/>
          <w:i/>
          <w:sz w:val="24"/>
          <w:szCs w:val="24"/>
        </w:rPr>
        <w:t xml:space="preserve"> (Franța), Universitatea Națională și </w:t>
      </w:r>
      <w:proofErr w:type="spellStart"/>
      <w:r w:rsidRPr="00240EC1">
        <w:rPr>
          <w:rFonts w:asciiTheme="majorHAnsi" w:hAnsiTheme="majorHAnsi" w:cstheme="majorHAnsi"/>
          <w:i/>
          <w:sz w:val="24"/>
          <w:szCs w:val="24"/>
        </w:rPr>
        <w:t>Kapodistriană</w:t>
      </w:r>
      <w:proofErr w:type="spellEnd"/>
      <w:r w:rsidRPr="00240EC1">
        <w:rPr>
          <w:rFonts w:asciiTheme="majorHAnsi" w:hAnsiTheme="majorHAnsi" w:cstheme="majorHAnsi"/>
          <w:i/>
          <w:sz w:val="24"/>
          <w:szCs w:val="24"/>
        </w:rPr>
        <w:t xml:space="preserve"> din Atena (Grecia), Universitatea </w:t>
      </w:r>
      <w:r w:rsidRPr="00240EC1">
        <w:rPr>
          <w:rFonts w:asciiTheme="majorHAnsi" w:hAnsiTheme="majorHAnsi" w:cstheme="majorHAnsi"/>
          <w:i/>
          <w:sz w:val="24"/>
          <w:szCs w:val="24"/>
        </w:rPr>
        <w:lastRenderedPageBreak/>
        <w:t xml:space="preserve">din București (România), </w:t>
      </w:r>
      <w:proofErr w:type="spellStart"/>
      <w:r w:rsidRPr="00240EC1">
        <w:rPr>
          <w:rFonts w:asciiTheme="majorHAnsi" w:hAnsiTheme="majorHAnsi" w:cstheme="majorHAnsi"/>
          <w:i/>
          <w:sz w:val="24"/>
          <w:szCs w:val="24"/>
        </w:rPr>
        <w:t>Université</w:t>
      </w:r>
      <w:proofErr w:type="spellEnd"/>
      <w:r w:rsidRPr="00240EC1">
        <w:rPr>
          <w:rFonts w:asciiTheme="majorHAnsi" w:hAnsiTheme="majorHAnsi" w:cstheme="majorHAnsi"/>
          <w:i/>
          <w:sz w:val="24"/>
          <w:szCs w:val="24"/>
        </w:rPr>
        <w:t xml:space="preserve"> </w:t>
      </w:r>
      <w:proofErr w:type="spellStart"/>
      <w:r w:rsidRPr="00240EC1">
        <w:rPr>
          <w:rFonts w:asciiTheme="majorHAnsi" w:hAnsiTheme="majorHAnsi" w:cstheme="majorHAnsi"/>
          <w:i/>
          <w:sz w:val="24"/>
          <w:szCs w:val="24"/>
        </w:rPr>
        <w:t>Libre</w:t>
      </w:r>
      <w:proofErr w:type="spellEnd"/>
      <w:r w:rsidRPr="00240EC1">
        <w:rPr>
          <w:rFonts w:asciiTheme="majorHAnsi" w:hAnsiTheme="majorHAnsi" w:cstheme="majorHAnsi"/>
          <w:i/>
          <w:sz w:val="24"/>
          <w:szCs w:val="24"/>
        </w:rPr>
        <w:t xml:space="preserve"> de Bruxelles (Belgia), </w:t>
      </w:r>
      <w:proofErr w:type="spellStart"/>
      <w:r w:rsidRPr="00240EC1">
        <w:rPr>
          <w:rFonts w:asciiTheme="majorHAnsi" w:hAnsiTheme="majorHAnsi" w:cstheme="majorHAnsi"/>
          <w:i/>
          <w:sz w:val="24"/>
          <w:szCs w:val="24"/>
        </w:rPr>
        <w:t>Universidad</w:t>
      </w:r>
      <w:proofErr w:type="spellEnd"/>
      <w:r w:rsidRPr="00240EC1">
        <w:rPr>
          <w:rFonts w:asciiTheme="majorHAnsi" w:hAnsiTheme="majorHAnsi" w:cstheme="majorHAnsi"/>
          <w:i/>
          <w:sz w:val="24"/>
          <w:szCs w:val="24"/>
        </w:rPr>
        <w:t xml:space="preserve"> </w:t>
      </w:r>
      <w:proofErr w:type="spellStart"/>
      <w:r w:rsidRPr="00240EC1">
        <w:rPr>
          <w:rFonts w:asciiTheme="majorHAnsi" w:hAnsiTheme="majorHAnsi" w:cstheme="majorHAnsi"/>
          <w:i/>
          <w:sz w:val="24"/>
          <w:szCs w:val="24"/>
        </w:rPr>
        <w:t>Autónoma</w:t>
      </w:r>
      <w:proofErr w:type="spellEnd"/>
      <w:r w:rsidRPr="00240EC1">
        <w:rPr>
          <w:rFonts w:asciiTheme="majorHAnsi" w:hAnsiTheme="majorHAnsi" w:cstheme="majorHAnsi"/>
          <w:i/>
          <w:sz w:val="24"/>
          <w:szCs w:val="24"/>
        </w:rPr>
        <w:t xml:space="preserve"> de Madrid (Spania), </w:t>
      </w:r>
      <w:proofErr w:type="spellStart"/>
      <w:r w:rsidRPr="00240EC1">
        <w:rPr>
          <w:rFonts w:asciiTheme="majorHAnsi" w:hAnsiTheme="majorHAnsi" w:cstheme="majorHAnsi"/>
          <w:i/>
          <w:sz w:val="24"/>
          <w:szCs w:val="24"/>
        </w:rPr>
        <w:t>Sapienza</w:t>
      </w:r>
      <w:proofErr w:type="spellEnd"/>
      <w:r w:rsidRPr="00240EC1">
        <w:rPr>
          <w:rFonts w:asciiTheme="majorHAnsi" w:hAnsiTheme="majorHAnsi" w:cstheme="majorHAnsi"/>
          <w:i/>
          <w:sz w:val="24"/>
          <w:szCs w:val="24"/>
        </w:rPr>
        <w:t xml:space="preserve"> </w:t>
      </w:r>
      <w:proofErr w:type="spellStart"/>
      <w:r w:rsidRPr="00240EC1">
        <w:rPr>
          <w:rFonts w:asciiTheme="majorHAnsi" w:hAnsiTheme="majorHAnsi" w:cstheme="majorHAnsi"/>
          <w:i/>
          <w:sz w:val="24"/>
          <w:szCs w:val="24"/>
        </w:rPr>
        <w:t>Università</w:t>
      </w:r>
      <w:proofErr w:type="spellEnd"/>
      <w:r w:rsidRPr="00240EC1">
        <w:rPr>
          <w:rFonts w:asciiTheme="majorHAnsi" w:hAnsiTheme="majorHAnsi" w:cstheme="majorHAnsi"/>
          <w:i/>
          <w:sz w:val="24"/>
          <w:szCs w:val="24"/>
        </w:rPr>
        <w:t xml:space="preserve"> di Roma (Italia), Universitatea Stockholm (Suedia), Eberhard </w:t>
      </w:r>
      <w:proofErr w:type="spellStart"/>
      <w:r w:rsidRPr="00240EC1">
        <w:rPr>
          <w:rFonts w:asciiTheme="majorHAnsi" w:hAnsiTheme="majorHAnsi" w:cstheme="majorHAnsi"/>
          <w:i/>
          <w:sz w:val="24"/>
          <w:szCs w:val="24"/>
        </w:rPr>
        <w:t>Karls</w:t>
      </w:r>
      <w:proofErr w:type="spellEnd"/>
      <w:r w:rsidRPr="00240EC1">
        <w:rPr>
          <w:rFonts w:asciiTheme="majorHAnsi" w:hAnsiTheme="majorHAnsi" w:cstheme="majorHAnsi"/>
          <w:i/>
          <w:sz w:val="24"/>
          <w:szCs w:val="24"/>
        </w:rPr>
        <w:t xml:space="preserve"> </w:t>
      </w:r>
      <w:proofErr w:type="spellStart"/>
      <w:r w:rsidRPr="00240EC1">
        <w:rPr>
          <w:rFonts w:asciiTheme="majorHAnsi" w:hAnsiTheme="majorHAnsi" w:cstheme="majorHAnsi"/>
          <w:i/>
          <w:sz w:val="24"/>
          <w:szCs w:val="24"/>
        </w:rPr>
        <w:t>Universität</w:t>
      </w:r>
      <w:proofErr w:type="spellEnd"/>
      <w:r w:rsidRPr="00240EC1">
        <w:rPr>
          <w:rFonts w:asciiTheme="majorHAnsi" w:hAnsiTheme="majorHAnsi" w:cstheme="majorHAnsi"/>
          <w:i/>
          <w:sz w:val="24"/>
          <w:szCs w:val="24"/>
        </w:rPr>
        <w:t xml:space="preserve"> </w:t>
      </w:r>
      <w:proofErr w:type="spellStart"/>
      <w:r w:rsidRPr="00240EC1">
        <w:rPr>
          <w:rFonts w:asciiTheme="majorHAnsi" w:hAnsiTheme="majorHAnsi" w:cstheme="majorHAnsi"/>
          <w:i/>
          <w:sz w:val="24"/>
          <w:szCs w:val="24"/>
        </w:rPr>
        <w:t>Tübingen</w:t>
      </w:r>
      <w:proofErr w:type="spellEnd"/>
      <w:r w:rsidRPr="00240EC1">
        <w:rPr>
          <w:rFonts w:asciiTheme="majorHAnsi" w:hAnsiTheme="majorHAnsi" w:cstheme="majorHAnsi"/>
          <w:i/>
          <w:sz w:val="24"/>
          <w:szCs w:val="24"/>
        </w:rPr>
        <w:t xml:space="preserve"> (Germania), Universitatea din Glasgow (Marea Britanie), Universitatea Paris </w:t>
      </w:r>
      <w:proofErr w:type="spellStart"/>
      <w:r w:rsidRPr="00240EC1">
        <w:rPr>
          <w:rFonts w:asciiTheme="majorHAnsi" w:hAnsiTheme="majorHAnsi" w:cstheme="majorHAnsi"/>
          <w:i/>
          <w:sz w:val="24"/>
          <w:szCs w:val="24"/>
        </w:rPr>
        <w:t>Lodron</w:t>
      </w:r>
      <w:proofErr w:type="spellEnd"/>
      <w:r w:rsidRPr="00240EC1">
        <w:rPr>
          <w:rFonts w:asciiTheme="majorHAnsi" w:hAnsiTheme="majorHAnsi" w:cstheme="majorHAnsi"/>
          <w:i/>
          <w:sz w:val="24"/>
          <w:szCs w:val="24"/>
        </w:rPr>
        <w:t xml:space="preserve"> din Salzburg (Austria) și Universitatea din Lausanne (Elveția). Selectată de Comisia Europeană între primele 17 universități-pilot europene, Alianța CIVIS reunește aproximativ o jumătate de milion de studenți și peste 70 000 de membri ai personalului, inclusiv 37 400 de cadre universitare și cercetători.</w:t>
      </w:r>
    </w:p>
    <w:p w14:paraId="0000001A" w14:textId="77777777" w:rsidR="00D60F61" w:rsidRPr="00240EC1" w:rsidRDefault="00D60F61" w:rsidP="00A90D15">
      <w:pPr>
        <w:spacing w:after="120"/>
        <w:jc w:val="both"/>
        <w:rPr>
          <w:rFonts w:asciiTheme="majorHAnsi" w:hAnsiTheme="majorHAnsi" w:cstheme="majorHAnsi"/>
          <w:sz w:val="24"/>
          <w:szCs w:val="24"/>
        </w:rPr>
      </w:pPr>
    </w:p>
    <w:p w14:paraId="0000001C" w14:textId="77777777" w:rsidR="00D60F61" w:rsidRPr="00240EC1" w:rsidRDefault="00D60F61" w:rsidP="00A90D15">
      <w:pPr>
        <w:spacing w:after="120"/>
        <w:jc w:val="both"/>
        <w:rPr>
          <w:rFonts w:asciiTheme="majorHAnsi" w:hAnsiTheme="majorHAnsi" w:cstheme="majorHAnsi"/>
          <w:sz w:val="24"/>
          <w:szCs w:val="24"/>
        </w:rPr>
      </w:pPr>
    </w:p>
    <w:sectPr w:rsidR="00D60F61" w:rsidRPr="00240EC1" w:rsidSect="00240EC1">
      <w:pgSz w:w="11909" w:h="16834"/>
      <w:pgMar w:top="1440" w:right="1440" w:bottom="127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7C59"/>
    <w:multiLevelType w:val="multilevel"/>
    <w:tmpl w:val="8BF0E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8152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61"/>
    <w:rsid w:val="00240EC1"/>
    <w:rsid w:val="00A90D15"/>
    <w:rsid w:val="00D6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87759"/>
  <w15:docId w15:val="{49EB0ACA-9844-4B36-860C-9074AB34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ivis.eu/en/civis-courses/overtourism-in-global-cities-impacts-challenges-and-solutions" TargetMode="External"/><Relationship Id="rId3" Type="http://schemas.openxmlformats.org/officeDocument/2006/relationships/settings" Target="settings.xml"/><Relationship Id="rId7" Type="http://schemas.openxmlformats.org/officeDocument/2006/relationships/hyperlink" Target="https://civis.eu/en/civis-courses/european-private-law-and-modern-technologies-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civis-courses/understanding-causation-in-virtual-reality" TargetMode="External"/><Relationship Id="rId11" Type="http://schemas.openxmlformats.org/officeDocument/2006/relationships/fontTable" Target="fontTable.xml"/><Relationship Id="rId5" Type="http://schemas.openxmlformats.org/officeDocument/2006/relationships/hyperlink" Target="https://civis.eu/en/civis-courses/co-creating-urban-futures-citizen-participation-in-local-governance-1" TargetMode="External"/><Relationship Id="rId10" Type="http://schemas.openxmlformats.org/officeDocument/2006/relationships/hyperlink" Target="https://civis.eu/en/civis-courses?area%5B%5D=5" TargetMode="External"/><Relationship Id="rId4" Type="http://schemas.openxmlformats.org/officeDocument/2006/relationships/webSettings" Target="webSettings.xml"/><Relationship Id="rId9" Type="http://schemas.openxmlformats.org/officeDocument/2006/relationships/hyperlink" Target="https://civis.eu/en/civis-courses/healthy-urban-systems-h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2</cp:revision>
  <dcterms:created xsi:type="dcterms:W3CDTF">2023-10-02T13:03:00Z</dcterms:created>
  <dcterms:modified xsi:type="dcterms:W3CDTF">2023-10-02T13:14:00Z</dcterms:modified>
</cp:coreProperties>
</file>