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09621A5" w:rsidR="00E26F3B" w:rsidRPr="00B5156C" w:rsidRDefault="00B5156C" w:rsidP="00B5156C">
      <w:pPr>
        <w:shd w:val="clear" w:color="auto" w:fill="FFFFFF"/>
        <w:spacing w:after="120" w:line="240" w:lineRule="auto"/>
        <w:jc w:val="center"/>
        <w:rPr>
          <w:rFonts w:asciiTheme="majorHAnsi" w:hAnsiTheme="majorHAnsi" w:cstheme="majorHAnsi"/>
          <w:b/>
          <w:color w:val="222222"/>
          <w:sz w:val="24"/>
          <w:szCs w:val="24"/>
          <w:lang w:val="ro-RO"/>
        </w:rPr>
      </w:pPr>
      <w:r w:rsidRPr="00B5156C">
        <w:rPr>
          <w:rFonts w:asciiTheme="majorHAnsi" w:hAnsiTheme="majorHAnsi" w:cstheme="majorHAnsi"/>
          <w:b/>
          <w:color w:val="222222"/>
          <w:sz w:val="24"/>
          <w:szCs w:val="24"/>
          <w:lang w:val="ro-RO"/>
        </w:rPr>
        <w:t>Studenții UB, invitați să reprezinte Alianța CIVIS la Strasbourg, la cea de-a treia ediție</w:t>
      </w:r>
      <w:r w:rsidR="00000000" w:rsidRPr="00B5156C">
        <w:rPr>
          <w:rFonts w:asciiTheme="majorHAnsi" w:hAnsiTheme="majorHAnsi" w:cstheme="majorHAnsi"/>
          <w:b/>
          <w:color w:val="222222"/>
          <w:sz w:val="24"/>
          <w:szCs w:val="24"/>
          <w:lang w:val="ro-RO"/>
        </w:rPr>
        <w:t xml:space="preserve"> a European Student Assembly</w:t>
      </w:r>
      <w:r w:rsidRPr="00B5156C">
        <w:rPr>
          <w:rFonts w:asciiTheme="majorHAnsi" w:hAnsiTheme="majorHAnsi" w:cstheme="majorHAnsi"/>
          <w:b/>
          <w:color w:val="222222"/>
          <w:sz w:val="24"/>
          <w:szCs w:val="24"/>
          <w:lang w:val="ro-RO"/>
        </w:rPr>
        <w:t>. Înscrierile, deschise până pe 5 noiembrie 2023</w:t>
      </w:r>
      <w:r w:rsidR="00000000" w:rsidRPr="00B5156C">
        <w:rPr>
          <w:rFonts w:asciiTheme="majorHAnsi" w:hAnsiTheme="majorHAnsi" w:cstheme="majorHAnsi"/>
          <w:b/>
          <w:color w:val="222222"/>
          <w:sz w:val="24"/>
          <w:szCs w:val="24"/>
          <w:lang w:val="ro-RO"/>
        </w:rPr>
        <w:t xml:space="preserve"> </w:t>
      </w:r>
    </w:p>
    <w:p w14:paraId="00000003" w14:textId="77777777" w:rsidR="00E26F3B" w:rsidRPr="00B5156C" w:rsidRDefault="00E26F3B" w:rsidP="00B5156C">
      <w:pPr>
        <w:shd w:val="clear" w:color="auto" w:fill="FFFFFF"/>
        <w:spacing w:after="120" w:line="240" w:lineRule="auto"/>
        <w:rPr>
          <w:rFonts w:asciiTheme="majorHAnsi" w:hAnsiTheme="majorHAnsi" w:cstheme="majorHAnsi"/>
          <w:color w:val="222222"/>
          <w:sz w:val="24"/>
          <w:szCs w:val="24"/>
          <w:lang w:val="ro-RO"/>
        </w:rPr>
      </w:pPr>
    </w:p>
    <w:p w14:paraId="00000005" w14:textId="7DCF75F5" w:rsidR="00E26F3B" w:rsidRPr="00B5156C" w:rsidRDefault="00000000" w:rsidP="00B5156C">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În calitate de </w:t>
      </w:r>
      <w:r w:rsidR="00C00238">
        <w:rPr>
          <w:rFonts w:asciiTheme="majorHAnsi" w:hAnsiTheme="majorHAnsi" w:cstheme="majorHAnsi"/>
          <w:color w:val="222222"/>
          <w:sz w:val="24"/>
          <w:szCs w:val="24"/>
          <w:lang w:val="ro-RO"/>
        </w:rPr>
        <w:t>studenți ai Alianței Civice Universitare Europene</w:t>
      </w:r>
      <w:r w:rsidRPr="00B5156C">
        <w:rPr>
          <w:rFonts w:asciiTheme="majorHAnsi" w:hAnsiTheme="majorHAnsi" w:cstheme="majorHAnsi"/>
          <w:color w:val="222222"/>
          <w:sz w:val="24"/>
          <w:szCs w:val="24"/>
          <w:lang w:val="ro-RO"/>
        </w:rPr>
        <w:t xml:space="preserve"> CIVIS, studenții U</w:t>
      </w:r>
      <w:r w:rsidR="00B5156C" w:rsidRPr="00B5156C">
        <w:rPr>
          <w:rFonts w:asciiTheme="majorHAnsi" w:hAnsiTheme="majorHAnsi" w:cstheme="majorHAnsi"/>
          <w:color w:val="222222"/>
          <w:sz w:val="24"/>
          <w:szCs w:val="24"/>
          <w:lang w:val="ro-RO"/>
        </w:rPr>
        <w:t xml:space="preserve">niversității din București </w:t>
      </w:r>
      <w:r w:rsidRPr="00B5156C">
        <w:rPr>
          <w:rFonts w:asciiTheme="majorHAnsi" w:hAnsiTheme="majorHAnsi" w:cstheme="majorHAnsi"/>
          <w:color w:val="222222"/>
          <w:sz w:val="24"/>
          <w:szCs w:val="24"/>
          <w:lang w:val="ro-RO"/>
        </w:rPr>
        <w:t xml:space="preserve">sunt invitați să aplice pentru cea de-a treia ediție a </w:t>
      </w:r>
      <w:r w:rsidRPr="00B5156C">
        <w:rPr>
          <w:rFonts w:asciiTheme="majorHAnsi" w:hAnsiTheme="majorHAnsi" w:cstheme="majorHAnsi"/>
          <w:b/>
          <w:color w:val="222222"/>
          <w:sz w:val="24"/>
          <w:szCs w:val="24"/>
          <w:lang w:val="ro-RO"/>
        </w:rPr>
        <w:t>European Student Assembl</w:t>
      </w:r>
      <w:r w:rsidRPr="00B5156C">
        <w:rPr>
          <w:rFonts w:asciiTheme="majorHAnsi" w:hAnsiTheme="majorHAnsi" w:cstheme="majorHAnsi"/>
          <w:b/>
          <w:bCs/>
          <w:color w:val="222222"/>
          <w:sz w:val="24"/>
          <w:szCs w:val="24"/>
          <w:lang w:val="ro-RO"/>
        </w:rPr>
        <w:t>y</w:t>
      </w:r>
      <w:r w:rsidRPr="00B5156C">
        <w:rPr>
          <w:rFonts w:asciiTheme="majorHAnsi" w:hAnsiTheme="majorHAnsi" w:cstheme="majorHAnsi"/>
          <w:color w:val="222222"/>
          <w:sz w:val="24"/>
          <w:szCs w:val="24"/>
          <w:lang w:val="ro-RO"/>
        </w:rPr>
        <w:t xml:space="preserve"> (ESA</w:t>
      </w:r>
      <w:r w:rsidR="00B5156C" w:rsidRPr="00B5156C">
        <w:rPr>
          <w:rFonts w:asciiTheme="majorHAnsi" w:hAnsiTheme="majorHAnsi" w:cstheme="majorHAnsi"/>
          <w:color w:val="222222"/>
          <w:sz w:val="24"/>
          <w:szCs w:val="24"/>
          <w:lang w:val="ro-RO"/>
        </w:rPr>
        <w:t>), care</w:t>
      </w:r>
      <w:r w:rsidRPr="00B5156C">
        <w:rPr>
          <w:rFonts w:asciiTheme="majorHAnsi" w:hAnsiTheme="majorHAnsi" w:cstheme="majorHAnsi"/>
          <w:color w:val="222222"/>
          <w:sz w:val="24"/>
          <w:szCs w:val="24"/>
          <w:lang w:val="ro-RO"/>
        </w:rPr>
        <w:t xml:space="preserve"> va avea loc între </w:t>
      </w:r>
      <w:r w:rsidRPr="00B5156C">
        <w:rPr>
          <w:rFonts w:asciiTheme="majorHAnsi" w:hAnsiTheme="majorHAnsi" w:cstheme="majorHAnsi"/>
          <w:b/>
          <w:color w:val="222222"/>
          <w:sz w:val="24"/>
          <w:szCs w:val="24"/>
          <w:lang w:val="ro-RO"/>
        </w:rPr>
        <w:t xml:space="preserve">10-12 aprilie </w:t>
      </w:r>
      <w:r w:rsidRPr="00B5156C">
        <w:rPr>
          <w:rFonts w:asciiTheme="majorHAnsi" w:hAnsiTheme="majorHAnsi" w:cstheme="majorHAnsi"/>
          <w:b/>
          <w:bCs/>
          <w:color w:val="222222"/>
          <w:sz w:val="24"/>
          <w:szCs w:val="24"/>
          <w:lang w:val="ro-RO"/>
        </w:rPr>
        <w:t>2024</w:t>
      </w:r>
      <w:r w:rsidRPr="00B5156C">
        <w:rPr>
          <w:rFonts w:asciiTheme="majorHAnsi" w:hAnsiTheme="majorHAnsi" w:cstheme="majorHAnsi"/>
          <w:color w:val="222222"/>
          <w:sz w:val="24"/>
          <w:szCs w:val="24"/>
          <w:lang w:val="ro-RO"/>
        </w:rPr>
        <w:t xml:space="preserve">, la sediul Parlamentului European (Strasbourg). </w:t>
      </w:r>
    </w:p>
    <w:p w14:paraId="135DDE17" w14:textId="77777777" w:rsidR="00B5156C" w:rsidRDefault="00000000" w:rsidP="00B5156C">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Peste 220 de studenți participă anual la acest eveniment, în cadrul căruia sunt dezbătute teme actuale politico-sociale și se elaborează recomandări de politici privind viitorul Europei care sunt susținute în rândul părților interesate și al factorilor de decizie. </w:t>
      </w:r>
    </w:p>
    <w:p w14:paraId="1AADF944" w14:textId="03454467" w:rsidR="00B5156C" w:rsidRDefault="00B5156C" w:rsidP="00B5156C">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Studenții </w:t>
      </w:r>
      <w:r>
        <w:rPr>
          <w:rFonts w:asciiTheme="majorHAnsi" w:hAnsiTheme="majorHAnsi" w:cstheme="majorHAnsi"/>
          <w:color w:val="222222"/>
          <w:sz w:val="24"/>
          <w:szCs w:val="24"/>
          <w:lang w:val="ro-RO"/>
        </w:rPr>
        <w:t xml:space="preserve">UB </w:t>
      </w:r>
      <w:r w:rsidRPr="00B5156C">
        <w:rPr>
          <w:rFonts w:asciiTheme="majorHAnsi" w:hAnsiTheme="majorHAnsi" w:cstheme="majorHAnsi"/>
          <w:color w:val="222222"/>
          <w:sz w:val="24"/>
          <w:szCs w:val="24"/>
          <w:lang w:val="ro-RO"/>
        </w:rPr>
        <w:t>interesați</w:t>
      </w:r>
      <w:r>
        <w:rPr>
          <w:rFonts w:asciiTheme="majorHAnsi" w:hAnsiTheme="majorHAnsi" w:cstheme="majorHAnsi"/>
          <w:color w:val="222222"/>
          <w:sz w:val="24"/>
          <w:szCs w:val="24"/>
          <w:lang w:val="ro-RO"/>
        </w:rPr>
        <w:t xml:space="preserve"> să reprezinte Alianța CIVIS la ediția din 2024 a</w:t>
      </w:r>
      <w:r w:rsidRPr="00B5156C">
        <w:rPr>
          <w:rFonts w:asciiTheme="majorHAnsi" w:hAnsiTheme="majorHAnsi" w:cstheme="majorHAnsi"/>
          <w:color w:val="222222"/>
          <w:sz w:val="24"/>
          <w:szCs w:val="24"/>
          <w:lang w:val="ro-RO"/>
        </w:rPr>
        <w:t xml:space="preserve"> </w:t>
      </w:r>
      <w:r w:rsidRPr="00B5156C">
        <w:rPr>
          <w:rFonts w:asciiTheme="majorHAnsi" w:hAnsiTheme="majorHAnsi" w:cstheme="majorHAnsi"/>
          <w:b/>
          <w:color w:val="222222"/>
          <w:sz w:val="24"/>
          <w:szCs w:val="24"/>
          <w:lang w:val="ro-RO"/>
        </w:rPr>
        <w:t>European Student Assembl</w:t>
      </w:r>
      <w:r w:rsidRPr="00B5156C">
        <w:rPr>
          <w:rFonts w:asciiTheme="majorHAnsi" w:hAnsiTheme="majorHAnsi" w:cstheme="majorHAnsi"/>
          <w:b/>
          <w:bCs/>
          <w:color w:val="222222"/>
          <w:sz w:val="24"/>
          <w:szCs w:val="24"/>
          <w:lang w:val="ro-RO"/>
        </w:rPr>
        <w:t>y</w:t>
      </w:r>
      <w:r w:rsidRPr="00B5156C">
        <w:rPr>
          <w:rFonts w:asciiTheme="majorHAnsi" w:hAnsiTheme="majorHAnsi" w:cstheme="majorHAnsi"/>
          <w:color w:val="222222"/>
          <w:sz w:val="24"/>
          <w:szCs w:val="24"/>
          <w:lang w:val="ro-RO"/>
        </w:rPr>
        <w:t xml:space="preserve"> pot aplica până pe 5 noiembrie 2023, accesând </w:t>
      </w:r>
      <w:hyperlink r:id="rId5">
        <w:r w:rsidRPr="00B5156C">
          <w:rPr>
            <w:rStyle w:val="Hyperlink"/>
            <w:rFonts w:asciiTheme="majorHAnsi" w:hAnsiTheme="majorHAnsi" w:cstheme="majorHAnsi"/>
            <w:b/>
            <w:bCs/>
            <w:sz w:val="24"/>
            <w:szCs w:val="24"/>
            <w:lang w:val="ro-RO"/>
          </w:rPr>
          <w:t>acest link</w:t>
        </w:r>
      </w:hyperlink>
      <w:r w:rsidRPr="00B5156C">
        <w:rPr>
          <w:rFonts w:asciiTheme="majorHAnsi" w:hAnsiTheme="majorHAnsi" w:cstheme="majorHAnsi"/>
          <w:color w:val="222222"/>
          <w:sz w:val="24"/>
          <w:szCs w:val="24"/>
          <w:lang w:val="ro-RO"/>
        </w:rPr>
        <w:t xml:space="preserve">. </w:t>
      </w:r>
    </w:p>
    <w:p w14:paraId="02579579" w14:textId="42F3B686" w:rsidR="00B5156C" w:rsidRPr="00B5156C" w:rsidRDefault="00B5156C" w:rsidP="00B5156C">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Selectarea participanților se va face pe baza interesului acestora pentru politicile, cultura și societatea europeană, dar și a motivației de a participa la un eveniment intercultural în cadrul căruia să-și exprime opiniile și să aibă un impact asupra comunității. Nivelul de excelență academică este un alt criteriu care va fi luat în calcul.</w:t>
      </w:r>
    </w:p>
    <w:p w14:paraId="00000007" w14:textId="6BCF14A3" w:rsidR="00E26F3B" w:rsidRPr="00B5156C" w:rsidRDefault="00000000" w:rsidP="00B5156C">
      <w:p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Cele </w:t>
      </w:r>
      <w:r w:rsidRPr="00B5156C">
        <w:rPr>
          <w:rFonts w:asciiTheme="majorHAnsi" w:hAnsiTheme="majorHAnsi" w:cstheme="majorHAnsi"/>
          <w:b/>
          <w:color w:val="222222"/>
          <w:sz w:val="24"/>
          <w:szCs w:val="24"/>
          <w:lang w:val="ro-RO"/>
        </w:rPr>
        <w:t>11 teme</w:t>
      </w:r>
      <w:r w:rsidRPr="00B5156C">
        <w:rPr>
          <w:rFonts w:asciiTheme="majorHAnsi" w:hAnsiTheme="majorHAnsi" w:cstheme="majorHAnsi"/>
          <w:color w:val="222222"/>
          <w:sz w:val="24"/>
          <w:szCs w:val="24"/>
          <w:lang w:val="ro-RO"/>
        </w:rPr>
        <w:t xml:space="preserve"> propuse pentru dezbaterea de anul acesta sunt:</w:t>
      </w:r>
    </w:p>
    <w:p w14:paraId="00000008"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Panelul 1 - An electoral în Europa. Cum să abordăm lipsa de informare și dezinformarea și să încurajăm implicarea cetățenilor în umătoarele alegeri?   </w:t>
      </w:r>
    </w:p>
    <w:p w14:paraId="00000009"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2 - Verde e mai bine. Cum poate UE să stabilească o dezvoltare responsabilă în contextul schimbărilor climatice?</w:t>
      </w:r>
    </w:p>
    <w:p w14:paraId="0000000A"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3 - Coeziunea prin intermediul politicilor bugetare. Cum poate participa politica bugetară a UE la consolidarea coeziunii între statele sale membre?</w:t>
      </w:r>
    </w:p>
    <w:p w14:paraId="0000000B"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4 - În căutarea unui viitor mai bun în UE. Ce strategie ar trebui să adopte UE pentru a garanta un tratament demn al migranților din afara Uniunii?</w:t>
      </w:r>
    </w:p>
    <w:p w14:paraId="0000000C"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5 - UE în lume. Cum poate UE, prin conducerea sa, să fie un actor mai responsabil în procesul de globalizare?</w:t>
      </w:r>
    </w:p>
    <w:p w14:paraId="0000000D"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6 - Legea UE privind inteligența artificială. Plecând de la provocările sale, ce strategii ar putea fi implementate pentru a maximiza beneficiile AI?</w:t>
      </w:r>
    </w:p>
    <w:p w14:paraId="0000000E"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7 - Moștenirea europeană. Cum poate UE, prin intermediul instituțiilor sale, să coordoneze eficient promovarea patrimoniului și să asigure accesul tuturor la cultură?</w:t>
      </w:r>
    </w:p>
    <w:p w14:paraId="0000000F"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8 - Tratamentele viitorului. Ce abordare ar trebui să adopte UE în ceea ce privește sănătatea și, mai ales, progresele biomedicinei?</w:t>
      </w:r>
    </w:p>
    <w:p w14:paraId="00000010"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9 - Un loc pentru toată lumea. Cum pot instituțiile de învățământ superior să fie un loc al oportunităților pentru toți?</w:t>
      </w:r>
    </w:p>
    <w:p w14:paraId="00000011" w14:textId="77777777"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10 - UE de mâine. Cum poate UE să asigure o extindere sigură și bine ghidată în următorii ani?</w:t>
      </w:r>
    </w:p>
    <w:p w14:paraId="00000013" w14:textId="0142DE4B" w:rsidR="00E26F3B" w:rsidRPr="00B5156C" w:rsidRDefault="00000000" w:rsidP="00B5156C">
      <w:pPr>
        <w:numPr>
          <w:ilvl w:val="0"/>
          <w:numId w:val="1"/>
        </w:num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Panelul 11 - Abordarea euroscepticismului. Cum să construim o UE mai puternică și mai unită în fața creșterii euroscepticismului?</w:t>
      </w:r>
    </w:p>
    <w:p w14:paraId="00000017" w14:textId="7DBE8A6E" w:rsidR="00E26F3B" w:rsidRPr="00B5156C" w:rsidRDefault="00000000" w:rsidP="00B5156C">
      <w:pPr>
        <w:shd w:val="clear" w:color="auto" w:fill="FFFFFF"/>
        <w:spacing w:after="120" w:line="240" w:lineRule="auto"/>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lastRenderedPageBreak/>
        <w:t xml:space="preserve">Întâlnirea va fi urmată de o serie de evenimente de diseminare ce vor </w:t>
      </w:r>
      <w:r w:rsidR="00B5156C" w:rsidRPr="00B5156C">
        <w:rPr>
          <w:rFonts w:asciiTheme="majorHAnsi" w:hAnsiTheme="majorHAnsi" w:cstheme="majorHAnsi"/>
          <w:color w:val="222222"/>
          <w:sz w:val="24"/>
          <w:szCs w:val="24"/>
          <w:lang w:val="ro-RO"/>
        </w:rPr>
        <w:t xml:space="preserve">aduce împreună </w:t>
      </w:r>
      <w:r w:rsidRPr="00B5156C">
        <w:rPr>
          <w:rFonts w:asciiTheme="majorHAnsi" w:hAnsiTheme="majorHAnsi" w:cstheme="majorHAnsi"/>
          <w:color w:val="222222"/>
          <w:sz w:val="24"/>
          <w:szCs w:val="24"/>
          <w:lang w:val="ro-RO"/>
        </w:rPr>
        <w:t xml:space="preserve">părți interesate și  factori de decizie. În cadrul acestor evenimente, studenții vor promova și vor pleda pentru politicile pe care le recomandă în fața a diverși actori guvernamentali, reprezentanți ai companiilor și ONG-urilor active în viața politică europeană.Participarea la eveniment este gratuită, cazarea și masa participanților fiind asigurate de organizatori. </w:t>
      </w:r>
    </w:p>
    <w:p w14:paraId="00000018" w14:textId="77777777" w:rsidR="00E26F3B" w:rsidRPr="00B5156C" w:rsidRDefault="00E26F3B" w:rsidP="00B5156C">
      <w:pPr>
        <w:shd w:val="clear" w:color="auto" w:fill="FFFFFF"/>
        <w:spacing w:after="120" w:line="240" w:lineRule="auto"/>
        <w:rPr>
          <w:rFonts w:asciiTheme="majorHAnsi" w:hAnsiTheme="majorHAnsi" w:cstheme="majorHAnsi"/>
          <w:color w:val="222222"/>
          <w:sz w:val="24"/>
          <w:szCs w:val="24"/>
          <w:lang w:val="ro-RO"/>
        </w:rPr>
      </w:pPr>
    </w:p>
    <w:p w14:paraId="0000001C" w14:textId="77777777" w:rsidR="00E26F3B" w:rsidRPr="00B5156C" w:rsidRDefault="00E26F3B" w:rsidP="00C00238">
      <w:pPr>
        <w:shd w:val="clear" w:color="auto" w:fill="FFFFFF"/>
        <w:spacing w:after="120" w:line="240" w:lineRule="auto"/>
        <w:rPr>
          <w:rFonts w:asciiTheme="majorHAnsi" w:hAnsiTheme="majorHAnsi" w:cstheme="majorHAnsi"/>
          <w:b/>
          <w:color w:val="222222"/>
          <w:sz w:val="24"/>
          <w:szCs w:val="24"/>
          <w:lang w:val="ro-RO"/>
        </w:rPr>
      </w:pPr>
    </w:p>
    <w:p w14:paraId="0000001F" w14:textId="776F2D17" w:rsidR="00E26F3B" w:rsidRDefault="00000000" w:rsidP="00C00238">
      <w:pPr>
        <w:shd w:val="clear" w:color="auto" w:fill="FFFFFF"/>
        <w:spacing w:after="120" w:line="240" w:lineRule="auto"/>
        <w:jc w:val="center"/>
        <w:rPr>
          <w:rFonts w:asciiTheme="majorHAnsi" w:hAnsiTheme="majorHAnsi" w:cstheme="majorHAnsi"/>
          <w:b/>
          <w:color w:val="222222"/>
          <w:sz w:val="24"/>
          <w:szCs w:val="24"/>
          <w:lang w:val="ro-RO"/>
        </w:rPr>
      </w:pPr>
      <w:r w:rsidRPr="00B5156C">
        <w:rPr>
          <w:rFonts w:asciiTheme="majorHAnsi" w:hAnsiTheme="majorHAnsi" w:cstheme="majorHAnsi"/>
          <w:b/>
          <w:color w:val="222222"/>
          <w:sz w:val="24"/>
          <w:szCs w:val="24"/>
          <w:lang w:val="ro-RO"/>
        </w:rPr>
        <w:t>The third edition of the European Student Assembly, set for April, in Strasbourg. UB students, invited to apply by November 5</w:t>
      </w:r>
    </w:p>
    <w:p w14:paraId="4E6E3FFD" w14:textId="77777777" w:rsidR="00C00238" w:rsidRPr="00C00238" w:rsidRDefault="00C00238" w:rsidP="00C00238">
      <w:pPr>
        <w:shd w:val="clear" w:color="auto" w:fill="FFFFFF"/>
        <w:spacing w:after="120" w:line="240" w:lineRule="auto"/>
        <w:jc w:val="center"/>
        <w:rPr>
          <w:rFonts w:asciiTheme="majorHAnsi" w:hAnsiTheme="majorHAnsi" w:cstheme="majorHAnsi"/>
          <w:b/>
          <w:color w:val="222222"/>
          <w:sz w:val="24"/>
          <w:szCs w:val="24"/>
          <w:lang w:val="ro-RO"/>
        </w:rPr>
      </w:pPr>
    </w:p>
    <w:p w14:paraId="00000021" w14:textId="2451F6A0" w:rsidR="00E26F3B" w:rsidRPr="00B5156C" w:rsidRDefault="00000000" w:rsidP="00C00238">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As CIVIS members, UB students are invited to apply for the third edition of the </w:t>
      </w:r>
      <w:r w:rsidRPr="00B5156C">
        <w:rPr>
          <w:rFonts w:asciiTheme="majorHAnsi" w:hAnsiTheme="majorHAnsi" w:cstheme="majorHAnsi"/>
          <w:b/>
          <w:color w:val="222222"/>
          <w:sz w:val="24"/>
          <w:szCs w:val="24"/>
          <w:lang w:val="ro-RO"/>
        </w:rPr>
        <w:t>European Student Assembly</w:t>
      </w:r>
      <w:r w:rsidRPr="00B5156C">
        <w:rPr>
          <w:rFonts w:asciiTheme="majorHAnsi" w:hAnsiTheme="majorHAnsi" w:cstheme="majorHAnsi"/>
          <w:color w:val="222222"/>
          <w:sz w:val="24"/>
          <w:szCs w:val="24"/>
          <w:lang w:val="ro-RO"/>
        </w:rPr>
        <w:t xml:space="preserve"> (ESA). The event will take place between </w:t>
      </w:r>
      <w:r w:rsidRPr="00B5156C">
        <w:rPr>
          <w:rFonts w:asciiTheme="majorHAnsi" w:hAnsiTheme="majorHAnsi" w:cstheme="majorHAnsi"/>
          <w:b/>
          <w:color w:val="222222"/>
          <w:sz w:val="24"/>
          <w:szCs w:val="24"/>
          <w:lang w:val="ro-RO"/>
        </w:rPr>
        <w:t xml:space="preserve">10-12 April </w:t>
      </w:r>
      <w:r w:rsidRPr="00B5156C">
        <w:rPr>
          <w:rFonts w:asciiTheme="majorHAnsi" w:hAnsiTheme="majorHAnsi" w:cstheme="majorHAnsi"/>
          <w:color w:val="222222"/>
          <w:sz w:val="24"/>
          <w:szCs w:val="24"/>
          <w:lang w:val="ro-RO"/>
        </w:rPr>
        <w:t>2024, at the headquarters of the European Parliament in Strasbourg.</w:t>
      </w:r>
    </w:p>
    <w:p w14:paraId="00000023" w14:textId="0BDC7A71" w:rsidR="00E26F3B" w:rsidRPr="00B5156C" w:rsidRDefault="00000000" w:rsidP="00C00238">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The European Student Assembly (ESA) is a grassroots project that gathers each year more than 220 students from the European Universities Alliances (EUAs) to debate current issues, draft policy recommendations on the future of Europe and advocate them among stakeholders and decision-makers. This year’s topics are: </w:t>
      </w:r>
    </w:p>
    <w:p w14:paraId="00000024"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1 - European election year. How to tackle the lack of (and dis-) information and encourage citizens’ engagement in the upcoming elections?</w:t>
      </w:r>
    </w:p>
    <w:p w14:paraId="00000025"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2 - Greener is better. How can the EU establish a responsible growth in the context of climate change?</w:t>
      </w:r>
    </w:p>
    <w:p w14:paraId="00000026"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3 - Cohesion through budget policies. How can the EU budget policy take part in strengthening cohesion amongst its Member States?</w:t>
      </w:r>
    </w:p>
    <w:p w14:paraId="00000027"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4 - Seeking a better future in the EU. What strategy should the EU adopt to guarantee a treatment with dignity of migrants from outside of the Union?</w:t>
      </w:r>
    </w:p>
    <w:p w14:paraId="00000028"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5 - EU in the world. How can the EU be a more responsible actor in globalisation through its leadership?</w:t>
      </w:r>
    </w:p>
    <w:p w14:paraId="00000029"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6 - EU Artificial Intelligence Act. What strategies could be implemented to maximise the benefits of AI while addressing its challenges?</w:t>
      </w:r>
    </w:p>
    <w:p w14:paraId="0000002A"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7 - European heritage. How can the EU effectively coordinate with institutions the promotion of its heritage and ensure access to culture to all?</w:t>
      </w:r>
    </w:p>
    <w:p w14:paraId="0000002B"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8 - Cure of the future. What approach should the EU adopt regarding health and more particularly the advancements of biomedicine?</w:t>
      </w:r>
    </w:p>
    <w:p w14:paraId="0000002C"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9 - A place for everyone. How can higher education institutions be a place of opportunities for all?</w:t>
      </w:r>
    </w:p>
    <w:p w14:paraId="0000002D" w14:textId="77777777" w:rsidR="00E26F3B" w:rsidRPr="00B5156C"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10 - EU of tomorrow. How can the EU secure a safe and well guided enlargement in the upcoming years?</w:t>
      </w:r>
    </w:p>
    <w:p w14:paraId="0000002F" w14:textId="4743B751" w:rsidR="00E26F3B" w:rsidRPr="00C00238" w:rsidRDefault="00000000" w:rsidP="00C00238">
      <w:pPr>
        <w:numPr>
          <w:ilvl w:val="0"/>
          <w:numId w:val="2"/>
        </w:num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Panel 11 - Addressing euroscepticism. How to build a stronger and more united EU in the face of the rise of euroscepticism?</w:t>
      </w:r>
    </w:p>
    <w:p w14:paraId="00000031" w14:textId="58459C2D" w:rsidR="00E26F3B" w:rsidRPr="00B5156C" w:rsidRDefault="00000000" w:rsidP="00C00238">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lastRenderedPageBreak/>
        <w:t>The Assembly itself will be followed by a series of dissemination events, gathering stakeholders and decision-makers where students will advocate and disseminate their policy recommendations among various actors at different government levels, companies, NGOs, who are active in the European political life.</w:t>
      </w:r>
    </w:p>
    <w:p w14:paraId="00000033" w14:textId="6521AF0E" w:rsidR="00E26F3B" w:rsidRPr="00B5156C" w:rsidRDefault="00000000" w:rsidP="00C00238">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Interested students can apply until </w:t>
      </w:r>
      <w:r w:rsidRPr="00B5156C">
        <w:rPr>
          <w:rFonts w:asciiTheme="majorHAnsi" w:hAnsiTheme="majorHAnsi" w:cstheme="majorHAnsi"/>
          <w:b/>
          <w:color w:val="222222"/>
          <w:sz w:val="24"/>
          <w:szCs w:val="24"/>
          <w:lang w:val="ro-RO"/>
        </w:rPr>
        <w:t>5 November 23:59</w:t>
      </w:r>
      <w:r w:rsidRPr="00B5156C">
        <w:rPr>
          <w:rFonts w:asciiTheme="majorHAnsi" w:hAnsiTheme="majorHAnsi" w:cstheme="majorHAnsi"/>
          <w:color w:val="222222"/>
          <w:sz w:val="24"/>
          <w:szCs w:val="24"/>
          <w:lang w:val="ro-RO"/>
        </w:rPr>
        <w:t xml:space="preserve"> (UTC+2) using </w:t>
      </w:r>
      <w:hyperlink r:id="rId6">
        <w:r w:rsidRPr="00B5156C">
          <w:rPr>
            <w:rFonts w:asciiTheme="majorHAnsi" w:hAnsiTheme="majorHAnsi" w:cstheme="majorHAnsi"/>
            <w:color w:val="1155CC"/>
            <w:sz w:val="24"/>
            <w:szCs w:val="24"/>
            <w:u w:val="single"/>
            <w:lang w:val="ro-RO"/>
          </w:rPr>
          <w:t>this link</w:t>
        </w:r>
      </w:hyperlink>
      <w:hyperlink r:id="rId7">
        <w:r w:rsidRPr="00B5156C">
          <w:rPr>
            <w:rFonts w:asciiTheme="majorHAnsi" w:hAnsiTheme="majorHAnsi" w:cstheme="majorHAnsi"/>
            <w:color w:val="222222"/>
            <w:sz w:val="24"/>
            <w:szCs w:val="24"/>
            <w:lang w:val="ro-RO"/>
          </w:rPr>
          <w:t xml:space="preserve">. </w:t>
        </w:r>
      </w:hyperlink>
      <w:r w:rsidRPr="00B5156C">
        <w:rPr>
          <w:rFonts w:asciiTheme="majorHAnsi" w:hAnsiTheme="majorHAnsi" w:cstheme="majorHAnsi"/>
          <w:color w:val="222222"/>
          <w:sz w:val="24"/>
          <w:szCs w:val="24"/>
          <w:lang w:val="ro-RO"/>
        </w:rPr>
        <w:t>The selection of participants will lay the stress on their interest for European politics, culture and society, on their motivation to participate in an intercultural event, to defend their opinion and have an impact on their community, as well as their level of excellence.</w:t>
      </w:r>
    </w:p>
    <w:p w14:paraId="00000034" w14:textId="77777777" w:rsidR="00E26F3B" w:rsidRPr="00B5156C" w:rsidRDefault="00000000" w:rsidP="00C00238">
      <w:pPr>
        <w:shd w:val="clear" w:color="auto" w:fill="FFFFFF"/>
        <w:spacing w:after="120" w:line="240" w:lineRule="auto"/>
        <w:jc w:val="both"/>
        <w:rPr>
          <w:rFonts w:asciiTheme="majorHAnsi" w:hAnsiTheme="majorHAnsi" w:cstheme="majorHAnsi"/>
          <w:color w:val="222222"/>
          <w:sz w:val="24"/>
          <w:szCs w:val="24"/>
          <w:lang w:val="ro-RO"/>
        </w:rPr>
      </w:pPr>
      <w:r w:rsidRPr="00B5156C">
        <w:rPr>
          <w:rFonts w:asciiTheme="majorHAnsi" w:hAnsiTheme="majorHAnsi" w:cstheme="majorHAnsi"/>
          <w:color w:val="222222"/>
          <w:sz w:val="24"/>
          <w:szCs w:val="24"/>
          <w:lang w:val="ro-RO"/>
        </w:rPr>
        <w:t xml:space="preserve">ESA does not charge any participation cost. Meals will be provided for free, as well as accommodation for three nights in a youth hostel. </w:t>
      </w:r>
    </w:p>
    <w:p w14:paraId="00000035" w14:textId="77777777" w:rsidR="00E26F3B" w:rsidRPr="00B5156C" w:rsidRDefault="00E26F3B" w:rsidP="00B5156C">
      <w:pPr>
        <w:shd w:val="clear" w:color="auto" w:fill="FFFFFF"/>
        <w:spacing w:after="120" w:line="240" w:lineRule="auto"/>
        <w:rPr>
          <w:rFonts w:asciiTheme="majorHAnsi" w:hAnsiTheme="majorHAnsi" w:cstheme="majorHAnsi"/>
          <w:color w:val="222222"/>
          <w:sz w:val="24"/>
          <w:szCs w:val="24"/>
          <w:lang w:val="ro-RO"/>
        </w:rPr>
      </w:pPr>
    </w:p>
    <w:p w14:paraId="00000036" w14:textId="77777777" w:rsidR="00E26F3B" w:rsidRPr="00B5156C" w:rsidRDefault="00E26F3B" w:rsidP="00B5156C">
      <w:pPr>
        <w:shd w:val="clear" w:color="auto" w:fill="FFFFFF"/>
        <w:spacing w:after="120" w:line="240" w:lineRule="auto"/>
        <w:rPr>
          <w:rFonts w:asciiTheme="majorHAnsi" w:hAnsiTheme="majorHAnsi" w:cstheme="majorHAnsi"/>
          <w:color w:val="222222"/>
          <w:sz w:val="24"/>
          <w:szCs w:val="24"/>
          <w:lang w:val="ro-RO"/>
        </w:rPr>
      </w:pPr>
    </w:p>
    <w:p w14:paraId="00000037" w14:textId="77777777" w:rsidR="00E26F3B" w:rsidRPr="00B5156C" w:rsidRDefault="00E26F3B" w:rsidP="00B5156C">
      <w:pPr>
        <w:shd w:val="clear" w:color="auto" w:fill="FFFFFF"/>
        <w:spacing w:after="120" w:line="240" w:lineRule="auto"/>
        <w:rPr>
          <w:rFonts w:asciiTheme="majorHAnsi" w:hAnsiTheme="majorHAnsi" w:cstheme="majorHAnsi"/>
          <w:color w:val="222222"/>
          <w:sz w:val="24"/>
          <w:szCs w:val="24"/>
          <w:lang w:val="ro-RO"/>
        </w:rPr>
      </w:pPr>
    </w:p>
    <w:p w14:paraId="00000038" w14:textId="77777777" w:rsidR="00E26F3B" w:rsidRPr="00B5156C" w:rsidRDefault="00E26F3B" w:rsidP="00B5156C">
      <w:pPr>
        <w:shd w:val="clear" w:color="auto" w:fill="FFFFFF"/>
        <w:spacing w:after="120" w:line="240" w:lineRule="auto"/>
        <w:rPr>
          <w:rFonts w:asciiTheme="majorHAnsi" w:hAnsiTheme="majorHAnsi" w:cstheme="majorHAnsi"/>
          <w:color w:val="222222"/>
          <w:sz w:val="24"/>
          <w:szCs w:val="24"/>
          <w:lang w:val="ro-RO"/>
        </w:rPr>
      </w:pPr>
    </w:p>
    <w:p w14:paraId="00000039" w14:textId="77777777" w:rsidR="00E26F3B" w:rsidRPr="00B5156C" w:rsidRDefault="00E26F3B" w:rsidP="00B5156C">
      <w:pPr>
        <w:shd w:val="clear" w:color="auto" w:fill="FFFFFF"/>
        <w:spacing w:after="120" w:line="240" w:lineRule="auto"/>
        <w:jc w:val="both"/>
        <w:rPr>
          <w:rFonts w:asciiTheme="majorHAnsi" w:hAnsiTheme="majorHAnsi" w:cstheme="majorHAnsi"/>
          <w:sz w:val="24"/>
          <w:szCs w:val="24"/>
          <w:lang w:val="ro-RO"/>
        </w:rPr>
      </w:pPr>
    </w:p>
    <w:sectPr w:rsidR="00E26F3B" w:rsidRPr="00B5156C">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92340"/>
    <w:multiLevelType w:val="multilevel"/>
    <w:tmpl w:val="2E224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500169"/>
    <w:multiLevelType w:val="multilevel"/>
    <w:tmpl w:val="79B81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82131825">
    <w:abstractNumId w:val="1"/>
  </w:num>
  <w:num w:numId="2" w16cid:durableId="838933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F3B"/>
    <w:rsid w:val="00B5156C"/>
    <w:rsid w:val="00C00238"/>
    <w:rsid w:val="00E26F3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6239"/>
  <w15:docId w15:val="{2091DA46-6B08-47FB-8F40-F7C1AE58F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ro-R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B5156C"/>
    <w:rPr>
      <w:color w:val="0000FF" w:themeColor="hyperlink"/>
      <w:u w:val="single"/>
    </w:rPr>
  </w:style>
  <w:style w:type="character" w:styleId="UnresolvedMention">
    <w:name w:val="Unresolved Mention"/>
    <w:basedOn w:val="DefaultParagraphFont"/>
    <w:uiPriority w:val="99"/>
    <w:semiHidden/>
    <w:unhideWhenUsed/>
    <w:rsid w:val="00B51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initiative.wordpress.com/esa24-appli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cinitiative.wordpress.com/esa24-application/" TargetMode="External"/><Relationship Id="rId5" Type="http://schemas.openxmlformats.org/officeDocument/2006/relationships/hyperlink" Target="https://eucinitiative.wordpress.com/esa24-applic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941</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Miclea Ioan</cp:lastModifiedBy>
  <cp:revision>3</cp:revision>
  <dcterms:created xsi:type="dcterms:W3CDTF">2023-10-13T15:42:00Z</dcterms:created>
  <dcterms:modified xsi:type="dcterms:W3CDTF">2023-10-13T15:59:00Z</dcterms:modified>
</cp:coreProperties>
</file>