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222F" w14:textId="29D56483" w:rsidR="00C401ED" w:rsidRPr="00D200CC" w:rsidRDefault="00D200CC" w:rsidP="00D200CC">
      <w:pPr>
        <w:spacing w:line="33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Conf. univ. dr. </w:t>
      </w:r>
      <w:r w:rsidRPr="00D200CC">
        <w:rPr>
          <w:rFonts w:ascii="Times New Roman" w:hAnsi="Times New Roman" w:cs="Times New Roman"/>
          <w:b/>
          <w:iCs/>
          <w:sz w:val="28"/>
          <w:szCs w:val="28"/>
        </w:rPr>
        <w:t>Claudiu-Paul Buglea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a fost reales în</w:t>
      </w:r>
      <w:r w:rsidR="00125936" w:rsidRPr="00125936">
        <w:rPr>
          <w:rFonts w:ascii="Times New Roman" w:hAnsi="Times New Roman" w:cs="Times New Roman"/>
          <w:b/>
          <w:iCs/>
          <w:sz w:val="28"/>
          <w:szCs w:val="28"/>
        </w:rPr>
        <w:t xml:space="preserve"> funcția de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p</w:t>
      </w:r>
      <w:r w:rsidR="00125936" w:rsidRPr="00125936">
        <w:rPr>
          <w:rFonts w:ascii="Times New Roman" w:hAnsi="Times New Roman" w:cs="Times New Roman"/>
          <w:b/>
          <w:iCs/>
          <w:sz w:val="28"/>
          <w:szCs w:val="28"/>
        </w:rPr>
        <w:t>reședinte al Senatului Universității din București</w:t>
      </w:r>
    </w:p>
    <w:p w14:paraId="4BF6969C" w14:textId="77777777" w:rsidR="00137F77" w:rsidRPr="00137F77" w:rsidRDefault="00137F77" w:rsidP="009072F7">
      <w:pPr>
        <w:spacing w:line="33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1F8117B1" w14:textId="77777777" w:rsidR="00137F77" w:rsidRPr="00C401ED" w:rsidRDefault="00137F77" w:rsidP="009072F7">
      <w:pPr>
        <w:spacing w:line="33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13787B94" w14:textId="573A7977" w:rsidR="00125936" w:rsidRDefault="00125936" w:rsidP="00D200CC">
      <w:pPr>
        <w:spacing w:after="12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Astăzi, 22 noiembrie 2023, la Universitatea din București</w:t>
      </w:r>
      <w:r w:rsidR="00A41E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(UB)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 avut loc alegerile pentru funcția de 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reședinte al Senatului pentru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mandat</w:t>
      </w:r>
      <w:r w:rsidR="00DB3DCF">
        <w:rPr>
          <w:rFonts w:ascii="Times New Roman" w:eastAsia="Times New Roman" w:hAnsi="Times New Roman" w:cs="Times New Roman"/>
          <w:sz w:val="24"/>
          <w:szCs w:val="24"/>
          <w:lang w:val="ro-RO"/>
        </w:rPr>
        <w:t>ul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din perioada</w:t>
      </w:r>
      <w:r w:rsidR="00A41E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2023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20</w:t>
      </w:r>
      <w:r w:rsidR="009A413A">
        <w:rPr>
          <w:rFonts w:ascii="Times New Roman" w:eastAsia="Times New Roman" w:hAnsi="Times New Roman" w:cs="Times New Roman"/>
          <w:sz w:val="24"/>
          <w:szCs w:val="24"/>
          <w:lang w:val="ro-RO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8. </w:t>
      </w:r>
    </w:p>
    <w:p w14:paraId="3EA542E8" w14:textId="31711903" w:rsidR="003054E2" w:rsidRDefault="00125936" w:rsidP="003054E2">
      <w:pPr>
        <w:spacing w:before="120" w:after="12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În urma votului celor </w:t>
      </w:r>
      <w:r w:rsidR="003054E2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103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membr</w:t>
      </w:r>
      <w:r w:rsidR="00877436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ai Senatului</w:t>
      </w:r>
      <w:r w:rsidR="00D200C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UB</w:t>
      </w:r>
      <w:r w:rsidR="00877436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 prezenți la ședință</w:t>
      </w:r>
      <w:r w:rsidR="00800F92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a fost </w:t>
      </w:r>
      <w:r w:rsidR="00D200C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ales în funcția de </w:t>
      </w:r>
      <w:r w:rsidR="00D200CC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en-US"/>
        </w:rPr>
        <w:t xml:space="preserve">reședinte al Senatului Universității din București conf. univ. dr. 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>Claudiu-Paul Buglea</w:t>
      </w:r>
      <w:r w:rsidR="00877436">
        <w:rPr>
          <w:rFonts w:ascii="Times New Roman" w:eastAsia="Times New Roman" w:hAnsi="Times New Roman" w:cs="Times New Roman"/>
          <w:sz w:val="24"/>
          <w:szCs w:val="24"/>
          <w:lang w:val="ro-RO"/>
        </w:rPr>
        <w:t>, care a</w:t>
      </w:r>
      <w:r w:rsidR="003054E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obținut 60 de voturi.</w:t>
      </w:r>
    </w:p>
    <w:p w14:paraId="2A23600C" w14:textId="6DFFF5EA" w:rsidR="00D200CC" w:rsidRDefault="00D200CC" w:rsidP="00D200CC">
      <w:pPr>
        <w:spacing w:after="12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Pentru această funcție au candidat prof. univ. dr. Paul-Andrei Păun, conf. univ. dr. Claudiu-Paul Buglea și conf. univ. dr. Sorin Costreie. </w:t>
      </w:r>
    </w:p>
    <w:p w14:paraId="5773FE3E" w14:textId="4C4D3A9C" w:rsidR="00A30B3D" w:rsidRDefault="00A30B3D" w:rsidP="00A30B3D">
      <w:pPr>
        <w:spacing w:before="120" w:after="12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Tot astăzi, în funcțiile de vicepreședinți</w:t>
      </w:r>
      <w:r w:rsidR="00DB3DC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ai Senatului</w:t>
      </w:r>
      <w:r w:rsidR="00A41EF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UB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au fost aleși conf. univ. dr. Monica Ardeleanu și conf. univ. dr. Bogdan</w:t>
      </w:r>
      <w:r w:rsidR="00DB3DCF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Alexandru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Suditu.</w:t>
      </w:r>
    </w:p>
    <w:p w14:paraId="00000019" w14:textId="7452E25A" w:rsidR="00E81F07" w:rsidRPr="00107C64" w:rsidRDefault="00786905" w:rsidP="006C0BE1">
      <w:pPr>
        <w:spacing w:before="120" w:after="12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Conf. univ. dr. </w:t>
      </w:r>
      <w:r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>Claudiu-Paul Buglea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fost 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="00125936">
        <w:rPr>
          <w:rFonts w:ascii="Times New Roman" w:eastAsia="Times New Roman" w:hAnsi="Times New Roman" w:cs="Times New Roman"/>
          <w:sz w:val="24"/>
          <w:szCs w:val="24"/>
          <w:lang w:val="ro-RO"/>
        </w:rPr>
        <w:t>reședinte al Senatului Universității din București în mandatul 2019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25936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25936">
        <w:rPr>
          <w:rFonts w:ascii="Times New Roman" w:eastAsia="Times New Roman" w:hAnsi="Times New Roman" w:cs="Times New Roman"/>
          <w:sz w:val="24"/>
          <w:szCs w:val="24"/>
          <w:lang w:val="ro-RO"/>
        </w:rPr>
        <w:t>202</w:t>
      </w:r>
      <w:r w:rsidR="00DB3DCF">
        <w:rPr>
          <w:rFonts w:ascii="Times New Roman" w:eastAsia="Times New Roman" w:hAnsi="Times New Roman" w:cs="Times New Roman"/>
          <w:sz w:val="24"/>
          <w:szCs w:val="24"/>
          <w:lang w:val="ro-RO"/>
        </w:rPr>
        <w:t>3</w:t>
      </w:r>
      <w:r w:rsid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membru al Senatului UB 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>în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ultimii </w:t>
      </w:r>
      <w:r w:rsidR="008B034E">
        <w:rPr>
          <w:rFonts w:ascii="Times New Roman" w:eastAsia="Times New Roman" w:hAnsi="Times New Roman" w:cs="Times New Roman"/>
          <w:sz w:val="24"/>
          <w:szCs w:val="24"/>
          <w:lang w:val="ro-RO"/>
        </w:rPr>
        <w:t>12</w:t>
      </w:r>
      <w:r w:rsidR="00125936" w:rsidRPr="00125936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125936" w:rsidRPr="008B034E">
        <w:rPr>
          <w:rFonts w:ascii="Times New Roman" w:eastAsia="Times New Roman" w:hAnsi="Times New Roman" w:cs="Times New Roman"/>
          <w:sz w:val="24"/>
          <w:szCs w:val="24"/>
          <w:lang w:val="ro-RO"/>
        </w:rPr>
        <w:t>ani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Conf. univ. dr. </w:t>
      </w:r>
      <w:r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>Claudiu-Paul Buglea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este avocat în Baroul București și arbitru în Curtea de </w:t>
      </w:r>
      <w:r w:rsidR="008B034E">
        <w:rPr>
          <w:rFonts w:ascii="Times New Roman" w:eastAsia="Times New Roman" w:hAnsi="Times New Roman" w:cs="Times New Roman"/>
          <w:sz w:val="24"/>
          <w:szCs w:val="24"/>
          <w:lang w:val="ro-RO"/>
        </w:rPr>
        <w:t>A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rbitraj </w:t>
      </w:r>
      <w:r w:rsidR="008B034E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omercial </w:t>
      </w:r>
      <w:r w:rsidR="008B034E"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>nternațional de pe lângă Camera de Comerț și Industrie a României. La Facultatea de Drept din cadrul U</w:t>
      </w:r>
      <w:r w:rsidR="008B034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niversității din București 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predă </w:t>
      </w:r>
      <w:r w:rsidR="00125936" w:rsidRPr="008B034E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Dreptul comerțului internațional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r w:rsidR="00125936" w:rsidRPr="008B034E">
        <w:rPr>
          <w:rFonts w:ascii="Times New Roman" w:eastAsia="Times New Roman" w:hAnsi="Times New Roman" w:cs="Times New Roman"/>
          <w:i/>
          <w:iCs/>
          <w:sz w:val="24"/>
          <w:szCs w:val="24"/>
          <w:lang w:val="ro-RO"/>
        </w:rPr>
        <w:t>Drept internațional privat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Este </w:t>
      </w:r>
      <w:r w:rsidR="00125936" w:rsidRPr="00CD612E">
        <w:rPr>
          <w:rFonts w:ascii="Times New Roman" w:eastAsia="Times New Roman" w:hAnsi="Times New Roman" w:cs="Times New Roman"/>
          <w:sz w:val="24"/>
          <w:szCs w:val="24"/>
          <w:lang w:val="ro-RO"/>
        </w:rPr>
        <w:t>doctor în științe juridice din</w:t>
      </w:r>
      <w:r w:rsidR="00D200C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anul</w:t>
      </w:r>
      <w:r w:rsidR="00125936" w:rsidRPr="00CD612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2005,</w:t>
      </w:r>
      <w:r w:rsidR="00125936" w:rsidRPr="0012593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cu o teză intitulată „Soluționarea litigiilor dintre state și comercianți de altă naționalitate</w:t>
      </w:r>
      <w:r w:rsidR="00877436">
        <w:rPr>
          <w:rFonts w:ascii="Times New Roman" w:eastAsia="Times New Roman" w:hAnsi="Times New Roman" w:cs="Times New Roman"/>
          <w:sz w:val="24"/>
          <w:szCs w:val="24"/>
          <w:lang w:val="ro-RO"/>
        </w:rPr>
        <w:t>”.</w:t>
      </w:r>
      <w:r w:rsidR="00332F72" w:rsidRPr="00107C6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sectPr w:rsidR="00E81F07" w:rsidRPr="00107C64" w:rsidSect="00125936">
      <w:headerReference w:type="default" r:id="rId7"/>
      <w:pgSz w:w="11909" w:h="16834"/>
      <w:pgMar w:top="993" w:right="1277" w:bottom="1135" w:left="1276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E9BFA" w14:textId="77777777" w:rsidR="001967B6" w:rsidRDefault="001967B6">
      <w:pPr>
        <w:spacing w:line="240" w:lineRule="auto"/>
      </w:pPr>
      <w:r>
        <w:separator/>
      </w:r>
    </w:p>
  </w:endnote>
  <w:endnote w:type="continuationSeparator" w:id="0">
    <w:p w14:paraId="337A3F25" w14:textId="77777777" w:rsidR="001967B6" w:rsidRDefault="00196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04FF" w14:textId="77777777" w:rsidR="001967B6" w:rsidRDefault="001967B6">
      <w:pPr>
        <w:spacing w:line="240" w:lineRule="auto"/>
      </w:pPr>
      <w:r>
        <w:separator/>
      </w:r>
    </w:p>
  </w:footnote>
  <w:footnote w:type="continuationSeparator" w:id="0">
    <w:p w14:paraId="5E9CE2BE" w14:textId="77777777" w:rsidR="001967B6" w:rsidRDefault="00196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92899B2" w:rsidR="00E81F07" w:rsidRDefault="00E81F07" w:rsidP="006616FF">
    <w:pPr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F07"/>
    <w:rsid w:val="000817AF"/>
    <w:rsid w:val="00107C64"/>
    <w:rsid w:val="00115A6E"/>
    <w:rsid w:val="00125936"/>
    <w:rsid w:val="00137F77"/>
    <w:rsid w:val="00142AFF"/>
    <w:rsid w:val="001504BA"/>
    <w:rsid w:val="00171A29"/>
    <w:rsid w:val="001768D5"/>
    <w:rsid w:val="001967B6"/>
    <w:rsid w:val="001D7BD3"/>
    <w:rsid w:val="00224D80"/>
    <w:rsid w:val="00235D24"/>
    <w:rsid w:val="002A011E"/>
    <w:rsid w:val="002C7CDB"/>
    <w:rsid w:val="003054E2"/>
    <w:rsid w:val="00307537"/>
    <w:rsid w:val="0031241B"/>
    <w:rsid w:val="00332F72"/>
    <w:rsid w:val="003459BC"/>
    <w:rsid w:val="003D0A74"/>
    <w:rsid w:val="003F2263"/>
    <w:rsid w:val="00404FD2"/>
    <w:rsid w:val="00446464"/>
    <w:rsid w:val="0047508B"/>
    <w:rsid w:val="004F1FCD"/>
    <w:rsid w:val="00522062"/>
    <w:rsid w:val="00553CD9"/>
    <w:rsid w:val="005D6AB1"/>
    <w:rsid w:val="006616FF"/>
    <w:rsid w:val="006C0BE1"/>
    <w:rsid w:val="006E11CA"/>
    <w:rsid w:val="006E2350"/>
    <w:rsid w:val="007129A1"/>
    <w:rsid w:val="007135FE"/>
    <w:rsid w:val="00746E79"/>
    <w:rsid w:val="007536F6"/>
    <w:rsid w:val="0078481D"/>
    <w:rsid w:val="00786905"/>
    <w:rsid w:val="007C14D5"/>
    <w:rsid w:val="007F628F"/>
    <w:rsid w:val="00800F92"/>
    <w:rsid w:val="0084369C"/>
    <w:rsid w:val="008456A2"/>
    <w:rsid w:val="00877436"/>
    <w:rsid w:val="008B034E"/>
    <w:rsid w:val="009072F7"/>
    <w:rsid w:val="00920C35"/>
    <w:rsid w:val="00953439"/>
    <w:rsid w:val="009A413A"/>
    <w:rsid w:val="009F4BDD"/>
    <w:rsid w:val="00A26092"/>
    <w:rsid w:val="00A30B3D"/>
    <w:rsid w:val="00A41EF6"/>
    <w:rsid w:val="00A60151"/>
    <w:rsid w:val="00AE27BB"/>
    <w:rsid w:val="00B20668"/>
    <w:rsid w:val="00B85193"/>
    <w:rsid w:val="00BD4C7F"/>
    <w:rsid w:val="00C00BDE"/>
    <w:rsid w:val="00C401ED"/>
    <w:rsid w:val="00CA2A7B"/>
    <w:rsid w:val="00CD612E"/>
    <w:rsid w:val="00D05FF6"/>
    <w:rsid w:val="00D14858"/>
    <w:rsid w:val="00D200CC"/>
    <w:rsid w:val="00D25E5F"/>
    <w:rsid w:val="00D778E7"/>
    <w:rsid w:val="00D87A3B"/>
    <w:rsid w:val="00DA6E88"/>
    <w:rsid w:val="00DB3DCF"/>
    <w:rsid w:val="00E33050"/>
    <w:rsid w:val="00E51364"/>
    <w:rsid w:val="00E81F07"/>
    <w:rsid w:val="00ED5B57"/>
    <w:rsid w:val="00F53439"/>
    <w:rsid w:val="00F53DF3"/>
    <w:rsid w:val="00FA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9FAED"/>
  <w15:docId w15:val="{80A4E415-9D41-41D6-B907-1A389FF8D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616F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FF"/>
  </w:style>
  <w:style w:type="paragraph" w:styleId="Footer">
    <w:name w:val="footer"/>
    <w:basedOn w:val="Normal"/>
    <w:link w:val="FooterChar"/>
    <w:uiPriority w:val="99"/>
    <w:unhideWhenUsed/>
    <w:rsid w:val="006616F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FF"/>
  </w:style>
  <w:style w:type="character" w:styleId="Hyperlink">
    <w:name w:val="Hyperlink"/>
    <w:basedOn w:val="DefaultParagraphFont"/>
    <w:uiPriority w:val="99"/>
    <w:unhideWhenUsed/>
    <w:rsid w:val="00332F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2F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07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B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BD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40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9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4C33-9E4F-4908-8AAC-0D57E9BEF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 D</dc:creator>
  <cp:lastModifiedBy>IOAN MICLEA</cp:lastModifiedBy>
  <cp:revision>33</cp:revision>
  <cp:lastPrinted>2023-10-27T08:37:00Z</cp:lastPrinted>
  <dcterms:created xsi:type="dcterms:W3CDTF">2023-10-09T10:47:00Z</dcterms:created>
  <dcterms:modified xsi:type="dcterms:W3CDTF">2023-11-22T13:32:00Z</dcterms:modified>
</cp:coreProperties>
</file>