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4CB2A" w14:textId="58D10685" w:rsidR="00524722"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The 7th edition of the UB S</w:t>
      </w:r>
      <w:r w:rsidR="007F251A">
        <w:rPr>
          <w:rStyle w:val="Accentuaresubtil"/>
          <w:rFonts w:ascii="Times New Roman" w:hAnsi="Times New Roman" w:cs="Times New Roman"/>
          <w:i w:val="0"/>
          <w:sz w:val="24"/>
          <w:szCs w:val="24"/>
          <w:lang w:val="en-US"/>
        </w:rPr>
        <w:t>enate Awards has announced its W</w:t>
      </w:r>
      <w:r w:rsidRPr="007F251A">
        <w:rPr>
          <w:rStyle w:val="Accentuaresubtil"/>
          <w:rFonts w:ascii="Times New Roman" w:hAnsi="Times New Roman" w:cs="Times New Roman"/>
          <w:i w:val="0"/>
          <w:sz w:val="24"/>
          <w:szCs w:val="24"/>
          <w:lang w:val="en-US"/>
        </w:rPr>
        <w:t>inners</w:t>
      </w:r>
    </w:p>
    <w:p w14:paraId="68E5F5F0" w14:textId="77777777" w:rsidR="00524722" w:rsidRPr="007F251A" w:rsidRDefault="00524722" w:rsidP="007F251A">
      <w:pPr>
        <w:pStyle w:val="Frspaiere"/>
        <w:jc w:val="both"/>
        <w:rPr>
          <w:rStyle w:val="Accentuaresubtil"/>
          <w:rFonts w:ascii="Times New Roman" w:hAnsi="Times New Roman" w:cs="Times New Roman"/>
          <w:i w:val="0"/>
          <w:sz w:val="24"/>
          <w:szCs w:val="24"/>
          <w:lang w:val="en-US"/>
        </w:rPr>
      </w:pPr>
    </w:p>
    <w:p w14:paraId="2E2EB09B" w14:textId="2E98127A" w:rsidR="00524722"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 xml:space="preserve">For the 7th consecutive year, the University of Bucharest </w:t>
      </w:r>
      <w:r w:rsidR="007F251A">
        <w:rPr>
          <w:rStyle w:val="Accentuaresubtil"/>
          <w:rFonts w:ascii="Times New Roman" w:hAnsi="Times New Roman" w:cs="Times New Roman"/>
          <w:i w:val="0"/>
          <w:sz w:val="24"/>
          <w:szCs w:val="24"/>
          <w:lang w:val="en-US"/>
        </w:rPr>
        <w:t xml:space="preserve">has </w:t>
      </w:r>
      <w:r w:rsidRPr="007F251A">
        <w:rPr>
          <w:rStyle w:val="Accentuaresubtil"/>
          <w:rFonts w:ascii="Times New Roman" w:hAnsi="Times New Roman" w:cs="Times New Roman"/>
          <w:i w:val="0"/>
          <w:sz w:val="24"/>
          <w:szCs w:val="24"/>
          <w:lang w:val="en-US"/>
        </w:rPr>
        <w:t xml:space="preserve">recognized the merits of the most valuable members of its academic community, during the 2023 edition of the University of </w:t>
      </w:r>
      <w:r w:rsidRPr="00206BDC">
        <w:rPr>
          <w:rStyle w:val="Accentuaresubtil"/>
          <w:rFonts w:ascii="Times New Roman" w:hAnsi="Times New Roman" w:cs="Times New Roman"/>
          <w:b/>
          <w:i w:val="0"/>
          <w:sz w:val="24"/>
          <w:szCs w:val="24"/>
          <w:lang w:val="en-US"/>
        </w:rPr>
        <w:t>Bucharest Senate Awards Gala.</w:t>
      </w:r>
    </w:p>
    <w:p w14:paraId="0F3937C8"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54D3C3E1" w14:textId="589806AF" w:rsidR="00524722" w:rsidRPr="007F251A" w:rsidRDefault="00524722" w:rsidP="007F251A">
      <w:pPr>
        <w:pStyle w:val="Frspaiere"/>
        <w:jc w:val="both"/>
        <w:rPr>
          <w:rStyle w:val="Accentuaresubtil"/>
          <w:rFonts w:ascii="Times New Roman" w:hAnsi="Times New Roman" w:cs="Times New Roman"/>
          <w:i w:val="0"/>
          <w:sz w:val="24"/>
          <w:szCs w:val="24"/>
          <w:lang w:val="en-US"/>
        </w:rPr>
      </w:pPr>
      <w:r w:rsidRPr="00206BDC">
        <w:rPr>
          <w:rStyle w:val="Accentuaresubtil"/>
          <w:rFonts w:ascii="Times New Roman" w:hAnsi="Times New Roman" w:cs="Times New Roman"/>
          <w:b/>
          <w:i w:val="0"/>
          <w:sz w:val="24"/>
          <w:szCs w:val="24"/>
          <w:lang w:val="en-US"/>
        </w:rPr>
        <w:t>The event took place Wednesday, December 20th 2023</w:t>
      </w:r>
      <w:r w:rsidRPr="007F251A">
        <w:rPr>
          <w:rStyle w:val="Accentuaresubtil"/>
          <w:rFonts w:ascii="Times New Roman" w:hAnsi="Times New Roman" w:cs="Times New Roman"/>
          <w:i w:val="0"/>
          <w:sz w:val="24"/>
          <w:szCs w:val="24"/>
          <w:lang w:val="en-US"/>
        </w:rPr>
        <w:t xml:space="preserve">, in the </w:t>
      </w:r>
      <w:proofErr w:type="spellStart"/>
      <w:r w:rsidRPr="00206BDC">
        <w:rPr>
          <w:rStyle w:val="Accentuaresubtil"/>
          <w:rFonts w:ascii="Times New Roman" w:hAnsi="Times New Roman" w:cs="Times New Roman"/>
          <w:sz w:val="24"/>
          <w:szCs w:val="24"/>
          <w:lang w:val="en-US"/>
        </w:rPr>
        <w:t>Ioan</w:t>
      </w:r>
      <w:proofErr w:type="spellEnd"/>
      <w:r w:rsidRPr="00206BDC">
        <w:rPr>
          <w:rStyle w:val="Accentuaresubtil"/>
          <w:rFonts w:ascii="Times New Roman" w:hAnsi="Times New Roman" w:cs="Times New Roman"/>
          <w:sz w:val="24"/>
          <w:szCs w:val="24"/>
          <w:lang w:val="en-US"/>
        </w:rPr>
        <w:t xml:space="preserve"> </w:t>
      </w:r>
      <w:proofErr w:type="spellStart"/>
      <w:r w:rsidRPr="00206BDC">
        <w:rPr>
          <w:rStyle w:val="Accentuaresubtil"/>
          <w:rFonts w:ascii="Times New Roman" w:hAnsi="Times New Roman" w:cs="Times New Roman"/>
          <w:sz w:val="24"/>
          <w:szCs w:val="24"/>
          <w:lang w:val="en-US"/>
        </w:rPr>
        <w:t>Mihăilescu</w:t>
      </w:r>
      <w:proofErr w:type="spellEnd"/>
      <w:r w:rsidRPr="007F251A">
        <w:rPr>
          <w:rStyle w:val="Accentuaresubtil"/>
          <w:rFonts w:ascii="Times New Roman" w:hAnsi="Times New Roman" w:cs="Times New Roman"/>
          <w:i w:val="0"/>
          <w:sz w:val="24"/>
          <w:szCs w:val="24"/>
          <w:lang w:val="en-US"/>
        </w:rPr>
        <w:t xml:space="preserve"> Hall from the UB's new </w:t>
      </w:r>
      <w:proofErr w:type="spellStart"/>
      <w:r w:rsidRPr="007F251A">
        <w:rPr>
          <w:rStyle w:val="Accentuaresubtil"/>
          <w:rFonts w:ascii="Times New Roman" w:hAnsi="Times New Roman" w:cs="Times New Roman"/>
          <w:i w:val="0"/>
          <w:sz w:val="24"/>
          <w:szCs w:val="24"/>
          <w:lang w:val="en-US"/>
        </w:rPr>
        <w:t>Rectorate</w:t>
      </w:r>
      <w:proofErr w:type="spellEnd"/>
      <w:r w:rsidRPr="007F251A">
        <w:rPr>
          <w:rStyle w:val="Accentuaresubtil"/>
          <w:rFonts w:ascii="Times New Roman" w:hAnsi="Times New Roman" w:cs="Times New Roman"/>
          <w:i w:val="0"/>
          <w:sz w:val="24"/>
          <w:szCs w:val="24"/>
          <w:lang w:val="en-US"/>
        </w:rPr>
        <w:t xml:space="preserve"> building and was broadcast live on </w:t>
      </w:r>
      <w:hyperlink r:id="rId5" w:history="1">
        <w:r w:rsidRPr="007F251A">
          <w:rPr>
            <w:rStyle w:val="Accentuaresubtil"/>
            <w:rFonts w:ascii="Times New Roman" w:hAnsi="Times New Roman" w:cs="Times New Roman"/>
            <w:i w:val="0"/>
            <w:sz w:val="24"/>
            <w:szCs w:val="24"/>
            <w:lang w:val="en-US"/>
          </w:rPr>
          <w:t xml:space="preserve">the </w:t>
        </w:r>
        <w:r w:rsidRPr="007F251A">
          <w:rPr>
            <w:rStyle w:val="Accentuaresubtil"/>
            <w:rFonts w:ascii="Times New Roman" w:hAnsi="Times New Roman" w:cs="Times New Roman"/>
            <w:i w:val="0"/>
            <w:color w:val="2F5496" w:themeColor="accent1" w:themeShade="BF"/>
            <w:sz w:val="24"/>
            <w:szCs w:val="24"/>
            <w:u w:val="single"/>
            <w:lang w:val="en-US"/>
          </w:rPr>
          <w:t xml:space="preserve">University of Bucharest </w:t>
        </w:r>
        <w:r w:rsidR="007F251A" w:rsidRPr="007F251A">
          <w:rPr>
            <w:rStyle w:val="Accentuaresubtil"/>
            <w:rFonts w:ascii="Times New Roman" w:hAnsi="Times New Roman" w:cs="Times New Roman"/>
            <w:i w:val="0"/>
            <w:color w:val="2F5496" w:themeColor="accent1" w:themeShade="BF"/>
            <w:sz w:val="24"/>
            <w:szCs w:val="24"/>
            <w:u w:val="single"/>
            <w:lang w:val="en-US"/>
          </w:rPr>
          <w:t>Facebook</w:t>
        </w:r>
        <w:r w:rsidRPr="007F251A">
          <w:rPr>
            <w:rStyle w:val="Accentuaresubtil"/>
            <w:rFonts w:ascii="Times New Roman" w:hAnsi="Times New Roman" w:cs="Times New Roman"/>
            <w:i w:val="0"/>
            <w:color w:val="2F5496" w:themeColor="accent1" w:themeShade="BF"/>
            <w:sz w:val="24"/>
            <w:szCs w:val="24"/>
            <w:u w:val="single"/>
            <w:lang w:val="en-US"/>
          </w:rPr>
          <w:t xml:space="preserve"> page</w:t>
        </w:r>
      </w:hyperlink>
      <w:r w:rsidRPr="007F251A">
        <w:rPr>
          <w:rStyle w:val="Accentuaresubtil"/>
          <w:rFonts w:ascii="Times New Roman" w:hAnsi="Times New Roman" w:cs="Times New Roman"/>
          <w:i w:val="0"/>
          <w:sz w:val="24"/>
          <w:szCs w:val="24"/>
          <w:lang w:val="en-US"/>
        </w:rPr>
        <w:t>.</w:t>
      </w:r>
    </w:p>
    <w:p w14:paraId="211DB093"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3363E7EA" w14:textId="77777777" w:rsidR="00524722"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The initiative aims to bring recognition to the academic performance, research and civic involvement of members of the academic community of the University of Bucharest. Thus, during the Gala, prizes were awarded in the fields of Humanities, Social Sciences, Life and Earth Sciences, Exact Sciences and Engineering, for professional education/training, research, innovation and publications, for professor emeritus, associate professors and employers, as well as for journals and civic initiatives.</w:t>
      </w:r>
    </w:p>
    <w:p w14:paraId="0B0BC4BB"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6C8717D3" w14:textId="2FEFFFDE" w:rsidR="00524722"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The winners of the Grand Prizes of the UB Senate were designated among the winners of the fields: “Professor of the year”; “Undergraduate/Postgraduate Program of the Year”; “Author of the Year”; “Research Project of the Year”; “Undergraduate Thesis of the Year”; “Dissertation of the Year”; “Doctoral Thesis of the Year”; “Alumnus of the Year”; “Employer of the Year”.</w:t>
      </w:r>
    </w:p>
    <w:p w14:paraId="5D86FECB"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5836CA36" w14:textId="77777777" w:rsidR="007F251A"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The patrimonial benefits related to the awards are decided by the Senate of the Unive</w:t>
      </w:r>
      <w:r w:rsidR="007F251A" w:rsidRPr="007F251A">
        <w:rPr>
          <w:rStyle w:val="Accentuaresubtil"/>
          <w:rFonts w:ascii="Times New Roman" w:hAnsi="Times New Roman" w:cs="Times New Roman"/>
          <w:i w:val="0"/>
          <w:sz w:val="24"/>
          <w:szCs w:val="24"/>
          <w:lang w:val="en-US"/>
        </w:rPr>
        <w:t>rsity and can consist either in:</w:t>
      </w:r>
    </w:p>
    <w:p w14:paraId="1EE988D1"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356E47E2" w14:textId="29FD95B2" w:rsidR="007F251A" w:rsidRPr="007F251A" w:rsidRDefault="00524722" w:rsidP="007F251A">
      <w:pPr>
        <w:pStyle w:val="Frspaiere"/>
        <w:numPr>
          <w:ilvl w:val="0"/>
          <w:numId w:val="4"/>
        </w:numPr>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cash bonuses, participation in conferences or purchases of goods and services necessary for the exercise of th</w:t>
      </w:r>
      <w:r w:rsidR="007F251A" w:rsidRPr="007F251A">
        <w:rPr>
          <w:rStyle w:val="Accentuaresubtil"/>
          <w:rFonts w:ascii="Times New Roman" w:hAnsi="Times New Roman" w:cs="Times New Roman"/>
          <w:i w:val="0"/>
          <w:sz w:val="24"/>
          <w:szCs w:val="24"/>
          <w:lang w:val="en-US"/>
        </w:rPr>
        <w:t>e profession, for the employees</w:t>
      </w:r>
    </w:p>
    <w:p w14:paraId="3C624B1E" w14:textId="09AEBBE9" w:rsidR="007F251A" w:rsidRPr="007F251A" w:rsidRDefault="00524722" w:rsidP="007F251A">
      <w:pPr>
        <w:pStyle w:val="Frspaiere"/>
        <w:numPr>
          <w:ilvl w:val="0"/>
          <w:numId w:val="4"/>
        </w:numPr>
        <w:jc w:val="both"/>
        <w:rPr>
          <w:rStyle w:val="Accentuaresubtil"/>
          <w:rFonts w:ascii="Times New Roman" w:hAnsi="Times New Roman" w:cs="Times New Roman"/>
          <w:i w:val="0"/>
          <w:sz w:val="24"/>
          <w:szCs w:val="24"/>
          <w:lang w:val="en-US"/>
        </w:rPr>
      </w:pPr>
      <w:proofErr w:type="gramStart"/>
      <w:r w:rsidRPr="007F251A">
        <w:rPr>
          <w:rStyle w:val="Accentuaresubtil"/>
          <w:rFonts w:ascii="Times New Roman" w:hAnsi="Times New Roman" w:cs="Times New Roman"/>
          <w:i w:val="0"/>
          <w:sz w:val="24"/>
          <w:szCs w:val="24"/>
          <w:lang w:val="en-US"/>
        </w:rPr>
        <w:t>excellence</w:t>
      </w:r>
      <w:proofErr w:type="gramEnd"/>
      <w:r w:rsidRPr="007F251A">
        <w:rPr>
          <w:rStyle w:val="Accentuaresubtil"/>
          <w:rFonts w:ascii="Times New Roman" w:hAnsi="Times New Roman" w:cs="Times New Roman"/>
          <w:i w:val="0"/>
          <w:sz w:val="24"/>
          <w:szCs w:val="24"/>
          <w:lang w:val="en-US"/>
        </w:rPr>
        <w:t xml:space="preserve"> scholarships for students at the University of Bucharest.</w:t>
      </w:r>
    </w:p>
    <w:p w14:paraId="5CEF280B"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057B17C9" w14:textId="77777777" w:rsidR="007F251A" w:rsidRPr="007F251A" w:rsidRDefault="00524722" w:rsidP="007F251A">
      <w:pPr>
        <w:pStyle w:val="Frspaiere"/>
        <w:jc w:val="both"/>
        <w:rPr>
          <w:rStyle w:val="Accentuaresubtil"/>
          <w:rFonts w:ascii="Times New Roman" w:hAnsi="Times New Roman" w:cs="Times New Roman"/>
          <w:i w:val="0"/>
          <w:sz w:val="24"/>
          <w:szCs w:val="24"/>
          <w:lang w:val="en-US"/>
        </w:rPr>
      </w:pPr>
      <w:r w:rsidRPr="007F251A">
        <w:rPr>
          <w:rStyle w:val="Accentuaresubtil"/>
          <w:rFonts w:ascii="Times New Roman" w:hAnsi="Times New Roman" w:cs="Times New Roman"/>
          <w:i w:val="0"/>
          <w:sz w:val="24"/>
          <w:szCs w:val="24"/>
          <w:lang w:val="en-US"/>
        </w:rPr>
        <w:t>The awards (including the Grand Awards) for Alumnus of the Year and Employer of the Year are honorary and do not have a patrimonial component.</w:t>
      </w:r>
    </w:p>
    <w:p w14:paraId="5DE01060" w14:textId="77777777" w:rsidR="007F251A" w:rsidRPr="007F251A" w:rsidRDefault="007F251A" w:rsidP="007F251A">
      <w:pPr>
        <w:pStyle w:val="Frspaiere"/>
        <w:jc w:val="both"/>
        <w:rPr>
          <w:rStyle w:val="Accentuaresubtil"/>
          <w:rFonts w:ascii="Times New Roman" w:hAnsi="Times New Roman" w:cs="Times New Roman"/>
          <w:i w:val="0"/>
          <w:sz w:val="24"/>
          <w:szCs w:val="24"/>
          <w:lang w:val="en-US"/>
        </w:rPr>
      </w:pPr>
    </w:p>
    <w:p w14:paraId="6FAB0684" w14:textId="0A0087A9" w:rsidR="007F251A" w:rsidRPr="007F251A" w:rsidRDefault="00524722" w:rsidP="007F251A">
      <w:pPr>
        <w:pStyle w:val="Frspaiere"/>
        <w:jc w:val="both"/>
        <w:rPr>
          <w:rStyle w:val="Accentuaresubtil"/>
          <w:rFonts w:ascii="Times New Roman" w:hAnsi="Times New Roman" w:cs="Times New Roman"/>
          <w:i w:val="0"/>
          <w:sz w:val="24"/>
          <w:szCs w:val="24"/>
          <w:u w:val="single"/>
          <w:lang w:val="en-US"/>
        </w:rPr>
      </w:pPr>
      <w:r w:rsidRPr="007F251A">
        <w:rPr>
          <w:rStyle w:val="Accentuaresubtil"/>
          <w:rFonts w:ascii="Times New Roman" w:hAnsi="Times New Roman" w:cs="Times New Roman"/>
          <w:i w:val="0"/>
          <w:sz w:val="24"/>
          <w:szCs w:val="24"/>
          <w:lang w:val="en-US"/>
        </w:rPr>
        <w:t>The regulation on the awarding of the annual Awards of the Senate of the University of Bucharest can be consulted </w:t>
      </w:r>
      <w:hyperlink r:id="rId6" w:history="1">
        <w:r w:rsidRPr="007F251A">
          <w:rPr>
            <w:rStyle w:val="Accentuaresubtil"/>
            <w:rFonts w:ascii="Times New Roman" w:hAnsi="Times New Roman" w:cs="Times New Roman"/>
            <w:b/>
            <w:i w:val="0"/>
            <w:color w:val="2F5496" w:themeColor="accent1" w:themeShade="BF"/>
            <w:sz w:val="24"/>
            <w:szCs w:val="24"/>
            <w:u w:val="single"/>
            <w:lang w:val="en-US"/>
          </w:rPr>
          <w:t>here</w:t>
        </w:r>
      </w:hyperlink>
      <w:r w:rsidRPr="007F251A">
        <w:rPr>
          <w:rStyle w:val="Accentuaresubtil"/>
          <w:rFonts w:ascii="Times New Roman" w:hAnsi="Times New Roman" w:cs="Times New Roman"/>
          <w:i w:val="0"/>
          <w:sz w:val="24"/>
          <w:szCs w:val="24"/>
          <w:u w:val="single"/>
          <w:lang w:val="en-US"/>
        </w:rPr>
        <w:t>.</w:t>
      </w:r>
      <w:bookmarkStart w:id="0" w:name="_GoBack"/>
      <w:bookmarkEnd w:id="0"/>
    </w:p>
    <w:p w14:paraId="77E11FAB" w14:textId="77777777" w:rsidR="007F251A" w:rsidRPr="007F251A" w:rsidRDefault="007F251A" w:rsidP="007F251A">
      <w:pPr>
        <w:pStyle w:val="Frspaiere"/>
        <w:jc w:val="both"/>
        <w:rPr>
          <w:rStyle w:val="Accentuaresubtil"/>
          <w:rFonts w:ascii="Times New Roman" w:hAnsi="Times New Roman" w:cs="Times New Roman"/>
          <w:i w:val="0"/>
          <w:sz w:val="24"/>
          <w:szCs w:val="24"/>
          <w:u w:val="single"/>
          <w:lang w:val="en-US"/>
        </w:rPr>
      </w:pPr>
    </w:p>
    <w:p w14:paraId="0A2DC25D" w14:textId="221889F9" w:rsidR="007F251A" w:rsidRPr="00206BDC" w:rsidRDefault="007F251A" w:rsidP="007F251A">
      <w:pPr>
        <w:pStyle w:val="Frspaiere"/>
        <w:jc w:val="both"/>
        <w:rPr>
          <w:rStyle w:val="Accentuaresubtil"/>
          <w:rFonts w:ascii="Times New Roman" w:hAnsi="Times New Roman" w:cs="Times New Roman"/>
          <w:b/>
          <w:i w:val="0"/>
          <w:sz w:val="24"/>
          <w:szCs w:val="24"/>
          <w:lang w:val="en-US"/>
        </w:rPr>
      </w:pPr>
      <w:r w:rsidRPr="00206BDC">
        <w:rPr>
          <w:rStyle w:val="Accentuaresubtil"/>
          <w:rFonts w:ascii="Times New Roman" w:hAnsi="Times New Roman" w:cs="Times New Roman"/>
          <w:b/>
          <w:i w:val="0"/>
          <w:sz w:val="24"/>
          <w:szCs w:val="24"/>
          <w:lang w:val="en-US"/>
        </w:rPr>
        <w:t xml:space="preserve">The full List of winners of the 7th Edition of the UB Senate Awards is available </w:t>
      </w:r>
      <w:hyperlink r:id="rId7" w:history="1">
        <w:r w:rsidRPr="00206BDC">
          <w:rPr>
            <w:rStyle w:val="Accentuaresubtil"/>
            <w:rFonts w:ascii="Times New Roman" w:hAnsi="Times New Roman" w:cs="Times New Roman"/>
            <w:b/>
            <w:i w:val="0"/>
            <w:color w:val="2F5496" w:themeColor="accent1" w:themeShade="BF"/>
            <w:sz w:val="24"/>
            <w:szCs w:val="24"/>
            <w:u w:val="single"/>
            <w:lang w:val="en-US"/>
          </w:rPr>
          <w:t>here</w:t>
        </w:r>
      </w:hyperlink>
      <w:r w:rsidRPr="00206BDC">
        <w:rPr>
          <w:rStyle w:val="Accentuaresubtil"/>
          <w:rFonts w:ascii="Times New Roman" w:hAnsi="Times New Roman" w:cs="Times New Roman"/>
          <w:b/>
          <w:i w:val="0"/>
          <w:sz w:val="24"/>
          <w:szCs w:val="24"/>
          <w:u w:val="single"/>
          <w:lang w:val="en-US"/>
        </w:rPr>
        <w:t xml:space="preserve">. </w:t>
      </w:r>
    </w:p>
    <w:p w14:paraId="7AB647EA" w14:textId="77777777" w:rsidR="00681D7F" w:rsidRPr="007F251A" w:rsidRDefault="00681D7F" w:rsidP="007F251A">
      <w:pPr>
        <w:pStyle w:val="Frspaiere"/>
        <w:jc w:val="both"/>
        <w:rPr>
          <w:rStyle w:val="Accentuaresubtil"/>
          <w:rFonts w:ascii="Times New Roman" w:hAnsi="Times New Roman" w:cs="Times New Roman"/>
          <w:i w:val="0"/>
          <w:sz w:val="24"/>
          <w:szCs w:val="24"/>
          <w:lang w:val="en-US"/>
        </w:rPr>
      </w:pPr>
    </w:p>
    <w:sectPr w:rsidR="00681D7F" w:rsidRPr="007F25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42CA9"/>
    <w:multiLevelType w:val="hybridMultilevel"/>
    <w:tmpl w:val="3C48E582"/>
    <w:lvl w:ilvl="0" w:tplc="D0968BB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0E555C"/>
    <w:multiLevelType w:val="multilevel"/>
    <w:tmpl w:val="FB36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B7359"/>
    <w:multiLevelType w:val="multilevel"/>
    <w:tmpl w:val="E87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01499"/>
    <w:multiLevelType w:val="hybridMultilevel"/>
    <w:tmpl w:val="2B1ADCAA"/>
    <w:lvl w:ilvl="0" w:tplc="7126404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F"/>
    <w:rsid w:val="001852E3"/>
    <w:rsid w:val="00200D5C"/>
    <w:rsid w:val="00206BDC"/>
    <w:rsid w:val="004856A3"/>
    <w:rsid w:val="00524722"/>
    <w:rsid w:val="00535B5C"/>
    <w:rsid w:val="005F6A09"/>
    <w:rsid w:val="006011AB"/>
    <w:rsid w:val="00681D7F"/>
    <w:rsid w:val="006E2568"/>
    <w:rsid w:val="007F251A"/>
    <w:rsid w:val="00807065"/>
    <w:rsid w:val="00A95BE1"/>
    <w:rsid w:val="00C86B5E"/>
    <w:rsid w:val="00DA50B6"/>
    <w:rsid w:val="00EB73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E69A"/>
  <w15:docId w15:val="{B7914E70-9650-4A07-B0BF-7F67403D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81D7F"/>
    <w:rPr>
      <w:color w:val="0563C1" w:themeColor="hyperlink"/>
      <w:u w:val="single"/>
    </w:rPr>
  </w:style>
  <w:style w:type="character" w:customStyle="1" w:styleId="UnresolvedMention1">
    <w:name w:val="Unresolved Mention1"/>
    <w:basedOn w:val="Fontdeparagrafimplicit"/>
    <w:uiPriority w:val="99"/>
    <w:semiHidden/>
    <w:unhideWhenUsed/>
    <w:rsid w:val="00681D7F"/>
    <w:rPr>
      <w:color w:val="605E5C"/>
      <w:shd w:val="clear" w:color="auto" w:fill="E1DFDD"/>
    </w:rPr>
  </w:style>
  <w:style w:type="character" w:styleId="Robust">
    <w:name w:val="Strong"/>
    <w:basedOn w:val="Fontdeparagrafimplicit"/>
    <w:uiPriority w:val="22"/>
    <w:qFormat/>
    <w:rsid w:val="00C86B5E"/>
    <w:rPr>
      <w:b/>
      <w:bCs/>
    </w:rPr>
  </w:style>
  <w:style w:type="paragraph" w:styleId="NormalWeb">
    <w:name w:val="Normal (Web)"/>
    <w:basedOn w:val="Normal"/>
    <w:uiPriority w:val="99"/>
    <w:semiHidden/>
    <w:unhideWhenUsed/>
    <w:rsid w:val="00DA50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centuat">
    <w:name w:val="Emphasis"/>
    <w:basedOn w:val="Fontdeparagrafimplicit"/>
    <w:uiPriority w:val="20"/>
    <w:qFormat/>
    <w:rsid w:val="00DA50B6"/>
    <w:rPr>
      <w:i/>
      <w:iCs/>
    </w:rPr>
  </w:style>
  <w:style w:type="paragraph" w:styleId="Listparagraf">
    <w:name w:val="List Paragraph"/>
    <w:basedOn w:val="Normal"/>
    <w:uiPriority w:val="34"/>
    <w:qFormat/>
    <w:rsid w:val="007F251A"/>
    <w:pPr>
      <w:ind w:left="720"/>
      <w:contextualSpacing/>
    </w:pPr>
  </w:style>
  <w:style w:type="paragraph" w:styleId="Frspaiere">
    <w:name w:val="No Spacing"/>
    <w:uiPriority w:val="1"/>
    <w:qFormat/>
    <w:rsid w:val="007F251A"/>
    <w:pPr>
      <w:spacing w:after="0" w:line="240" w:lineRule="auto"/>
    </w:pPr>
  </w:style>
  <w:style w:type="character" w:styleId="Accentuaresubtil">
    <w:name w:val="Subtle Emphasis"/>
    <w:basedOn w:val="Fontdeparagrafimplicit"/>
    <w:uiPriority w:val="19"/>
    <w:qFormat/>
    <w:rsid w:val="007F251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948">
      <w:bodyDiv w:val="1"/>
      <w:marLeft w:val="0"/>
      <w:marRight w:val="0"/>
      <w:marTop w:val="0"/>
      <w:marBottom w:val="0"/>
      <w:divBdr>
        <w:top w:val="none" w:sz="0" w:space="0" w:color="auto"/>
        <w:left w:val="none" w:sz="0" w:space="0" w:color="auto"/>
        <w:bottom w:val="none" w:sz="0" w:space="0" w:color="auto"/>
        <w:right w:val="none" w:sz="0" w:space="0" w:color="auto"/>
      </w:divBdr>
    </w:div>
    <w:div w:id="17856696">
      <w:bodyDiv w:val="1"/>
      <w:marLeft w:val="0"/>
      <w:marRight w:val="0"/>
      <w:marTop w:val="0"/>
      <w:marBottom w:val="0"/>
      <w:divBdr>
        <w:top w:val="none" w:sz="0" w:space="0" w:color="auto"/>
        <w:left w:val="none" w:sz="0" w:space="0" w:color="auto"/>
        <w:bottom w:val="none" w:sz="0" w:space="0" w:color="auto"/>
        <w:right w:val="none" w:sz="0" w:space="0" w:color="auto"/>
      </w:divBdr>
    </w:div>
    <w:div w:id="1436557024">
      <w:bodyDiv w:val="1"/>
      <w:marLeft w:val="0"/>
      <w:marRight w:val="0"/>
      <w:marTop w:val="0"/>
      <w:marBottom w:val="0"/>
      <w:divBdr>
        <w:top w:val="none" w:sz="0" w:space="0" w:color="auto"/>
        <w:left w:val="none" w:sz="0" w:space="0" w:color="auto"/>
        <w:bottom w:val="none" w:sz="0" w:space="0" w:color="auto"/>
        <w:right w:val="none" w:sz="0" w:space="0" w:color="auto"/>
      </w:divBdr>
    </w:div>
    <w:div w:id="1663315679">
      <w:bodyDiv w:val="1"/>
      <w:marLeft w:val="0"/>
      <w:marRight w:val="0"/>
      <w:marTop w:val="0"/>
      <w:marBottom w:val="0"/>
      <w:divBdr>
        <w:top w:val="none" w:sz="0" w:space="0" w:color="auto"/>
        <w:left w:val="none" w:sz="0" w:space="0" w:color="auto"/>
        <w:bottom w:val="none" w:sz="0" w:space="0" w:color="auto"/>
        <w:right w:val="none" w:sz="0" w:space="0" w:color="auto"/>
      </w:divBdr>
    </w:div>
    <w:div w:id="194117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ibuc.ro/wp-content/uploads/2023/12/Ca&#770;s&#807;tiga&#774;tori-Premiile-Senatului-UB-ed.-V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buc.ro/wp-content/uploads/2018/11/Regulament-Premiile-Senatului-2018-1.pdf" TargetMode="External"/><Relationship Id="rId5" Type="http://schemas.openxmlformats.org/officeDocument/2006/relationships/hyperlink" Target="https://www.facebook.com/watch/live/?ref=watch_permalink&amp;v=35293692400642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342</Words>
  <Characters>1989</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Utilizator</cp:lastModifiedBy>
  <cp:revision>18</cp:revision>
  <dcterms:created xsi:type="dcterms:W3CDTF">2022-12-21T20:49:00Z</dcterms:created>
  <dcterms:modified xsi:type="dcterms:W3CDTF">2023-12-22T10:19:00Z</dcterms:modified>
</cp:coreProperties>
</file>