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00" w:rsidRPr="00DD7BA5" w:rsidRDefault="00FF0DD9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DUNE, </w:t>
      </w:r>
      <w:r w:rsidR="00133700"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international experiment for the study of neutrino physics, in which a UB team is involved, </w:t>
      </w:r>
      <w:r w:rsidR="00E87B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has reached a new milestone</w:t>
      </w:r>
    </w:p>
    <w:p w:rsidR="00605628" w:rsidRPr="00DD7BA5" w:rsidRDefault="00605628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3700" w:rsidRPr="00DD7BA5" w:rsidRDefault="00133700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hyperlink r:id="rId4" w:history="1">
        <w:r w:rsidRPr="00DD7BA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 xml:space="preserve">DUNE project - </w:t>
        </w:r>
        <w:r w:rsidR="00FF0DD9" w:rsidRPr="00DD7BA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Deep Underground Neutrino Experiment</w:t>
        </w:r>
      </w:hyperlink>
      <w:r w:rsidR="00FF0DD9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 international experiment dedicated to the study of neutrino interactions and proton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disintegration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has announced new information 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on its progress: 800.000 tons of rock were dislodged to make room for the installation of detectors which will allow scientists to identify new sub-atomic phenomena and to transform the potential to understand neutrinos and their role in the Universe.</w:t>
      </w:r>
      <w:proofErr w:type="gramEnd"/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133700" w:rsidRPr="00DD7BA5" w:rsidRDefault="00133700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5628" w:rsidRPr="00DD7BA5" w:rsidRDefault="00632C5E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Over 1400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researchers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more than 200 institutions in 35 countries 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(+ CERN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are involved in the 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DUNE project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among which a group of </w:t>
      </w:r>
      <w:r w:rsidR="00063E2B">
        <w:rPr>
          <w:rFonts w:ascii="Times New Roman" w:eastAsia="Times New Roman" w:hAnsi="Times New Roman" w:cs="Times New Roman"/>
          <w:sz w:val="24"/>
          <w:szCs w:val="24"/>
          <w:lang w:val="en-US"/>
        </w:rPr>
        <w:t>professors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students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the Faculty of Physics of the University of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Bucharest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as well as specialists from the European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center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Nuclear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Research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 CERN from Geneva. The UB team is represented by </w:t>
      </w:r>
      <w:proofErr w:type="gramStart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professor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gramEnd"/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Ionel</w:t>
      </w:r>
      <w:proofErr w:type="spellEnd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Lazanu</w:t>
      </w:r>
      <w:proofErr w:type="spellEnd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PhD, 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Alexandru</w:t>
      </w:r>
      <w:proofErr w:type="spellEnd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Jipa</w:t>
      </w:r>
      <w:proofErr w:type="spellEnd"/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PhD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lecturers </w:t>
      </w:r>
      <w:proofErr w:type="spellStart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Mihaela</w:t>
      </w:r>
      <w:proofErr w:type="spellEnd"/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Pârvu</w:t>
      </w:r>
      <w:proofErr w:type="spellEnd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PhD, 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Marius </w:t>
      </w:r>
      <w:proofErr w:type="spellStart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Călin</w:t>
      </w:r>
      <w:proofErr w:type="spellEnd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PhD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PhD student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Ioana</w:t>
      </w:r>
      <w:proofErr w:type="spellEnd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Lalau</w:t>
      </w:r>
      <w:proofErr w:type="spellEnd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Masters’ student 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Denis </w:t>
      </w:r>
      <w:proofErr w:type="spellStart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Barbu</w:t>
      </w:r>
      <w:proofErr w:type="spellEnd"/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632C5E" w:rsidRPr="00DD7BA5" w:rsidRDefault="00632C5E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2C5E" w:rsidRPr="00DD7BA5" w:rsidRDefault="00632C5E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Thus, 2024 marks the </w:t>
      </w:r>
      <w:r w:rsidR="00AB5750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completion of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subterranean</w:t>
      </w:r>
      <w:r w:rsidR="00AB5750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excavations </w:t>
      </w:r>
      <w:r w:rsidR="009F4F76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the </w:t>
      </w:r>
      <w:r w:rsidR="009F4F76"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Long-Baseline Neutrino Facility (LBNF)</w:t>
      </w:r>
      <w:r w:rsidR="009F4F76"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F4F76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Lead, South Dakota. At the same time, the setup of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subterranean</w:t>
      </w:r>
      <w:r w:rsidR="009F4F76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spaces</w:t>
      </w:r>
      <w:r w:rsidR="00063E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will start soon</w:t>
      </w:r>
      <w:r w:rsidR="009F4F76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preparing the way for installing DUNE detectors. This enterprise will help us find answers for more fundamental questions on the nature of matter and the evolution of universe: the origin of matter, the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asymmetry</w:t>
      </w:r>
      <w:r w:rsidR="009F4F76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between matter and antimatter after </w:t>
      </w:r>
      <w:proofErr w:type="gramStart"/>
      <w:r w:rsidR="009F4F76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Big-Bang</w:t>
      </w:r>
      <w:proofErr w:type="gramEnd"/>
      <w:r w:rsidR="009F4F76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unifying of forces and the formation of black holes. </w:t>
      </w:r>
    </w:p>
    <w:p w:rsidR="00605628" w:rsidRPr="00DD7BA5" w:rsidRDefault="00FF0DD9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BA5">
        <w:rPr>
          <w:noProof/>
          <w:lang w:val="en-US" w:eastAsia="en-US" w:bidi="ar-SA"/>
        </w:rPr>
        <w:drawing>
          <wp:inline distT="0" distB="0" distL="0" distR="0">
            <wp:extent cx="3938905" cy="260794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628" w:rsidRPr="00DD7BA5" w:rsidRDefault="009F4F76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Photo</w:t>
      </w:r>
      <w:r w:rsidR="00FF0DD9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Matthew </w:t>
      </w:r>
      <w:proofErr w:type="spellStart"/>
      <w:r w:rsidR="00FF0DD9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Kapust</w:t>
      </w:r>
      <w:proofErr w:type="spellEnd"/>
      <w:r w:rsidR="00FF0DD9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, Sanford Underground Research Facility</w:t>
      </w:r>
    </w:p>
    <w:p w:rsidR="009F4F76" w:rsidRPr="00DD7BA5" w:rsidRDefault="009F4F76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F4F76" w:rsidRPr="00DD7BA5" w:rsidRDefault="009F4F76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4 </w:t>
      </w:r>
      <w:hyperlink r:id="rId6" w:history="1">
        <w:r w:rsidRPr="00DD7BA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neutrino</w:t>
        </w:r>
      </w:hyperlink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detectors will be installed in </w:t>
      </w:r>
      <w:hyperlink r:id="rId7" w:history="1">
        <w:r w:rsidRPr="00DD7BA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these subterranean spaces</w:t>
        </w:r>
      </w:hyperlink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each having approximately 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66 x 19 x 18 </w:t>
      </w:r>
      <w:proofErr w:type="gramStart"/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063E2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19257F" w:rsidRPr="00DD7BA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063E2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-</w:t>
      </w:r>
      <w:proofErr w:type="gramEnd"/>
      <w:r w:rsidR="00063E2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19257F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the equivalent of a 7</w:t>
      </w:r>
      <w:r w:rsid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257F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storey</w:t>
      </w:r>
      <w:proofErr w:type="spellEnd"/>
      <w:r w:rsidR="0019257F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building</w:t>
      </w:r>
      <w:r w:rsidR="0019257F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detectors </w:t>
      </w:r>
      <w:proofErr w:type="gramStart"/>
      <w:r w:rsidR="0019257F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</w:t>
      </w:r>
      <w:bookmarkStart w:id="0" w:name="_GoBack"/>
      <w:bookmarkEnd w:id="0"/>
      <w:r w:rsidR="0019257F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be filled</w:t>
      </w:r>
      <w:proofErr w:type="gramEnd"/>
      <w:r w:rsidR="0019257F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70.000 tons of liquid argon and will register interactions of neutrinos. </w:t>
      </w:r>
    </w:p>
    <w:p w:rsidR="00605628" w:rsidRPr="00DD7BA5" w:rsidRDefault="00605628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5628" w:rsidRPr="00DD7BA5" w:rsidRDefault="00605628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5628" w:rsidRPr="00DD7BA5" w:rsidRDefault="00FF0DD9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BA5">
        <w:rPr>
          <w:noProof/>
          <w:lang w:val="en-US" w:eastAsia="en-US" w:bidi="ar-SA"/>
        </w:rPr>
        <w:drawing>
          <wp:inline distT="0" distB="0" distL="0" distR="0">
            <wp:extent cx="4105275" cy="2667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628" w:rsidRPr="00DD7BA5" w:rsidRDefault="0019257F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Photography</w:t>
      </w:r>
      <w:r w:rsidR="00FF0DD9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Matthew </w:t>
      </w:r>
      <w:proofErr w:type="spellStart"/>
      <w:r w:rsidR="00FF0DD9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Kapust</w:t>
      </w:r>
      <w:proofErr w:type="spellEnd"/>
      <w:r w:rsidR="00FF0DD9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, Sanford Underground Research Facility</w:t>
      </w:r>
    </w:p>
    <w:p w:rsidR="00605628" w:rsidRPr="00DD7BA5" w:rsidRDefault="00605628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257F" w:rsidRPr="00DD7BA5" w:rsidRDefault="0019257F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Thus, the </w:t>
      </w:r>
      <w:r w:rsidR="00FF0DD9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DUNE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project will use the neutrinos to obtain answers to as many of these open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questions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modern physics as possible. Trillions of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neutrinos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flow through our body each second, without us even knowing. The 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DUNE detector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also capable to register the neutrinos produced in star explosions such as supernovas. Researchers will examine the behavior of a fascicle of neutrinos produced by </w:t>
      </w:r>
      <w:hyperlink r:id="rId9">
        <w:proofErr w:type="spellStart"/>
        <w:r w:rsidRPr="00DD7BA5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Fermilab</w:t>
        </w:r>
        <w:proofErr w:type="spellEnd"/>
      </w:hyperlink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the proximity of Chicago, situated </w:t>
      </w:r>
      <w:r w:rsidR="00DD7BA5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approximately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1300 </w:t>
      </w:r>
      <w:r w:rsidR="00017644"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km away from these subterranean spaces. </w:t>
      </w:r>
    </w:p>
    <w:p w:rsidR="0019257F" w:rsidRPr="00DD7BA5" w:rsidRDefault="0019257F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5628" w:rsidRPr="00DD7BA5" w:rsidRDefault="00017644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The DUNE team hopes that the first neutrino detector will be functional before the end of 2028.</w:t>
      </w:r>
    </w:p>
    <w:p w:rsidR="00605628" w:rsidRPr="00DD7BA5" w:rsidRDefault="00017644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The DUNE </w:t>
      </w:r>
      <w:r w:rsidR="00DD7BA5"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collaboration</w:t>
      </w:r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is coordinated by Mary </w:t>
      </w:r>
      <w:proofErr w:type="spellStart"/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Bishai</w:t>
      </w:r>
      <w:proofErr w:type="spellEnd"/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researcher at </w:t>
      </w:r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Brookhaven National Laboratory</w:t>
      </w:r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and Sergio </w:t>
      </w:r>
      <w:proofErr w:type="spellStart"/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Bertolucci</w:t>
      </w:r>
      <w:proofErr w:type="spellEnd"/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Physics professor at the University of Bologna</w:t>
      </w:r>
      <w:proofErr w:type="gramEnd"/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The entire organizing structure is a consortium with work-groups and </w:t>
      </w:r>
      <w:r w:rsidR="00DD7BA5"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committees</w:t>
      </w:r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to ensure the proper functioning and implementation of activities, developing detectors, prototypes and the </w:t>
      </w:r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efficient coordination of the relation between DUNE and LBNF, on on</w:t>
      </w:r>
      <w:r w:rsid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side, and CERN, on the other side. </w:t>
      </w:r>
    </w:p>
    <w:p w:rsidR="00605628" w:rsidRPr="00DD7BA5" w:rsidRDefault="00017644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More on the</w:t>
      </w:r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DUNE project</w:t>
      </w:r>
      <w:r w:rsidRPr="00DD7B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- 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Deep Underground Neutrino Experiment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D7BA5">
        <w:rPr>
          <w:rFonts w:ascii="Times New Roman" w:eastAsia="Times New Roman" w:hAnsi="Times New Roman" w:cs="Times New Roman"/>
          <w:sz w:val="24"/>
          <w:szCs w:val="24"/>
          <w:lang w:val="en-US"/>
        </w:rPr>
        <w:t>is available</w:t>
      </w:r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10" w:history="1">
        <w:r w:rsidRPr="00DD7BA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here</w:t>
        </w:r>
      </w:hyperlink>
      <w:r w:rsidRPr="00DD7B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605628" w:rsidRPr="00DD7BA5" w:rsidRDefault="00605628">
      <w:pPr>
        <w:pStyle w:val="LO-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605628" w:rsidRPr="00DD7BA5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605628"/>
    <w:rsid w:val="00017644"/>
    <w:rsid w:val="00063E2B"/>
    <w:rsid w:val="00133700"/>
    <w:rsid w:val="0019257F"/>
    <w:rsid w:val="00605628"/>
    <w:rsid w:val="00632C5E"/>
    <w:rsid w:val="009F4F76"/>
    <w:rsid w:val="00AB5750"/>
    <w:rsid w:val="00C13ECE"/>
    <w:rsid w:val="00DD7BA5"/>
    <w:rsid w:val="00E87B49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E3D8"/>
  <w15:docId w15:val="{160D231F-421B-4623-BC85-C26485B2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ECE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C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oxjRsIzd4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rgy.gov/science/doe-explainsneutrino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dunescience.org/" TargetMode="External"/><Relationship Id="rId4" Type="http://schemas.openxmlformats.org/officeDocument/2006/relationships/hyperlink" Target="https://lbnf-dune.fnal.gov/" TargetMode="External"/><Relationship Id="rId9" Type="http://schemas.openxmlformats.org/officeDocument/2006/relationships/hyperlink" Target="https://www.fnal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Vasilescu</dc:creator>
  <cp:lastModifiedBy>pr</cp:lastModifiedBy>
  <cp:revision>5</cp:revision>
  <cp:lastPrinted>2024-02-05T12:24:00Z</cp:lastPrinted>
  <dcterms:created xsi:type="dcterms:W3CDTF">2024-02-02T09:45:00Z</dcterms:created>
  <dcterms:modified xsi:type="dcterms:W3CDTF">2024-02-05T12:32:00Z</dcterms:modified>
  <dc:language>en-US</dc:language>
</cp:coreProperties>
</file>