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1F325321" w:rsidR="00C866ED" w:rsidRPr="00F006BA" w:rsidRDefault="00000000" w:rsidP="00F006BA">
      <w:pPr>
        <w:spacing w:after="120"/>
        <w:rPr>
          <w:rFonts w:ascii="Times New Roman" w:hAnsi="Times New Roman" w:cs="Times New Roman"/>
          <w:b/>
          <w:sz w:val="24"/>
          <w:szCs w:val="24"/>
        </w:rPr>
      </w:pPr>
      <w:r w:rsidRPr="00F006BA">
        <w:rPr>
          <w:rFonts w:ascii="Times New Roman" w:hAnsi="Times New Roman" w:cs="Times New Roman"/>
          <w:b/>
          <w:sz w:val="24"/>
          <w:szCs w:val="24"/>
        </w:rPr>
        <w:t>Apel pentru Cursuri Hibride Intensive</w:t>
      </w:r>
      <w:r w:rsidR="005933B4">
        <w:rPr>
          <w:rFonts w:ascii="Times New Roman" w:hAnsi="Times New Roman" w:cs="Times New Roman"/>
          <w:b/>
          <w:sz w:val="24"/>
          <w:szCs w:val="24"/>
        </w:rPr>
        <w:t xml:space="preserve"> CIVIS.</w:t>
      </w:r>
      <w:r w:rsidRPr="00F006BA">
        <w:rPr>
          <w:rFonts w:ascii="Times New Roman" w:hAnsi="Times New Roman" w:cs="Times New Roman"/>
          <w:b/>
          <w:sz w:val="24"/>
          <w:szCs w:val="24"/>
        </w:rPr>
        <w:t xml:space="preserve"> </w:t>
      </w:r>
      <w:r w:rsidR="00F006BA" w:rsidRPr="00F006BA">
        <w:rPr>
          <w:rFonts w:ascii="Times New Roman" w:hAnsi="Times New Roman" w:cs="Times New Roman"/>
          <w:b/>
          <w:sz w:val="24"/>
          <w:szCs w:val="24"/>
        </w:rPr>
        <w:t>Cadrele didactice ale Universității din București, invitate</w:t>
      </w:r>
      <w:r w:rsidRPr="00F006BA">
        <w:rPr>
          <w:rFonts w:ascii="Times New Roman" w:hAnsi="Times New Roman" w:cs="Times New Roman"/>
          <w:b/>
          <w:sz w:val="24"/>
          <w:szCs w:val="24"/>
        </w:rPr>
        <w:t xml:space="preserve"> să-și înscrie BIP-urile</w:t>
      </w:r>
      <w:r w:rsidR="00F006BA" w:rsidRPr="00F006BA">
        <w:rPr>
          <w:rFonts w:ascii="Times New Roman" w:hAnsi="Times New Roman" w:cs="Times New Roman"/>
          <w:b/>
          <w:sz w:val="24"/>
          <w:szCs w:val="24"/>
        </w:rPr>
        <w:t xml:space="preserve"> până pe 31 mai 2024</w:t>
      </w:r>
    </w:p>
    <w:p w14:paraId="00000002" w14:textId="77777777" w:rsidR="00C866ED" w:rsidRPr="00F006BA" w:rsidRDefault="00C866ED" w:rsidP="00F006BA">
      <w:pPr>
        <w:spacing w:after="120"/>
        <w:jc w:val="center"/>
        <w:rPr>
          <w:rFonts w:ascii="Times New Roman" w:hAnsi="Times New Roman" w:cs="Times New Roman"/>
          <w:b/>
          <w:sz w:val="24"/>
          <w:szCs w:val="24"/>
        </w:rPr>
      </w:pPr>
    </w:p>
    <w:p w14:paraId="00000004" w14:textId="4676C44C" w:rsidR="00C866ED" w:rsidRPr="00F006BA" w:rsidRDefault="00000000" w:rsidP="00F006BA">
      <w:pPr>
        <w:spacing w:after="120"/>
        <w:jc w:val="both"/>
        <w:rPr>
          <w:rFonts w:ascii="Times New Roman" w:hAnsi="Times New Roman" w:cs="Times New Roman"/>
          <w:sz w:val="24"/>
          <w:szCs w:val="24"/>
        </w:rPr>
      </w:pPr>
      <w:r w:rsidRPr="00F006BA">
        <w:rPr>
          <w:rFonts w:ascii="Times New Roman" w:hAnsi="Times New Roman" w:cs="Times New Roman"/>
          <w:sz w:val="24"/>
          <w:szCs w:val="24"/>
        </w:rPr>
        <w:t xml:space="preserve">Până pe </w:t>
      </w:r>
      <w:r w:rsidRPr="00F006BA">
        <w:rPr>
          <w:rFonts w:ascii="Times New Roman" w:hAnsi="Times New Roman" w:cs="Times New Roman"/>
          <w:b/>
          <w:sz w:val="24"/>
          <w:szCs w:val="24"/>
        </w:rPr>
        <w:t>31 mai</w:t>
      </w:r>
      <w:r w:rsidR="00F006BA" w:rsidRPr="00F006BA">
        <w:rPr>
          <w:rFonts w:ascii="Times New Roman" w:hAnsi="Times New Roman" w:cs="Times New Roman"/>
          <w:b/>
          <w:sz w:val="24"/>
          <w:szCs w:val="24"/>
        </w:rPr>
        <w:t xml:space="preserve"> 2024</w:t>
      </w:r>
      <w:r w:rsidRPr="00F006BA">
        <w:rPr>
          <w:rFonts w:ascii="Times New Roman" w:hAnsi="Times New Roman" w:cs="Times New Roman"/>
          <w:sz w:val="24"/>
          <w:szCs w:val="24"/>
        </w:rPr>
        <w:t xml:space="preserve">, </w:t>
      </w:r>
      <w:r w:rsidR="00F006BA" w:rsidRPr="00F006BA">
        <w:rPr>
          <w:rFonts w:ascii="Times New Roman" w:hAnsi="Times New Roman" w:cs="Times New Roman"/>
          <w:sz w:val="24"/>
          <w:szCs w:val="24"/>
        </w:rPr>
        <w:t>cadrele didactice ale</w:t>
      </w:r>
      <w:r w:rsidRPr="00F006BA">
        <w:rPr>
          <w:rFonts w:ascii="Times New Roman" w:hAnsi="Times New Roman" w:cs="Times New Roman"/>
          <w:sz w:val="24"/>
          <w:szCs w:val="24"/>
        </w:rPr>
        <w:t xml:space="preserve"> Universității</w:t>
      </w:r>
      <w:r w:rsidR="00F006BA" w:rsidRPr="00F006BA">
        <w:rPr>
          <w:rFonts w:ascii="Times New Roman" w:hAnsi="Times New Roman" w:cs="Times New Roman"/>
          <w:sz w:val="24"/>
          <w:szCs w:val="24"/>
        </w:rPr>
        <w:t xml:space="preserve"> din</w:t>
      </w:r>
      <w:r w:rsidRPr="00F006BA">
        <w:rPr>
          <w:rFonts w:ascii="Times New Roman" w:hAnsi="Times New Roman" w:cs="Times New Roman"/>
          <w:sz w:val="24"/>
          <w:szCs w:val="24"/>
        </w:rPr>
        <w:t xml:space="preserve"> București, în calitate de membri</w:t>
      </w:r>
      <w:r w:rsidR="005933B4">
        <w:rPr>
          <w:rFonts w:ascii="Times New Roman" w:hAnsi="Times New Roman" w:cs="Times New Roman"/>
          <w:sz w:val="24"/>
          <w:szCs w:val="24"/>
        </w:rPr>
        <w:t xml:space="preserve"> ai comunității </w:t>
      </w:r>
      <w:r w:rsidRPr="00F006BA">
        <w:rPr>
          <w:rFonts w:ascii="Times New Roman" w:hAnsi="Times New Roman" w:cs="Times New Roman"/>
          <w:sz w:val="24"/>
          <w:szCs w:val="24"/>
        </w:rPr>
        <w:t xml:space="preserve">CIVIS, pot înscrie pe </w:t>
      </w:r>
      <w:hyperlink r:id="rId5">
        <w:r w:rsidRPr="00F006BA">
          <w:rPr>
            <w:rFonts w:ascii="Times New Roman" w:hAnsi="Times New Roman" w:cs="Times New Roman"/>
            <w:b/>
            <w:bCs/>
            <w:color w:val="1155CC"/>
            <w:sz w:val="24"/>
            <w:szCs w:val="24"/>
            <w:u w:val="single"/>
          </w:rPr>
          <w:t>platforma special dedicată</w:t>
        </w:r>
      </w:hyperlink>
      <w:r w:rsidRPr="00F006BA">
        <w:rPr>
          <w:rFonts w:ascii="Times New Roman" w:hAnsi="Times New Roman" w:cs="Times New Roman"/>
          <w:sz w:val="24"/>
          <w:szCs w:val="24"/>
        </w:rPr>
        <w:t xml:space="preserve"> programe intensive mixte</w:t>
      </w:r>
      <w:r w:rsidR="00F006BA" w:rsidRPr="00F006BA">
        <w:rPr>
          <w:rFonts w:ascii="Times New Roman" w:hAnsi="Times New Roman" w:cs="Times New Roman"/>
          <w:sz w:val="24"/>
          <w:szCs w:val="24"/>
        </w:rPr>
        <w:t xml:space="preserve"> – </w:t>
      </w:r>
      <w:r w:rsidRPr="00F006BA">
        <w:rPr>
          <w:rFonts w:ascii="Times New Roman" w:hAnsi="Times New Roman" w:cs="Times New Roman"/>
          <w:sz w:val="24"/>
          <w:szCs w:val="24"/>
        </w:rPr>
        <w:t xml:space="preserve">un format </w:t>
      </w:r>
      <w:r w:rsidR="00F006BA" w:rsidRPr="00F006BA">
        <w:rPr>
          <w:rFonts w:ascii="Times New Roman" w:hAnsi="Times New Roman" w:cs="Times New Roman"/>
          <w:sz w:val="24"/>
          <w:szCs w:val="24"/>
        </w:rPr>
        <w:t>inovativ</w:t>
      </w:r>
      <w:r w:rsidRPr="00F006BA">
        <w:rPr>
          <w:rFonts w:ascii="Times New Roman" w:hAnsi="Times New Roman" w:cs="Times New Roman"/>
          <w:sz w:val="24"/>
          <w:szCs w:val="24"/>
        </w:rPr>
        <w:t xml:space="preserve"> ce deschide oportunități de studiu internațional. Alianța a lansat un nou </w:t>
      </w:r>
      <w:hyperlink r:id="rId6">
        <w:r w:rsidRPr="00F006BA">
          <w:rPr>
            <w:rFonts w:ascii="Times New Roman" w:hAnsi="Times New Roman" w:cs="Times New Roman"/>
            <w:b/>
            <w:bCs/>
            <w:color w:val="1155CC"/>
            <w:sz w:val="24"/>
            <w:szCs w:val="24"/>
            <w:u w:val="single"/>
          </w:rPr>
          <w:t>apel</w:t>
        </w:r>
      </w:hyperlink>
      <w:r w:rsidRPr="00F006BA">
        <w:rPr>
          <w:rFonts w:ascii="Times New Roman" w:hAnsi="Times New Roman" w:cs="Times New Roman"/>
          <w:sz w:val="24"/>
          <w:szCs w:val="24"/>
        </w:rPr>
        <w:t xml:space="preserve"> către cadrele didactice pentru conceperea de BIP</w:t>
      </w:r>
      <w:r w:rsidR="00F006BA" w:rsidRPr="00F006BA">
        <w:rPr>
          <w:rFonts w:ascii="Times New Roman" w:hAnsi="Times New Roman" w:cs="Times New Roman"/>
          <w:sz w:val="24"/>
          <w:szCs w:val="24"/>
        </w:rPr>
        <w:t>-</w:t>
      </w:r>
      <w:r w:rsidRPr="00F006BA">
        <w:rPr>
          <w:rFonts w:ascii="Times New Roman" w:hAnsi="Times New Roman" w:cs="Times New Roman"/>
          <w:sz w:val="24"/>
          <w:szCs w:val="24"/>
        </w:rPr>
        <w:t>uri.</w:t>
      </w:r>
    </w:p>
    <w:p w14:paraId="00000006" w14:textId="47E02F93" w:rsidR="00C866ED" w:rsidRPr="00F006BA" w:rsidRDefault="00000000" w:rsidP="00F006BA">
      <w:pPr>
        <w:spacing w:after="120"/>
        <w:jc w:val="both"/>
        <w:rPr>
          <w:rFonts w:ascii="Times New Roman" w:hAnsi="Times New Roman" w:cs="Times New Roman"/>
          <w:sz w:val="24"/>
          <w:szCs w:val="24"/>
        </w:rPr>
      </w:pPr>
      <w:r w:rsidRPr="00F006BA">
        <w:rPr>
          <w:rFonts w:ascii="Times New Roman" w:hAnsi="Times New Roman" w:cs="Times New Roman"/>
          <w:sz w:val="24"/>
          <w:szCs w:val="24"/>
        </w:rPr>
        <w:t xml:space="preserve">Fiind o formă de mobilitate Erasmus+, BIP-urile combină predarea online cu o scurtă perioadă de mobilitate fizică. Acest program educațional ambițios le permite </w:t>
      </w:r>
      <w:r w:rsidR="00F006BA" w:rsidRPr="00F006BA">
        <w:rPr>
          <w:rFonts w:ascii="Times New Roman" w:hAnsi="Times New Roman" w:cs="Times New Roman"/>
          <w:sz w:val="24"/>
          <w:szCs w:val="24"/>
        </w:rPr>
        <w:t>cadrelor didactice</w:t>
      </w:r>
      <w:r w:rsidRPr="00F006BA">
        <w:rPr>
          <w:rFonts w:ascii="Times New Roman" w:hAnsi="Times New Roman" w:cs="Times New Roman"/>
          <w:sz w:val="24"/>
          <w:szCs w:val="24"/>
        </w:rPr>
        <w:t xml:space="preserve"> să își facă vizibile nu doar </w:t>
      </w:r>
      <w:r w:rsidR="005933B4">
        <w:rPr>
          <w:rFonts w:ascii="Times New Roman" w:hAnsi="Times New Roman" w:cs="Times New Roman"/>
          <w:sz w:val="24"/>
          <w:szCs w:val="24"/>
        </w:rPr>
        <w:t>proiectele</w:t>
      </w:r>
      <w:r w:rsidRPr="00F006BA">
        <w:rPr>
          <w:rFonts w:ascii="Times New Roman" w:hAnsi="Times New Roman" w:cs="Times New Roman"/>
          <w:sz w:val="24"/>
          <w:szCs w:val="24"/>
        </w:rPr>
        <w:t xml:space="preserve">, ci și toate </w:t>
      </w:r>
      <w:r w:rsidRPr="005933B4">
        <w:rPr>
          <w:rFonts w:ascii="Times New Roman" w:hAnsi="Times New Roman" w:cs="Times New Roman"/>
          <w:i/>
          <w:iCs/>
          <w:sz w:val="24"/>
          <w:szCs w:val="24"/>
        </w:rPr>
        <w:t>instituțiile</w:t>
      </w:r>
      <w:r w:rsidRPr="00F006BA">
        <w:rPr>
          <w:rFonts w:ascii="Times New Roman" w:hAnsi="Times New Roman" w:cs="Times New Roman"/>
          <w:sz w:val="24"/>
          <w:szCs w:val="24"/>
        </w:rPr>
        <w:t xml:space="preserve"> conectate cu acestea </w:t>
      </w:r>
      <w:r w:rsidR="005933B4">
        <w:rPr>
          <w:rFonts w:ascii="Times New Roman" w:hAnsi="Times New Roman" w:cs="Times New Roman"/>
          <w:sz w:val="24"/>
          <w:szCs w:val="24"/>
        </w:rPr>
        <w:t xml:space="preserve">– </w:t>
      </w:r>
      <w:r w:rsidRPr="00F006BA">
        <w:rPr>
          <w:rFonts w:ascii="Times New Roman" w:hAnsi="Times New Roman" w:cs="Times New Roman"/>
          <w:sz w:val="24"/>
          <w:szCs w:val="24"/>
        </w:rPr>
        <w:t xml:space="preserve">facultatea, laboratorul, institutul, partenerii etc. Schimbul de experiență cu profesori de la alte universități membre sau partenere ale alianței, predarea interdisciplinară și multiculturală, precum și perioada de mobilitate fizică susținută într-una dintre țările-gazdă ale programului pot fi un pas uriaș în dezvoltarea profesională a fiecăruia dintre cadrele didactice implicate în dezvoltarea și implementarea unui BIP. </w:t>
      </w:r>
    </w:p>
    <w:p w14:paraId="00000008" w14:textId="275769E8" w:rsidR="00C866ED" w:rsidRPr="00F006BA" w:rsidRDefault="00000000" w:rsidP="00F006BA">
      <w:pPr>
        <w:spacing w:after="120"/>
        <w:jc w:val="both"/>
        <w:rPr>
          <w:rFonts w:ascii="Times New Roman" w:hAnsi="Times New Roman" w:cs="Times New Roman"/>
          <w:sz w:val="24"/>
          <w:szCs w:val="24"/>
        </w:rPr>
      </w:pPr>
      <w:r w:rsidRPr="00F006BA">
        <w:rPr>
          <w:rFonts w:ascii="Times New Roman" w:hAnsi="Times New Roman" w:cs="Times New Roman"/>
          <w:sz w:val="24"/>
          <w:szCs w:val="24"/>
        </w:rPr>
        <w:t xml:space="preserve">Abordarea utilizată în cadrul acestui tip de program este una interdisciplinară și dedicată conceptului de excelență academică, traversând granițele subiectelor, </w:t>
      </w:r>
      <w:proofErr w:type="spellStart"/>
      <w:r w:rsidRPr="00F006BA">
        <w:rPr>
          <w:rFonts w:ascii="Times New Roman" w:hAnsi="Times New Roman" w:cs="Times New Roman"/>
          <w:sz w:val="24"/>
          <w:szCs w:val="24"/>
        </w:rPr>
        <w:t>curriculelor</w:t>
      </w:r>
      <w:proofErr w:type="spellEnd"/>
      <w:r w:rsidRPr="00F006BA">
        <w:rPr>
          <w:rFonts w:ascii="Times New Roman" w:hAnsi="Times New Roman" w:cs="Times New Roman"/>
          <w:sz w:val="24"/>
          <w:szCs w:val="24"/>
        </w:rPr>
        <w:t xml:space="preserve"> și domeniilor tradiționale. Fiecare BIP este dezvoltat, organizat și predat de cadre didactice de la cel puțin trei universități membre CIVIS care îndeplinesc cerințele și reglementările Erasmus+ pentru a primi finanțare.</w:t>
      </w:r>
    </w:p>
    <w:p w14:paraId="0000000A" w14:textId="5F869E07" w:rsidR="00C866ED" w:rsidRPr="00F006BA" w:rsidRDefault="00000000" w:rsidP="00F006BA">
      <w:pPr>
        <w:spacing w:after="120"/>
        <w:rPr>
          <w:rFonts w:ascii="Times New Roman" w:hAnsi="Times New Roman" w:cs="Times New Roman"/>
          <w:sz w:val="24"/>
          <w:szCs w:val="24"/>
        </w:rPr>
      </w:pPr>
      <w:r w:rsidRPr="00F006BA">
        <w:rPr>
          <w:rFonts w:ascii="Times New Roman" w:hAnsi="Times New Roman" w:cs="Times New Roman"/>
          <w:sz w:val="24"/>
          <w:szCs w:val="24"/>
        </w:rPr>
        <w:t>Printre principalele caracteristici ale unui BIP se numără:</w:t>
      </w:r>
    </w:p>
    <w:p w14:paraId="0000000B" w14:textId="77777777" w:rsidR="00C866ED" w:rsidRPr="00F006BA" w:rsidRDefault="00000000" w:rsidP="00F006BA">
      <w:pPr>
        <w:numPr>
          <w:ilvl w:val="0"/>
          <w:numId w:val="1"/>
        </w:numPr>
        <w:spacing w:after="120"/>
        <w:rPr>
          <w:rFonts w:ascii="Times New Roman" w:hAnsi="Times New Roman" w:cs="Times New Roman"/>
          <w:sz w:val="24"/>
          <w:szCs w:val="24"/>
        </w:rPr>
      </w:pPr>
      <w:r w:rsidRPr="00F006BA">
        <w:rPr>
          <w:rFonts w:ascii="Times New Roman" w:hAnsi="Times New Roman" w:cs="Times New Roman"/>
          <w:sz w:val="24"/>
          <w:szCs w:val="24"/>
        </w:rPr>
        <w:t xml:space="preserve">propunerile trebuie să fie în legătură cu cel puțin unul dintre cele 5 hub-uri ale Alianței CIVIS: </w:t>
      </w:r>
      <w:r w:rsidRPr="00F006BA">
        <w:rPr>
          <w:rFonts w:ascii="Times New Roman" w:hAnsi="Times New Roman" w:cs="Times New Roman"/>
          <w:i/>
          <w:sz w:val="24"/>
          <w:szCs w:val="24"/>
        </w:rPr>
        <w:t>Sănătate; Orașe, teritorii și mobilitate; Clima, Mediu, Energie; Transformare digitală și tehnologică; Societăți, cultură și patrimoniu</w:t>
      </w:r>
      <w:r w:rsidRPr="00F006BA">
        <w:rPr>
          <w:rFonts w:ascii="Times New Roman" w:hAnsi="Times New Roman" w:cs="Times New Roman"/>
          <w:sz w:val="24"/>
          <w:szCs w:val="24"/>
        </w:rPr>
        <w:t>;</w:t>
      </w:r>
    </w:p>
    <w:p w14:paraId="0000000C" w14:textId="77777777" w:rsidR="00C866ED" w:rsidRPr="00F006BA" w:rsidRDefault="00000000" w:rsidP="00F006BA">
      <w:pPr>
        <w:numPr>
          <w:ilvl w:val="0"/>
          <w:numId w:val="1"/>
        </w:numPr>
        <w:spacing w:after="120"/>
        <w:rPr>
          <w:rFonts w:ascii="Times New Roman" w:hAnsi="Times New Roman" w:cs="Times New Roman"/>
          <w:sz w:val="24"/>
          <w:szCs w:val="24"/>
        </w:rPr>
      </w:pPr>
      <w:r w:rsidRPr="00F006BA">
        <w:rPr>
          <w:rFonts w:ascii="Times New Roman" w:hAnsi="Times New Roman" w:cs="Times New Roman"/>
          <w:sz w:val="24"/>
          <w:szCs w:val="24"/>
        </w:rPr>
        <w:t>componenta fizică (5 zile) și cea virtuală sunt obligatorii, indiferent de ordinea în care au loc;</w:t>
      </w:r>
    </w:p>
    <w:p w14:paraId="0000000D" w14:textId="77777777" w:rsidR="00C866ED" w:rsidRPr="00F006BA" w:rsidRDefault="00000000" w:rsidP="00F006BA">
      <w:pPr>
        <w:numPr>
          <w:ilvl w:val="0"/>
          <w:numId w:val="1"/>
        </w:numPr>
        <w:spacing w:after="120"/>
        <w:rPr>
          <w:rFonts w:ascii="Times New Roman" w:hAnsi="Times New Roman" w:cs="Times New Roman"/>
          <w:sz w:val="24"/>
          <w:szCs w:val="24"/>
        </w:rPr>
      </w:pPr>
      <w:r w:rsidRPr="00F006BA">
        <w:rPr>
          <w:rFonts w:ascii="Times New Roman" w:hAnsi="Times New Roman" w:cs="Times New Roman"/>
          <w:sz w:val="24"/>
          <w:szCs w:val="24"/>
        </w:rPr>
        <w:t>Universitatea din Glasgow și Universitatea din Lausanne, precum și partenerii africani pot participa la BIP, dar nu sunt luați în calcul la  criteriul Erasmus+ „minimum trei parteneri”;</w:t>
      </w:r>
    </w:p>
    <w:p w14:paraId="0000000E" w14:textId="603AA45A" w:rsidR="00C866ED" w:rsidRPr="00F006BA" w:rsidRDefault="00000000" w:rsidP="00F006BA">
      <w:pPr>
        <w:numPr>
          <w:ilvl w:val="0"/>
          <w:numId w:val="1"/>
        </w:numPr>
        <w:spacing w:after="120"/>
        <w:rPr>
          <w:rFonts w:ascii="Times New Roman" w:hAnsi="Times New Roman" w:cs="Times New Roman"/>
          <w:sz w:val="24"/>
          <w:szCs w:val="24"/>
        </w:rPr>
      </w:pPr>
      <w:r w:rsidRPr="00F006BA">
        <w:rPr>
          <w:rFonts w:ascii="Times New Roman" w:hAnsi="Times New Roman" w:cs="Times New Roman"/>
          <w:sz w:val="24"/>
          <w:szCs w:val="24"/>
        </w:rPr>
        <w:t>finanțarea este între 6</w:t>
      </w:r>
      <w:r w:rsidR="00F006BA" w:rsidRPr="00F006BA">
        <w:rPr>
          <w:rFonts w:ascii="Times New Roman" w:hAnsi="Times New Roman" w:cs="Times New Roman"/>
          <w:sz w:val="24"/>
          <w:szCs w:val="24"/>
        </w:rPr>
        <w:t>.</w:t>
      </w:r>
      <w:r w:rsidRPr="00F006BA">
        <w:rPr>
          <w:rFonts w:ascii="Times New Roman" w:hAnsi="Times New Roman" w:cs="Times New Roman"/>
          <w:sz w:val="24"/>
          <w:szCs w:val="24"/>
        </w:rPr>
        <w:t>000 EUR și 8</w:t>
      </w:r>
      <w:r w:rsidR="00F006BA" w:rsidRPr="00F006BA">
        <w:rPr>
          <w:rFonts w:ascii="Times New Roman" w:hAnsi="Times New Roman" w:cs="Times New Roman"/>
          <w:sz w:val="24"/>
          <w:szCs w:val="24"/>
        </w:rPr>
        <w:t>.</w:t>
      </w:r>
      <w:r w:rsidRPr="00F006BA">
        <w:rPr>
          <w:rFonts w:ascii="Times New Roman" w:hAnsi="Times New Roman" w:cs="Times New Roman"/>
          <w:sz w:val="24"/>
          <w:szCs w:val="24"/>
        </w:rPr>
        <w:t>000 EUR, în funcție de numărul de studenți care beneficiază de o bursă Erasmus+ (între 15 și 20 de studenți);</w:t>
      </w:r>
    </w:p>
    <w:p w14:paraId="0000000F" w14:textId="77777777" w:rsidR="00C866ED" w:rsidRPr="00F006BA" w:rsidRDefault="00000000" w:rsidP="00F006BA">
      <w:pPr>
        <w:numPr>
          <w:ilvl w:val="0"/>
          <w:numId w:val="1"/>
        </w:numPr>
        <w:spacing w:after="120"/>
        <w:rPr>
          <w:rFonts w:ascii="Times New Roman" w:hAnsi="Times New Roman" w:cs="Times New Roman"/>
          <w:sz w:val="24"/>
          <w:szCs w:val="24"/>
        </w:rPr>
      </w:pPr>
      <w:r w:rsidRPr="00F006BA">
        <w:rPr>
          <w:rFonts w:ascii="Times New Roman" w:hAnsi="Times New Roman" w:cs="Times New Roman"/>
          <w:sz w:val="24"/>
          <w:szCs w:val="24"/>
        </w:rPr>
        <w:t>poate participa la un BIP orice student înscris la una dintre cele 11 universități CIVIS sau la universitățile partenere africane, la nivel de licență, masterat sau program de doctorat, cu condiția să fie înscris la universitatea de origine pe toată perioada desfășurării cursului. Studenții trebuie să îndeplinească criteriile de admitere definite de coordonatorii BIP-ului;</w:t>
      </w:r>
    </w:p>
    <w:p w14:paraId="00000010" w14:textId="77777777" w:rsidR="00C866ED" w:rsidRPr="00F006BA" w:rsidRDefault="00000000" w:rsidP="00F006BA">
      <w:pPr>
        <w:numPr>
          <w:ilvl w:val="0"/>
          <w:numId w:val="1"/>
        </w:numPr>
        <w:spacing w:after="120"/>
        <w:rPr>
          <w:rFonts w:ascii="Times New Roman" w:hAnsi="Times New Roman" w:cs="Times New Roman"/>
          <w:sz w:val="24"/>
          <w:szCs w:val="24"/>
        </w:rPr>
      </w:pPr>
      <w:r w:rsidRPr="00F006BA">
        <w:rPr>
          <w:rFonts w:ascii="Times New Roman" w:hAnsi="Times New Roman" w:cs="Times New Roman"/>
          <w:sz w:val="24"/>
          <w:szCs w:val="24"/>
        </w:rPr>
        <w:t xml:space="preserve">la absolvirea cu succes a unui BIP, studenții primesc între 3 și 9 puncte de credit ECTS din partea universității coordonatoare (care corespund unui volum de muncă </w:t>
      </w:r>
      <w:r w:rsidRPr="00F006BA">
        <w:rPr>
          <w:rFonts w:ascii="Times New Roman" w:hAnsi="Times New Roman" w:cs="Times New Roman"/>
          <w:sz w:val="24"/>
          <w:szCs w:val="24"/>
        </w:rPr>
        <w:lastRenderedPageBreak/>
        <w:t>cuprins între 75 și 270 de ore de activitate studențească, împărțite în ore de îndrumare de către profesor și ore de muncă individuală efectuate de către studenți);</w:t>
      </w:r>
    </w:p>
    <w:p w14:paraId="00000012" w14:textId="287A51A7" w:rsidR="00C866ED" w:rsidRPr="00F006BA" w:rsidRDefault="00000000" w:rsidP="00F006BA">
      <w:pPr>
        <w:numPr>
          <w:ilvl w:val="0"/>
          <w:numId w:val="1"/>
        </w:numPr>
        <w:spacing w:after="120"/>
        <w:rPr>
          <w:rFonts w:ascii="Times New Roman" w:hAnsi="Times New Roman" w:cs="Times New Roman"/>
          <w:sz w:val="24"/>
          <w:szCs w:val="24"/>
        </w:rPr>
      </w:pPr>
      <w:r w:rsidRPr="00F006BA">
        <w:rPr>
          <w:rFonts w:ascii="Times New Roman" w:hAnsi="Times New Roman" w:cs="Times New Roman"/>
          <w:sz w:val="24"/>
          <w:szCs w:val="24"/>
        </w:rPr>
        <w:t xml:space="preserve">cadrele didactice și/ sau membrii personalului didactic/ de formare care participă la componenta fizică a BIP-ului trebuie să facă dovada a cel puțin 8 ore de activitate didactică în cele 5 zile ale componentei fizice (cu excepția personalului universității gazdă). </w:t>
      </w:r>
    </w:p>
    <w:p w14:paraId="00000019" w14:textId="19F3DD2E" w:rsidR="00C866ED" w:rsidRPr="00F006BA" w:rsidRDefault="00000000" w:rsidP="00F006BA">
      <w:pPr>
        <w:spacing w:after="120"/>
        <w:rPr>
          <w:rFonts w:ascii="Times New Roman" w:hAnsi="Times New Roman" w:cs="Times New Roman"/>
          <w:sz w:val="24"/>
          <w:szCs w:val="24"/>
        </w:rPr>
      </w:pPr>
      <w:r w:rsidRPr="00F006BA">
        <w:rPr>
          <w:rFonts w:ascii="Times New Roman" w:hAnsi="Times New Roman" w:cs="Times New Roman"/>
          <w:sz w:val="24"/>
          <w:szCs w:val="24"/>
        </w:rPr>
        <w:t xml:space="preserve">Mai multe detalii legate de eligibilitate, precum și calendarul de implementare sunt disponibile pe </w:t>
      </w:r>
      <w:hyperlink r:id="rId7">
        <w:r w:rsidRPr="00F006BA">
          <w:rPr>
            <w:rFonts w:ascii="Times New Roman" w:hAnsi="Times New Roman" w:cs="Times New Roman"/>
            <w:b/>
            <w:bCs/>
            <w:color w:val="1155CC"/>
            <w:sz w:val="24"/>
            <w:szCs w:val="24"/>
            <w:u w:val="single"/>
          </w:rPr>
          <w:t>pagina dedicată</w:t>
        </w:r>
      </w:hyperlink>
      <w:r w:rsidRPr="00F006BA">
        <w:rPr>
          <w:rFonts w:ascii="Times New Roman" w:hAnsi="Times New Roman" w:cs="Times New Roman"/>
          <w:sz w:val="24"/>
          <w:szCs w:val="24"/>
        </w:rPr>
        <w:t>.</w:t>
      </w:r>
    </w:p>
    <w:sectPr w:rsidR="00C866ED" w:rsidRPr="00F006BA">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40292E"/>
    <w:multiLevelType w:val="multilevel"/>
    <w:tmpl w:val="2960A0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8353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6ED"/>
    <w:rsid w:val="005933B4"/>
    <w:rsid w:val="00C866ED"/>
    <w:rsid w:val="00DE2C6D"/>
    <w:rsid w:val="00F006B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15960"/>
  <w15:docId w15:val="{84300449-58DF-F04C-AE17-CA183B77A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ro"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ivis.eu/en/teach-and-research/opportunities/civis-calls/blended-intensive-programm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ivis.eu/en/teach-and-research/opportunities/civis-calls/blended-intensive-programmes" TargetMode="External"/><Relationship Id="rId5" Type="http://schemas.openxmlformats.org/officeDocument/2006/relationships/hyperlink" Target="https://civis.smapply.io/prog/blended_intensive_programs_-_fifth_call_for_proposal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555</Words>
  <Characters>3169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IOAN MICLEA</cp:lastModifiedBy>
  <cp:revision>4</cp:revision>
  <dcterms:created xsi:type="dcterms:W3CDTF">2024-04-26T10:27:00Z</dcterms:created>
  <dcterms:modified xsi:type="dcterms:W3CDTF">2024-04-26T11:19:00Z</dcterms:modified>
</cp:coreProperties>
</file>