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E4D7A9" w14:textId="5E0D8CA0" w:rsidR="000D7B47" w:rsidRPr="00375B50" w:rsidRDefault="00766620" w:rsidP="007066E0">
      <w:pPr>
        <w:spacing w:after="40" w:line="252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75B5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QS World University Rankings 2025: </w:t>
      </w:r>
      <w:r w:rsidR="000D7B47" w:rsidRPr="00375B5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the University of Bucharest, the first university </w:t>
      </w:r>
      <w:r w:rsidR="007066E0" w:rsidRPr="00375B5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in Romania in what concern</w:t>
      </w:r>
      <w:r w:rsidR="00375B5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</w:t>
      </w:r>
      <w:r w:rsidR="007066E0" w:rsidRPr="00375B5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="00F673F7" w:rsidRPr="00375B50">
        <w:rPr>
          <w:rFonts w:ascii="Times New Roman" w:hAnsi="Times New Roman" w:cs="Times New Roman"/>
          <w:b/>
          <w:sz w:val="24"/>
          <w:szCs w:val="24"/>
          <w:lang w:val="en-US"/>
        </w:rPr>
        <w:t>Employment Outcomes</w:t>
      </w:r>
      <w:r w:rsidR="00F673F7" w:rsidRPr="00375B5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="007066E0" w:rsidRPr="00375B5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and </w:t>
      </w:r>
      <w:r w:rsidR="0099022E" w:rsidRPr="00375B5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Em</w:t>
      </w:r>
      <w:r w:rsidR="00B96964" w:rsidRPr="00375B5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pl</w:t>
      </w:r>
      <w:r w:rsidR="0099022E" w:rsidRPr="00375B5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o</w:t>
      </w:r>
      <w:r w:rsidR="00B96964" w:rsidRPr="00375B5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yer </w:t>
      </w:r>
      <w:r w:rsidR="0099022E" w:rsidRPr="00375B5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R</w:t>
      </w:r>
      <w:r w:rsidR="00B96964" w:rsidRPr="00375B5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eputation</w:t>
      </w:r>
    </w:p>
    <w:p w14:paraId="3C65C7D2" w14:textId="77777777" w:rsidR="000D7B47" w:rsidRPr="00375B50" w:rsidRDefault="000D7B47" w:rsidP="000D7B47">
      <w:pPr>
        <w:spacing w:after="40" w:line="252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5B33B745" w14:textId="77777777" w:rsidR="00766620" w:rsidRPr="00375B50" w:rsidRDefault="00766620" w:rsidP="00963C80">
      <w:pPr>
        <w:spacing w:after="40" w:line="252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4FBF3777" w14:textId="554F5173" w:rsidR="00CA6253" w:rsidRPr="00375B50" w:rsidRDefault="00CA6253" w:rsidP="00963C80">
      <w:pPr>
        <w:spacing w:after="120" w:line="252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375B50">
        <w:rPr>
          <w:rFonts w:ascii="Times New Roman" w:hAnsi="Times New Roman" w:cs="Times New Roman"/>
          <w:b/>
          <w:sz w:val="24"/>
          <w:szCs w:val="24"/>
          <w:lang w:val="en-US"/>
        </w:rPr>
        <w:t xml:space="preserve">The University of Bucharest (UB) </w:t>
      </w:r>
      <w:r w:rsidRPr="00375B50">
        <w:rPr>
          <w:rFonts w:ascii="Times New Roman" w:hAnsi="Times New Roman" w:cs="Times New Roman"/>
          <w:bCs/>
          <w:sz w:val="24"/>
          <w:szCs w:val="24"/>
          <w:lang w:val="en-US"/>
        </w:rPr>
        <w:t>is the first university</w:t>
      </w:r>
      <w:r w:rsidR="00707E56" w:rsidRPr="00375B5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in Romania in what concerns the results </w:t>
      </w:r>
      <w:r w:rsidR="00B96964" w:rsidRPr="00375B5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of </w:t>
      </w:r>
      <w:r w:rsidR="00B96964" w:rsidRPr="00375B50">
        <w:rPr>
          <w:rFonts w:ascii="Times New Roman" w:hAnsi="Times New Roman" w:cs="Times New Roman"/>
          <w:bCs/>
          <w:sz w:val="24"/>
          <w:szCs w:val="24"/>
          <w:lang w:val="en-US"/>
        </w:rPr>
        <w:t>Employment Outcomes</w:t>
      </w:r>
      <w:r w:rsidR="00B96964" w:rsidRPr="00375B5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and </w:t>
      </w:r>
      <w:r w:rsidR="002F167C" w:rsidRPr="00375B50">
        <w:rPr>
          <w:rFonts w:ascii="Times New Roman" w:hAnsi="Times New Roman" w:cs="Times New Roman"/>
          <w:bCs/>
          <w:sz w:val="24"/>
          <w:szCs w:val="24"/>
          <w:lang w:val="en-US"/>
        </w:rPr>
        <w:t>Employer Reputation</w:t>
      </w:r>
      <w:r w:rsidR="00E31269" w:rsidRPr="00375B5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according to the latest edition of </w:t>
      </w:r>
      <w:proofErr w:type="spellStart"/>
      <w:r w:rsidR="00E31269" w:rsidRPr="00375B50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>Quacquarelli</w:t>
      </w:r>
      <w:proofErr w:type="spellEnd"/>
      <w:r w:rsidR="00E31269" w:rsidRPr="00375B50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 xml:space="preserve"> Symonds (QS) World University Rankings 2025</w:t>
      </w:r>
      <w:r w:rsidR="00E31269" w:rsidRPr="00375B50">
        <w:rPr>
          <w:rFonts w:ascii="Times New Roman" w:hAnsi="Times New Roman" w:cs="Times New Roman"/>
          <w:bCs/>
          <w:sz w:val="24"/>
          <w:szCs w:val="24"/>
          <w:lang w:val="en-US"/>
        </w:rPr>
        <w:t>,</w:t>
      </w:r>
      <w:r w:rsidR="00780307" w:rsidRPr="00375B5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one of the most renowned rankings in the academic space at global level. </w:t>
      </w:r>
    </w:p>
    <w:p w14:paraId="7183147F" w14:textId="7FA3ACC3" w:rsidR="0023455A" w:rsidRPr="00375B50" w:rsidRDefault="00780307" w:rsidP="00963C80">
      <w:pPr>
        <w:spacing w:after="120" w:line="252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375B5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The University of Bucharest </w:t>
      </w:r>
      <w:r w:rsidR="00924BA3" w:rsidRPr="00375B50">
        <w:rPr>
          <w:rFonts w:ascii="Times New Roman" w:hAnsi="Times New Roman" w:cs="Times New Roman"/>
          <w:bCs/>
          <w:sz w:val="24"/>
          <w:szCs w:val="24"/>
          <w:lang w:val="en-US"/>
        </w:rPr>
        <w:t>continues to maintain</w:t>
      </w:r>
      <w:r w:rsidRPr="00375B5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its position in the </w:t>
      </w:r>
      <w:r w:rsidR="004F368B" w:rsidRPr="00375B5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top </w:t>
      </w:r>
      <w:r w:rsidR="00924BA3" w:rsidRPr="00375B5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of the most important universities in the ranking. Thus, for the indicator </w:t>
      </w:r>
      <w:r w:rsidR="003A3CCD" w:rsidRPr="00375B5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which targets </w:t>
      </w:r>
      <w:r w:rsidR="00DA51F6" w:rsidRPr="00375B50">
        <w:rPr>
          <w:rFonts w:ascii="Times New Roman" w:hAnsi="Times New Roman" w:cs="Times New Roman"/>
          <w:bCs/>
          <w:sz w:val="24"/>
          <w:szCs w:val="24"/>
          <w:lang w:val="en-US"/>
        </w:rPr>
        <w:t>Employment Outcomes</w:t>
      </w:r>
      <w:r w:rsidR="00A74A92" w:rsidRPr="00375B50">
        <w:rPr>
          <w:rFonts w:ascii="Times New Roman" w:hAnsi="Times New Roman" w:cs="Times New Roman"/>
          <w:bCs/>
          <w:sz w:val="24"/>
          <w:szCs w:val="24"/>
          <w:lang w:val="en-US"/>
        </w:rPr>
        <w:t>,</w:t>
      </w:r>
      <w:r w:rsidR="00DA51F6" w:rsidRPr="00375B5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DA51F6" w:rsidRPr="00375B50">
        <w:rPr>
          <w:rFonts w:ascii="Times New Roman" w:hAnsi="Times New Roman" w:cs="Times New Roman"/>
          <w:b/>
          <w:sz w:val="24"/>
          <w:szCs w:val="24"/>
          <w:lang w:val="en-US"/>
        </w:rPr>
        <w:t xml:space="preserve">the </w:t>
      </w:r>
      <w:r w:rsidR="00BB57CB" w:rsidRPr="00375B50">
        <w:rPr>
          <w:rFonts w:ascii="Times New Roman" w:hAnsi="Times New Roman" w:cs="Times New Roman"/>
          <w:b/>
          <w:sz w:val="24"/>
          <w:szCs w:val="24"/>
          <w:lang w:val="en-US"/>
        </w:rPr>
        <w:t>University of Bucharest is positi</w:t>
      </w:r>
      <w:r w:rsidR="000A4B6E" w:rsidRPr="00375B50">
        <w:rPr>
          <w:rFonts w:ascii="Times New Roman" w:hAnsi="Times New Roman" w:cs="Times New Roman"/>
          <w:b/>
          <w:sz w:val="24"/>
          <w:szCs w:val="24"/>
          <w:lang w:val="en-US"/>
        </w:rPr>
        <w:t>o</w:t>
      </w:r>
      <w:r w:rsidR="00BB57CB" w:rsidRPr="00375B50">
        <w:rPr>
          <w:rFonts w:ascii="Times New Roman" w:hAnsi="Times New Roman" w:cs="Times New Roman"/>
          <w:b/>
          <w:sz w:val="24"/>
          <w:szCs w:val="24"/>
          <w:lang w:val="en-US"/>
        </w:rPr>
        <w:t xml:space="preserve">ned in the first 235 universities in the world, </w:t>
      </w:r>
      <w:r w:rsidR="00BB57CB" w:rsidRPr="00375B5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out of </w:t>
      </w:r>
      <w:r w:rsidR="0023455A" w:rsidRPr="00375B5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the </w:t>
      </w:r>
      <w:r w:rsidR="00BB57CB" w:rsidRPr="00375B50">
        <w:rPr>
          <w:rFonts w:ascii="Times New Roman" w:hAnsi="Times New Roman" w:cs="Times New Roman"/>
          <w:bCs/>
          <w:sz w:val="24"/>
          <w:szCs w:val="24"/>
          <w:lang w:val="en-US"/>
        </w:rPr>
        <w:t>1.503</w:t>
      </w:r>
      <w:r w:rsidR="0023455A" w:rsidRPr="00375B5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institutions included in the ranking </w:t>
      </w:r>
      <w:r w:rsidR="003F5525">
        <w:rPr>
          <w:rFonts w:ascii="Times New Roman" w:hAnsi="Times New Roman" w:cs="Times New Roman"/>
          <w:bCs/>
          <w:sz w:val="24"/>
          <w:szCs w:val="24"/>
          <w:lang w:val="en-US"/>
        </w:rPr>
        <w:t>this year</w:t>
      </w:r>
      <w:r w:rsidR="0023455A" w:rsidRPr="00375B5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while for the indicator targeting </w:t>
      </w:r>
      <w:r w:rsidR="0023455A" w:rsidRPr="00375B50">
        <w:rPr>
          <w:rFonts w:ascii="Times New Roman" w:hAnsi="Times New Roman" w:cs="Times New Roman"/>
          <w:bCs/>
          <w:sz w:val="24"/>
          <w:szCs w:val="24"/>
          <w:lang w:val="en-US"/>
        </w:rPr>
        <w:t>Employer Reputation</w:t>
      </w:r>
      <w:r w:rsidR="0023455A" w:rsidRPr="00375B5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r w:rsidR="00A74A92" w:rsidRPr="00375B5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the </w:t>
      </w:r>
      <w:r w:rsidR="00A74A92" w:rsidRPr="00375B50">
        <w:rPr>
          <w:rFonts w:ascii="Times New Roman" w:hAnsi="Times New Roman" w:cs="Times New Roman"/>
          <w:b/>
          <w:sz w:val="24"/>
          <w:szCs w:val="24"/>
          <w:lang w:val="en-US"/>
        </w:rPr>
        <w:t>University of Bucharest ranks #</w:t>
      </w:r>
      <w:r w:rsidR="00DB4901" w:rsidRPr="00375B50">
        <w:rPr>
          <w:rFonts w:ascii="Times New Roman" w:hAnsi="Times New Roman" w:cs="Times New Roman"/>
          <w:b/>
          <w:sz w:val="24"/>
          <w:szCs w:val="24"/>
          <w:lang w:val="en-US"/>
        </w:rPr>
        <w:t>462 at international level</w:t>
      </w:r>
      <w:r w:rsidR="00DB4901" w:rsidRPr="00375B50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</w:p>
    <w:p w14:paraId="553702D9" w14:textId="69F4DB04" w:rsidR="00CA6253" w:rsidRPr="00375B50" w:rsidRDefault="00DB4901" w:rsidP="00963C80">
      <w:pPr>
        <w:spacing w:after="120" w:line="252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375B5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</w:p>
    <w:p w14:paraId="221142C6" w14:textId="3F7DD309" w:rsidR="004E4294" w:rsidRPr="00375B50" w:rsidRDefault="004E4294" w:rsidP="00963C80">
      <w:pPr>
        <w:spacing w:after="120" w:line="252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375B5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The general ranking </w:t>
      </w:r>
      <w:r w:rsidR="00963C80" w:rsidRPr="00375B5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/>
        </w:rPr>
        <w:t>QS World University Rankings 2025</w:t>
      </w:r>
      <w:r w:rsidR="00963C80" w:rsidRPr="00375B50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r w:rsidRPr="00375B50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positions the </w:t>
      </w:r>
      <w:r w:rsidRPr="00375B5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University of Bucharest in the 801-</w:t>
      </w:r>
      <w:r w:rsidR="004F78E7" w:rsidRPr="00375B5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850 range. </w:t>
      </w:r>
      <w:r w:rsidR="00352970" w:rsidRPr="00375B50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Next to the University of Bucharest, the ranking includes 12 other universities in Romania. Among these, five are members of the </w:t>
      </w:r>
      <w:proofErr w:type="spellStart"/>
      <w:r w:rsidR="00352970" w:rsidRPr="00FF6FE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/>
        </w:rPr>
        <w:t>Universitaria</w:t>
      </w:r>
      <w:proofErr w:type="spellEnd"/>
      <w:r w:rsidR="00352970" w:rsidRPr="00FF6FE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r w:rsidR="00352970" w:rsidRPr="00375B50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Consortium</w:t>
      </w:r>
      <w:r w:rsidR="00867192" w:rsidRPr="00375B50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, </w:t>
      </w:r>
      <w:r w:rsidR="00867192" w:rsidRPr="00375B5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/>
        </w:rPr>
        <w:t>Babeș-Bolyai</w:t>
      </w:r>
      <w:r w:rsidR="00867192" w:rsidRPr="00375B50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r w:rsidR="00867192" w:rsidRPr="00375B50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University </w:t>
      </w:r>
      <w:r w:rsidR="00867192" w:rsidRPr="00375B50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in Cluj-Napoca (781 – 790), </w:t>
      </w:r>
      <w:r w:rsidR="00867192" w:rsidRPr="00375B5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/>
        </w:rPr>
        <w:t>Alexandru Ioan Cuza</w:t>
      </w:r>
      <w:r w:rsidR="00867192" w:rsidRPr="00375B50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r w:rsidR="00867192" w:rsidRPr="00375B50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University in </w:t>
      </w:r>
      <w:proofErr w:type="spellStart"/>
      <w:r w:rsidR="00867192" w:rsidRPr="00375B50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Iași</w:t>
      </w:r>
      <w:proofErr w:type="spellEnd"/>
      <w:r w:rsidR="00867192" w:rsidRPr="00375B50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(1201 – 1400), </w:t>
      </w:r>
      <w:r w:rsidR="00867192" w:rsidRPr="00375B50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West University in </w:t>
      </w:r>
      <w:proofErr w:type="spellStart"/>
      <w:r w:rsidR="00867192" w:rsidRPr="00375B50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Timișoara</w:t>
      </w:r>
      <w:proofErr w:type="spellEnd"/>
      <w:r w:rsidR="00867192" w:rsidRPr="00375B50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(1201 – 1400), </w:t>
      </w:r>
      <w:r w:rsidR="00867192" w:rsidRPr="00375B50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the University of </w:t>
      </w:r>
      <w:r w:rsidR="00867192" w:rsidRPr="00375B50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Craiova (1401+) </w:t>
      </w:r>
      <w:r w:rsidR="00867192" w:rsidRPr="00375B50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and </w:t>
      </w:r>
      <w:r w:rsidR="00867192" w:rsidRPr="00375B5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/>
        </w:rPr>
        <w:t>Lucian Blaga</w:t>
      </w:r>
      <w:r w:rsidR="00867192" w:rsidRPr="00375B50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University in</w:t>
      </w:r>
      <w:r w:rsidR="00867192" w:rsidRPr="00375B50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Sibiu (1401+)</w:t>
      </w:r>
      <w:r w:rsidR="00867192" w:rsidRPr="00375B50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.</w:t>
      </w:r>
      <w:r w:rsidR="00804C99" w:rsidRPr="00375B50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The </w:t>
      </w:r>
      <w:r w:rsidR="00FD2514" w:rsidRPr="00375B50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full results of the ranking are available </w:t>
      </w:r>
      <w:hyperlink r:id="rId10" w:history="1">
        <w:r w:rsidR="00FD2514" w:rsidRPr="00375B50">
          <w:rPr>
            <w:rStyle w:val="Hyperlink"/>
            <w:rFonts w:ascii="Times New Roman" w:eastAsia="Times New Roman" w:hAnsi="Times New Roman" w:cs="Times New Roman"/>
            <w:b/>
            <w:sz w:val="24"/>
            <w:szCs w:val="24"/>
            <w:lang w:val="en-US"/>
          </w:rPr>
          <w:t>here</w:t>
        </w:r>
      </w:hyperlink>
      <w:r w:rsidR="00FD2514" w:rsidRPr="00375B50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. </w:t>
      </w:r>
    </w:p>
    <w:p w14:paraId="6260A901" w14:textId="26A266F1" w:rsidR="00EC2A72" w:rsidRPr="00375B50" w:rsidRDefault="00EC2A72" w:rsidP="006421D0">
      <w:pPr>
        <w:spacing w:after="0" w:line="252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375B50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The</w:t>
      </w:r>
      <w:r w:rsidR="00963C80" w:rsidRPr="00375B50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 </w:t>
      </w:r>
      <w:r w:rsidR="00963C80" w:rsidRPr="00375B5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/>
        </w:rPr>
        <w:t>QS World University Rankings</w:t>
      </w:r>
      <w:r w:rsidR="0010540B" w:rsidRPr="00375B50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,</w:t>
      </w:r>
      <w:r w:rsidRPr="00375B50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now at its 21</w:t>
      </w:r>
      <w:r w:rsidR="00FF6FE8" w:rsidRPr="00FF6FE8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val="en-US"/>
        </w:rPr>
        <w:t>st</w:t>
      </w:r>
      <w:r w:rsidRPr="00375B50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edition, </w:t>
      </w:r>
      <w:r w:rsidR="00FF6FE8" w:rsidRPr="00375B50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annually</w:t>
      </w:r>
      <w:r w:rsidR="006F6E1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r w:rsidR="006F6E1B" w:rsidRPr="00375B50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offers</w:t>
      </w:r>
      <w:r w:rsidRPr="00375B50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, starting from </w:t>
      </w:r>
      <w:r w:rsidR="009E0A1E" w:rsidRPr="00375B50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9 performance indicators</w:t>
      </w:r>
      <w:r w:rsidR="00D3264C" w:rsidRPr="00375B50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, a hierarchy of the most important higher education institutions in the </w:t>
      </w:r>
      <w:r w:rsidR="00A67EC3" w:rsidRPr="00375B50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world. </w:t>
      </w:r>
      <w:r w:rsidR="001759EC" w:rsidRPr="00375B50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Having different proportions in measuring the </w:t>
      </w:r>
      <w:r w:rsidR="002B4325" w:rsidRPr="00375B50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final score, the 9 indicators target </w:t>
      </w:r>
      <w:r w:rsidR="007C008D" w:rsidRPr="00375B50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International Faculty, Sustainability, Employment Outcomes, International Research Network, International Students, Academic Reputation, Citations per Faculty, Employer Reputation, and Faculty Student Ratio.</w:t>
      </w:r>
    </w:p>
    <w:p w14:paraId="5E820B62" w14:textId="77777777" w:rsidR="007C008D" w:rsidRPr="00375B50" w:rsidRDefault="007C008D" w:rsidP="006421D0">
      <w:pPr>
        <w:spacing w:after="0" w:line="252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14:paraId="49827A27" w14:textId="5A74D14E" w:rsidR="007C008D" w:rsidRPr="00375B50" w:rsidRDefault="007C008D" w:rsidP="006421D0">
      <w:pPr>
        <w:spacing w:after="0" w:line="252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375B50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Details concerning the methodology of the </w:t>
      </w:r>
      <w:r w:rsidR="00963C80" w:rsidRPr="00375B5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/>
        </w:rPr>
        <w:t>QS World University Rankings 2025</w:t>
      </w:r>
      <w:r w:rsidR="00963C80" w:rsidRPr="00375B50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 </w:t>
      </w:r>
      <w:r w:rsidRPr="00375B50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are available </w:t>
      </w:r>
      <w:hyperlink r:id="rId11" w:history="1">
        <w:r w:rsidRPr="00375B50">
          <w:rPr>
            <w:rStyle w:val="Hyperlink"/>
            <w:rFonts w:ascii="Times New Roman" w:eastAsia="Times New Roman" w:hAnsi="Times New Roman" w:cs="Times New Roman"/>
            <w:b/>
            <w:sz w:val="24"/>
            <w:szCs w:val="24"/>
            <w:lang w:val="en-US"/>
          </w:rPr>
          <w:t>here</w:t>
        </w:r>
      </w:hyperlink>
      <w:r w:rsidRPr="00375B50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and </w:t>
      </w:r>
      <w:hyperlink r:id="rId12" w:history="1">
        <w:r w:rsidRPr="00375B50">
          <w:rPr>
            <w:rStyle w:val="Hyperlink"/>
            <w:rFonts w:ascii="Times New Roman" w:eastAsia="Times New Roman" w:hAnsi="Times New Roman" w:cs="Times New Roman"/>
            <w:b/>
            <w:sz w:val="24"/>
            <w:szCs w:val="24"/>
            <w:lang w:val="en-US"/>
          </w:rPr>
          <w:t>here</w:t>
        </w:r>
      </w:hyperlink>
      <w:r w:rsidRPr="00375B50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. </w:t>
      </w:r>
    </w:p>
    <w:p w14:paraId="49546C10" w14:textId="77777777" w:rsidR="007C008D" w:rsidRPr="00375B50" w:rsidRDefault="007C008D" w:rsidP="006421D0">
      <w:pPr>
        <w:spacing w:after="0" w:line="252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14:paraId="3E36A933" w14:textId="0E023EF4" w:rsidR="00112F1E" w:rsidRPr="00375B50" w:rsidRDefault="00112F1E" w:rsidP="006421D0">
      <w:pPr>
        <w:spacing w:after="0" w:line="252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sectPr w:rsidR="00112F1E" w:rsidRPr="00375B50" w:rsidSect="002B648A">
      <w:headerReference w:type="even" r:id="rId13"/>
      <w:headerReference w:type="first" r:id="rId14"/>
      <w:pgSz w:w="11900" w:h="16840"/>
      <w:pgMar w:top="2977" w:right="1440" w:bottom="156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3A087F" w14:textId="77777777" w:rsidR="00DA12A6" w:rsidRDefault="00DA12A6" w:rsidP="005342E2">
      <w:pPr>
        <w:spacing w:after="0" w:line="240" w:lineRule="auto"/>
      </w:pPr>
      <w:r>
        <w:separator/>
      </w:r>
    </w:p>
  </w:endnote>
  <w:endnote w:type="continuationSeparator" w:id="0">
    <w:p w14:paraId="397418AC" w14:textId="77777777" w:rsidR="00DA12A6" w:rsidRDefault="00DA12A6" w:rsidP="00534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D559EB" w14:textId="77777777" w:rsidR="00DA12A6" w:rsidRDefault="00DA12A6" w:rsidP="005342E2">
      <w:pPr>
        <w:spacing w:after="0" w:line="240" w:lineRule="auto"/>
      </w:pPr>
      <w:r>
        <w:separator/>
      </w:r>
    </w:p>
  </w:footnote>
  <w:footnote w:type="continuationSeparator" w:id="0">
    <w:p w14:paraId="12F6A01A" w14:textId="77777777" w:rsidR="00DA12A6" w:rsidRDefault="00DA12A6" w:rsidP="00534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5F49F8" w14:textId="77777777" w:rsidR="005342E2" w:rsidRDefault="00000000">
    <w:pPr>
      <w:pStyle w:val="Antet"/>
    </w:pPr>
    <w:r>
      <w:rPr>
        <w:noProof/>
        <w:lang w:val="en-GB" w:eastAsia="en-GB"/>
      </w:rPr>
      <w:pict w14:anchorId="095E763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alt="" style="position:absolute;margin-left:0;margin-top:0;width:595.2pt;height:841.9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crisoare oficiala aniversare 160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24EB38" w14:textId="77777777" w:rsidR="005342E2" w:rsidRDefault="00000000">
    <w:pPr>
      <w:pStyle w:val="Antet"/>
    </w:pPr>
    <w:r>
      <w:rPr>
        <w:noProof/>
        <w:lang w:val="en-GB" w:eastAsia="en-GB"/>
      </w:rPr>
      <w:pict w14:anchorId="1ADA7E3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1025" type="#_x0000_t75" alt="" style="position:absolute;margin-left:0;margin-top:0;width:595.2pt;height:841.9pt;z-index:-2516587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crisoare oficiala aniversare 160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42E2"/>
    <w:rsid w:val="000306C7"/>
    <w:rsid w:val="00041C00"/>
    <w:rsid w:val="000A4B6E"/>
    <w:rsid w:val="000C3429"/>
    <w:rsid w:val="000D7B47"/>
    <w:rsid w:val="0010540B"/>
    <w:rsid w:val="00112F1E"/>
    <w:rsid w:val="001759EC"/>
    <w:rsid w:val="001F7DCE"/>
    <w:rsid w:val="00204F6F"/>
    <w:rsid w:val="00220E96"/>
    <w:rsid w:val="0023455A"/>
    <w:rsid w:val="002A7A8D"/>
    <w:rsid w:val="002B4325"/>
    <w:rsid w:val="002B648A"/>
    <w:rsid w:val="002B7B6C"/>
    <w:rsid w:val="002F167C"/>
    <w:rsid w:val="00304186"/>
    <w:rsid w:val="00322212"/>
    <w:rsid w:val="0032455D"/>
    <w:rsid w:val="00332F7A"/>
    <w:rsid w:val="00341A3D"/>
    <w:rsid w:val="00352970"/>
    <w:rsid w:val="003575C6"/>
    <w:rsid w:val="00375B50"/>
    <w:rsid w:val="00392337"/>
    <w:rsid w:val="003943BD"/>
    <w:rsid w:val="003A3CCD"/>
    <w:rsid w:val="003A3EFC"/>
    <w:rsid w:val="003B64FC"/>
    <w:rsid w:val="003F5525"/>
    <w:rsid w:val="00421C94"/>
    <w:rsid w:val="00425E4D"/>
    <w:rsid w:val="00472363"/>
    <w:rsid w:val="00481949"/>
    <w:rsid w:val="004A4F8A"/>
    <w:rsid w:val="004B66D0"/>
    <w:rsid w:val="004D4E59"/>
    <w:rsid w:val="004E2E81"/>
    <w:rsid w:val="004E4294"/>
    <w:rsid w:val="004F356D"/>
    <w:rsid w:val="004F368B"/>
    <w:rsid w:val="004F78E7"/>
    <w:rsid w:val="00515252"/>
    <w:rsid w:val="005342E2"/>
    <w:rsid w:val="00552C8E"/>
    <w:rsid w:val="00555A09"/>
    <w:rsid w:val="005953B0"/>
    <w:rsid w:val="00595F55"/>
    <w:rsid w:val="005A5885"/>
    <w:rsid w:val="005B2812"/>
    <w:rsid w:val="005B31F5"/>
    <w:rsid w:val="005C41AB"/>
    <w:rsid w:val="00612267"/>
    <w:rsid w:val="00633DD0"/>
    <w:rsid w:val="006421D0"/>
    <w:rsid w:val="0065555C"/>
    <w:rsid w:val="00670C48"/>
    <w:rsid w:val="0067260D"/>
    <w:rsid w:val="006A46FB"/>
    <w:rsid w:val="006B1F98"/>
    <w:rsid w:val="006D69F1"/>
    <w:rsid w:val="006F6E1B"/>
    <w:rsid w:val="007066E0"/>
    <w:rsid w:val="00707E56"/>
    <w:rsid w:val="007351DC"/>
    <w:rsid w:val="007643F5"/>
    <w:rsid w:val="00766620"/>
    <w:rsid w:val="00780307"/>
    <w:rsid w:val="00785979"/>
    <w:rsid w:val="007C008D"/>
    <w:rsid w:val="007F7A89"/>
    <w:rsid w:val="00804C99"/>
    <w:rsid w:val="00811058"/>
    <w:rsid w:val="008277CA"/>
    <w:rsid w:val="00841D54"/>
    <w:rsid w:val="00863D77"/>
    <w:rsid w:val="00867192"/>
    <w:rsid w:val="008C2B46"/>
    <w:rsid w:val="008E2C3A"/>
    <w:rsid w:val="00913578"/>
    <w:rsid w:val="00924BA3"/>
    <w:rsid w:val="009379A2"/>
    <w:rsid w:val="00963C80"/>
    <w:rsid w:val="00964FDF"/>
    <w:rsid w:val="009842FB"/>
    <w:rsid w:val="0099022E"/>
    <w:rsid w:val="009D53D5"/>
    <w:rsid w:val="009E0A1E"/>
    <w:rsid w:val="009E6F2C"/>
    <w:rsid w:val="00A55D3C"/>
    <w:rsid w:val="00A67EC3"/>
    <w:rsid w:val="00A74A92"/>
    <w:rsid w:val="00A95BC1"/>
    <w:rsid w:val="00AA6B47"/>
    <w:rsid w:val="00AF293E"/>
    <w:rsid w:val="00B01CC9"/>
    <w:rsid w:val="00B1164D"/>
    <w:rsid w:val="00B70451"/>
    <w:rsid w:val="00B853C9"/>
    <w:rsid w:val="00B96964"/>
    <w:rsid w:val="00BB57CB"/>
    <w:rsid w:val="00BC72DF"/>
    <w:rsid w:val="00BF38E2"/>
    <w:rsid w:val="00BF657A"/>
    <w:rsid w:val="00C31A40"/>
    <w:rsid w:val="00C432AE"/>
    <w:rsid w:val="00C677B8"/>
    <w:rsid w:val="00C737DA"/>
    <w:rsid w:val="00C75D5A"/>
    <w:rsid w:val="00CA1C20"/>
    <w:rsid w:val="00CA2245"/>
    <w:rsid w:val="00CA6253"/>
    <w:rsid w:val="00CB2DB0"/>
    <w:rsid w:val="00CC55D2"/>
    <w:rsid w:val="00CE011F"/>
    <w:rsid w:val="00CE4ADF"/>
    <w:rsid w:val="00D25FDD"/>
    <w:rsid w:val="00D26FF8"/>
    <w:rsid w:val="00D2721C"/>
    <w:rsid w:val="00D3264C"/>
    <w:rsid w:val="00D34A5C"/>
    <w:rsid w:val="00D42332"/>
    <w:rsid w:val="00D55A63"/>
    <w:rsid w:val="00D6778F"/>
    <w:rsid w:val="00D837C0"/>
    <w:rsid w:val="00DA12A6"/>
    <w:rsid w:val="00DA51F6"/>
    <w:rsid w:val="00DA75BB"/>
    <w:rsid w:val="00DB4901"/>
    <w:rsid w:val="00DD0788"/>
    <w:rsid w:val="00E240B1"/>
    <w:rsid w:val="00E31269"/>
    <w:rsid w:val="00E507FA"/>
    <w:rsid w:val="00E77778"/>
    <w:rsid w:val="00EA5588"/>
    <w:rsid w:val="00EC2A72"/>
    <w:rsid w:val="00F13998"/>
    <w:rsid w:val="00F17DC6"/>
    <w:rsid w:val="00F547AF"/>
    <w:rsid w:val="00F673F7"/>
    <w:rsid w:val="00F863B3"/>
    <w:rsid w:val="00F951F0"/>
    <w:rsid w:val="00FC0355"/>
    <w:rsid w:val="00FD2514"/>
    <w:rsid w:val="00FD7C99"/>
    <w:rsid w:val="00FF28EF"/>
    <w:rsid w:val="00FF6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98B6EE"/>
  <w15:docId w15:val="{AA4326FA-8422-45F8-92D9-25D5B6DC1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5342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5342E2"/>
    <w:rPr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5342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5342E2"/>
    <w:rPr>
      <w:lang w:val="ro-RO"/>
    </w:rPr>
  </w:style>
  <w:style w:type="character" w:styleId="Hyperlink">
    <w:name w:val="Hyperlink"/>
    <w:basedOn w:val="Fontdeparagrafimplicit"/>
    <w:uiPriority w:val="99"/>
    <w:unhideWhenUsed/>
    <w:rsid w:val="00CE4ADF"/>
    <w:rPr>
      <w:color w:val="0000FF" w:themeColor="hyperlink"/>
      <w:u w:val="single"/>
    </w:rPr>
  </w:style>
  <w:style w:type="character" w:customStyle="1" w:styleId="UnresolvedMention1">
    <w:name w:val="Unresolved Mention1"/>
    <w:basedOn w:val="Fontdeparagrafimplicit"/>
    <w:uiPriority w:val="99"/>
    <w:semiHidden/>
    <w:unhideWhenUsed/>
    <w:rsid w:val="00CE4ADF"/>
    <w:rPr>
      <w:color w:val="605E5C"/>
      <w:shd w:val="clear" w:color="auto" w:fill="E1DFDD"/>
    </w:rPr>
  </w:style>
  <w:style w:type="character" w:styleId="Referincomentariu">
    <w:name w:val="annotation reference"/>
    <w:basedOn w:val="Fontdeparagrafimplicit"/>
    <w:uiPriority w:val="99"/>
    <w:semiHidden/>
    <w:unhideWhenUsed/>
    <w:rsid w:val="00D55A63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D55A63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D55A63"/>
    <w:rPr>
      <w:sz w:val="20"/>
      <w:szCs w:val="20"/>
      <w:lang w:val="ro-RO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D55A63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D55A63"/>
    <w:rPr>
      <w:b/>
      <w:bCs/>
      <w:sz w:val="20"/>
      <w:szCs w:val="20"/>
      <w:lang w:val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D55A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55A63"/>
    <w:rPr>
      <w:rFonts w:ascii="Segoe UI" w:hAnsi="Segoe UI" w:cs="Segoe UI"/>
      <w:sz w:val="18"/>
      <w:szCs w:val="18"/>
      <w:lang w:val="ro-RO"/>
    </w:rPr>
  </w:style>
  <w:style w:type="character" w:styleId="MeniuneNerezolvat">
    <w:name w:val="Unresolved Mention"/>
    <w:basedOn w:val="Fontdeparagrafimplicit"/>
    <w:uiPriority w:val="99"/>
    <w:semiHidden/>
    <w:unhideWhenUsed/>
    <w:rsid w:val="00D837C0"/>
    <w:rPr>
      <w:color w:val="605E5C"/>
      <w:shd w:val="clear" w:color="auto" w:fill="E1DFDD"/>
    </w:rPr>
  </w:style>
  <w:style w:type="character" w:styleId="HyperlinkParcurs">
    <w:name w:val="FollowedHyperlink"/>
    <w:basedOn w:val="Fontdeparagrafimplicit"/>
    <w:uiPriority w:val="99"/>
    <w:semiHidden/>
    <w:unhideWhenUsed/>
    <w:rsid w:val="009D53D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24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2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10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6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447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11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68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11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support.qs.com/hc/en-gb/articles/4405955370898-QS-World-University-Rankings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topuniversities.com/qs-world-university-rankings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topuniversities.com/world-university-rankings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E6529CCA1F5041ABAC04C9832A01C4" ma:contentTypeVersion="17" ma:contentTypeDescription="Create a new document." ma:contentTypeScope="" ma:versionID="1b7912a9a900bbd5e85b774387b9b353">
  <xsd:schema xmlns:xsd="http://www.w3.org/2001/XMLSchema" xmlns:xs="http://www.w3.org/2001/XMLSchema" xmlns:p="http://schemas.microsoft.com/office/2006/metadata/properties" xmlns:ns2="7fe9a171-728b-40a9-aa2f-b301349e7a51" xmlns:ns3="e106a0e2-1ea5-430e-ac41-2f90d05f42df" targetNamespace="http://schemas.microsoft.com/office/2006/metadata/properties" ma:root="true" ma:fieldsID="38741a7e44fcd490f75292207a78a313" ns2:_="" ns3:_="">
    <xsd:import namespace="7fe9a171-728b-40a9-aa2f-b301349e7a51"/>
    <xsd:import namespace="e106a0e2-1ea5-430e-ac41-2f90d05f42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e9a171-728b-40a9-aa2f-b301349e7a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5cd9f51-4d1e-4d57-bf3d-f118fc5c80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6a0e2-1ea5-430e-ac41-2f90d05f42d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6a71194-8eae-47c3-8ea7-cba243d2f012}" ma:internalName="TaxCatchAll" ma:showField="CatchAllData" ma:web="e106a0e2-1ea5-430e-ac41-2f90d05f42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6a0e2-1ea5-430e-ac41-2f90d05f42df" xsi:nil="true"/>
    <lcf76f155ced4ddcb4097134ff3c332f xmlns="7fe9a171-728b-40a9-aa2f-b301349e7a5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4F4FD1B-9A46-4A1F-A1A7-F768D99CF1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e9a171-728b-40a9-aa2f-b301349e7a51"/>
    <ds:schemaRef ds:uri="e106a0e2-1ea5-430e-ac41-2f90d05f42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E4C826-D8FD-49BA-B8B7-8F4C18DBAD7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59C1381-BBBD-425A-AFDD-E2EAA387BB2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A901A7A-4AA0-4AD3-B36F-609EB4001471}">
  <ds:schemaRefs>
    <ds:schemaRef ds:uri="http://schemas.microsoft.com/office/2006/metadata/properties"/>
    <ds:schemaRef ds:uri="http://schemas.microsoft.com/office/infopath/2007/PartnerControls"/>
    <ds:schemaRef ds:uri="e106a0e2-1ea5-430e-ac41-2f90d05f42df"/>
    <ds:schemaRef ds:uri="7fe9a171-728b-40a9-aa2f-b301349e7a5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341</Words>
  <Characters>1979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Olteanu</dc:creator>
  <cp:lastModifiedBy>DCRP UB</cp:lastModifiedBy>
  <cp:revision>88</cp:revision>
  <cp:lastPrinted>2024-06-05T11:01:00Z</cp:lastPrinted>
  <dcterms:created xsi:type="dcterms:W3CDTF">2024-03-25T14:34:00Z</dcterms:created>
  <dcterms:modified xsi:type="dcterms:W3CDTF">2024-06-05T11:27:00Z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0x01010074E6529CCA1F5041ABAC04C9832A01C4</vt:lpwstr>
  </property>
</Properties>
</file>