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29F994" w14:textId="7A8344E5" w:rsidR="006C090F" w:rsidRDefault="006C090F" w:rsidP="00FF6201">
      <w:pPr>
        <w:spacing w:after="120" w:line="281" w:lineRule="auto"/>
        <w:jc w:val="center"/>
        <w:rPr>
          <w:rFonts w:ascii="Times New Roman" w:hAnsi="Times New Roman" w:cs="Times New Roman"/>
          <w:b/>
          <w:bCs/>
          <w:sz w:val="24"/>
          <w:szCs w:val="24"/>
        </w:rPr>
      </w:pPr>
      <w:r w:rsidRPr="009309D0">
        <w:rPr>
          <w:rFonts w:ascii="Times New Roman" w:hAnsi="Times New Roman" w:cs="Times New Roman"/>
          <w:b/>
          <w:bCs/>
          <w:sz w:val="24"/>
          <w:szCs w:val="24"/>
        </w:rPr>
        <w:t xml:space="preserve">Universitatea din București </w:t>
      </w:r>
      <w:r>
        <w:rPr>
          <w:rFonts w:ascii="Times New Roman" w:hAnsi="Times New Roman" w:cs="Times New Roman"/>
          <w:b/>
          <w:bCs/>
          <w:sz w:val="24"/>
          <w:szCs w:val="24"/>
        </w:rPr>
        <w:t>celebrează</w:t>
      </w:r>
      <w:r w:rsidRPr="009309D0">
        <w:rPr>
          <w:rFonts w:ascii="Times New Roman" w:hAnsi="Times New Roman" w:cs="Times New Roman"/>
          <w:b/>
          <w:bCs/>
          <w:sz w:val="24"/>
          <w:szCs w:val="24"/>
        </w:rPr>
        <w:t xml:space="preserve"> 160 de ani de la înființare</w:t>
      </w:r>
      <w:r>
        <w:rPr>
          <w:rFonts w:ascii="Times New Roman" w:hAnsi="Times New Roman" w:cs="Times New Roman"/>
          <w:b/>
          <w:bCs/>
          <w:sz w:val="24"/>
          <w:szCs w:val="24"/>
        </w:rPr>
        <w:t>: conferințe, dezbateri, lansări de carte, tururi ghidate, picnicuri și piese de teatru</w:t>
      </w:r>
    </w:p>
    <w:p w14:paraId="31F479BF" w14:textId="77777777" w:rsidR="009309D0" w:rsidRPr="009309D0" w:rsidRDefault="009309D0" w:rsidP="00FF6201">
      <w:pPr>
        <w:spacing w:after="0" w:line="281" w:lineRule="auto"/>
        <w:rPr>
          <w:rFonts w:ascii="Times New Roman" w:hAnsi="Times New Roman" w:cs="Times New Roman"/>
          <w:b/>
          <w:bCs/>
          <w:sz w:val="24"/>
          <w:szCs w:val="24"/>
        </w:rPr>
      </w:pPr>
    </w:p>
    <w:p w14:paraId="53C66FB9" w14:textId="04288915" w:rsidR="009309D0" w:rsidRPr="009309D0" w:rsidRDefault="006C090F" w:rsidP="00FF6201">
      <w:pPr>
        <w:spacing w:after="0" w:line="281" w:lineRule="auto"/>
        <w:jc w:val="center"/>
        <w:rPr>
          <w:rFonts w:ascii="Times New Roman" w:hAnsi="Times New Roman" w:cs="Times New Roman"/>
          <w:b/>
          <w:bCs/>
          <w:sz w:val="24"/>
          <w:szCs w:val="24"/>
        </w:rPr>
      </w:pPr>
      <w:r>
        <w:rPr>
          <w:rFonts w:ascii="Times New Roman" w:hAnsi="Times New Roman" w:cs="Times New Roman"/>
          <w:b/>
          <w:bCs/>
          <w:sz w:val="24"/>
          <w:szCs w:val="24"/>
        </w:rPr>
        <w:t>Evenimentele</w:t>
      </w:r>
      <w:r w:rsidR="009309D0" w:rsidRPr="009309D0">
        <w:rPr>
          <w:rFonts w:ascii="Times New Roman" w:hAnsi="Times New Roman" w:cs="Times New Roman"/>
          <w:b/>
          <w:bCs/>
          <w:sz w:val="24"/>
          <w:szCs w:val="24"/>
        </w:rPr>
        <w:t xml:space="preserve"> aniversare</w:t>
      </w:r>
      <w:r>
        <w:rPr>
          <w:rFonts w:ascii="Times New Roman" w:hAnsi="Times New Roman" w:cs="Times New Roman"/>
          <w:b/>
          <w:bCs/>
          <w:sz w:val="24"/>
          <w:szCs w:val="24"/>
        </w:rPr>
        <w:t xml:space="preserve"> sunt</w:t>
      </w:r>
      <w:r w:rsidR="009309D0" w:rsidRPr="009309D0">
        <w:rPr>
          <w:rFonts w:ascii="Times New Roman" w:hAnsi="Times New Roman" w:cs="Times New Roman"/>
          <w:b/>
          <w:bCs/>
          <w:sz w:val="24"/>
          <w:szCs w:val="24"/>
        </w:rPr>
        <w:t xml:space="preserve"> desfășurate sub patronajul Ministerului Educației</w:t>
      </w:r>
    </w:p>
    <w:p w14:paraId="1B8DC349" w14:textId="77777777" w:rsidR="003B50E5" w:rsidRPr="009309D0" w:rsidRDefault="003B50E5" w:rsidP="00FF6201">
      <w:pPr>
        <w:spacing w:after="120" w:line="281" w:lineRule="auto"/>
        <w:rPr>
          <w:rFonts w:ascii="Times New Roman" w:eastAsia="Times New Roman" w:hAnsi="Times New Roman" w:cs="Times New Roman"/>
          <w:b/>
          <w:sz w:val="24"/>
          <w:szCs w:val="24"/>
        </w:rPr>
      </w:pPr>
    </w:p>
    <w:p w14:paraId="77A82EF3" w14:textId="4DB39812" w:rsidR="009309D0" w:rsidRPr="009309D0" w:rsidRDefault="003B50E5" w:rsidP="00FF6201">
      <w:pPr>
        <w:spacing w:after="120" w:line="281" w:lineRule="auto"/>
        <w:jc w:val="both"/>
        <w:rPr>
          <w:rFonts w:ascii="Times New Roman" w:hAnsi="Times New Roman" w:cs="Times New Roman"/>
          <w:sz w:val="24"/>
          <w:szCs w:val="24"/>
        </w:rPr>
      </w:pPr>
      <w:r w:rsidRPr="009309D0">
        <w:rPr>
          <w:rFonts w:ascii="Times New Roman" w:hAnsi="Times New Roman" w:cs="Times New Roman"/>
          <w:sz w:val="24"/>
          <w:szCs w:val="24"/>
        </w:rPr>
        <w:t xml:space="preserve">Universitatea din București (UB) </w:t>
      </w:r>
      <w:r w:rsidR="009309D0" w:rsidRPr="009309D0">
        <w:rPr>
          <w:rFonts w:ascii="Times New Roman" w:hAnsi="Times New Roman" w:cs="Times New Roman"/>
          <w:sz w:val="24"/>
          <w:szCs w:val="24"/>
        </w:rPr>
        <w:t xml:space="preserve">va organiza, în perioada </w:t>
      </w:r>
      <w:r w:rsidR="009309D0" w:rsidRPr="009309D0">
        <w:rPr>
          <w:rFonts w:ascii="Times New Roman" w:hAnsi="Times New Roman" w:cs="Times New Roman"/>
          <w:b/>
          <w:bCs/>
          <w:sz w:val="24"/>
          <w:szCs w:val="24"/>
        </w:rPr>
        <w:t>16 – 19 iulie 2024</w:t>
      </w:r>
      <w:r w:rsidR="009309D0" w:rsidRPr="009309D0">
        <w:rPr>
          <w:rFonts w:ascii="Times New Roman" w:hAnsi="Times New Roman" w:cs="Times New Roman"/>
          <w:sz w:val="24"/>
          <w:szCs w:val="24"/>
        </w:rPr>
        <w:t xml:space="preserve">, </w:t>
      </w:r>
      <w:r w:rsidR="006C090F">
        <w:rPr>
          <w:rFonts w:ascii="Times New Roman" w:hAnsi="Times New Roman" w:cs="Times New Roman"/>
          <w:sz w:val="24"/>
          <w:szCs w:val="24"/>
        </w:rPr>
        <w:t>mai multe</w:t>
      </w:r>
      <w:r w:rsidR="009309D0" w:rsidRPr="009309D0">
        <w:rPr>
          <w:rFonts w:ascii="Times New Roman" w:hAnsi="Times New Roman" w:cs="Times New Roman"/>
          <w:sz w:val="24"/>
          <w:szCs w:val="24"/>
        </w:rPr>
        <w:t xml:space="preserve"> evenimente menite să marcheze împlinirea a </w:t>
      </w:r>
      <w:r w:rsidR="009309D0" w:rsidRPr="009309D0">
        <w:rPr>
          <w:rFonts w:ascii="Times New Roman" w:hAnsi="Times New Roman" w:cs="Times New Roman"/>
          <w:b/>
          <w:bCs/>
          <w:sz w:val="24"/>
          <w:szCs w:val="24"/>
        </w:rPr>
        <w:t>160 de ani de la înființare și 330 de ani de învățământ superior în spațiul românesc</w:t>
      </w:r>
      <w:r w:rsidR="009309D0" w:rsidRPr="009309D0">
        <w:rPr>
          <w:rFonts w:ascii="Times New Roman" w:hAnsi="Times New Roman" w:cs="Times New Roman"/>
          <w:sz w:val="24"/>
          <w:szCs w:val="24"/>
        </w:rPr>
        <w:t xml:space="preserve">. </w:t>
      </w:r>
      <w:r w:rsidR="006C090F">
        <w:rPr>
          <w:rFonts w:ascii="Times New Roman" w:hAnsi="Times New Roman" w:cs="Times New Roman"/>
          <w:sz w:val="24"/>
          <w:szCs w:val="24"/>
        </w:rPr>
        <w:t xml:space="preserve">Printre acestea se numără </w:t>
      </w:r>
      <w:r w:rsidR="006C090F">
        <w:rPr>
          <w:rFonts w:ascii="Times New Roman" w:hAnsi="Times New Roman" w:cs="Times New Roman"/>
          <w:b/>
          <w:bCs/>
          <w:sz w:val="24"/>
          <w:szCs w:val="24"/>
        </w:rPr>
        <w:t xml:space="preserve">conferințe, dezbateri, lansări de carte, tururi ghidate, picnicuri și piese de teatru, </w:t>
      </w:r>
      <w:r w:rsidR="000B11A5">
        <w:rPr>
          <w:rFonts w:ascii="Times New Roman" w:hAnsi="Times New Roman" w:cs="Times New Roman"/>
          <w:b/>
          <w:bCs/>
          <w:sz w:val="24"/>
          <w:szCs w:val="24"/>
        </w:rPr>
        <w:t xml:space="preserve">un </w:t>
      </w:r>
      <w:proofErr w:type="spellStart"/>
      <w:r w:rsidR="006C090F" w:rsidRPr="000B11A5">
        <w:rPr>
          <w:rFonts w:ascii="Times New Roman" w:hAnsi="Times New Roman" w:cs="Times New Roman"/>
          <w:b/>
          <w:bCs/>
          <w:i/>
          <w:iCs/>
          <w:sz w:val="24"/>
          <w:szCs w:val="24"/>
        </w:rPr>
        <w:t>treasure</w:t>
      </w:r>
      <w:proofErr w:type="spellEnd"/>
      <w:r w:rsidR="006C090F" w:rsidRPr="000B11A5">
        <w:rPr>
          <w:rFonts w:ascii="Times New Roman" w:hAnsi="Times New Roman" w:cs="Times New Roman"/>
          <w:b/>
          <w:bCs/>
          <w:i/>
          <w:iCs/>
          <w:sz w:val="24"/>
          <w:szCs w:val="24"/>
        </w:rPr>
        <w:t xml:space="preserve"> </w:t>
      </w:r>
      <w:proofErr w:type="spellStart"/>
      <w:r w:rsidR="006C090F" w:rsidRPr="000B11A5">
        <w:rPr>
          <w:rFonts w:ascii="Times New Roman" w:hAnsi="Times New Roman" w:cs="Times New Roman"/>
          <w:b/>
          <w:bCs/>
          <w:i/>
          <w:iCs/>
          <w:sz w:val="24"/>
          <w:szCs w:val="24"/>
        </w:rPr>
        <w:t>hunt</w:t>
      </w:r>
      <w:proofErr w:type="spellEnd"/>
      <w:r w:rsidR="006C090F" w:rsidRPr="000B11A5">
        <w:rPr>
          <w:rFonts w:ascii="Times New Roman" w:hAnsi="Times New Roman" w:cs="Times New Roman"/>
          <w:b/>
          <w:bCs/>
          <w:i/>
          <w:iCs/>
          <w:sz w:val="24"/>
          <w:szCs w:val="24"/>
        </w:rPr>
        <w:t xml:space="preserve"> </w:t>
      </w:r>
      <w:r w:rsidR="006C090F" w:rsidRPr="002E678F">
        <w:rPr>
          <w:rFonts w:ascii="Times New Roman" w:hAnsi="Times New Roman" w:cs="Times New Roman"/>
          <w:b/>
          <w:bCs/>
          <w:sz w:val="24"/>
          <w:szCs w:val="24"/>
        </w:rPr>
        <w:t>educativ</w:t>
      </w:r>
      <w:r w:rsidR="000B11A5">
        <w:rPr>
          <w:rFonts w:ascii="Times New Roman" w:hAnsi="Times New Roman" w:cs="Times New Roman"/>
          <w:b/>
          <w:bCs/>
          <w:sz w:val="24"/>
          <w:szCs w:val="24"/>
        </w:rPr>
        <w:t>, workshop</w:t>
      </w:r>
      <w:r w:rsidR="00FF6201">
        <w:rPr>
          <w:rFonts w:ascii="Times New Roman" w:hAnsi="Times New Roman" w:cs="Times New Roman"/>
          <w:b/>
          <w:bCs/>
          <w:sz w:val="24"/>
          <w:szCs w:val="24"/>
        </w:rPr>
        <w:t>-uri</w:t>
      </w:r>
      <w:r w:rsidR="000B11A5">
        <w:rPr>
          <w:rFonts w:ascii="Times New Roman" w:hAnsi="Times New Roman" w:cs="Times New Roman"/>
          <w:b/>
          <w:bCs/>
          <w:sz w:val="24"/>
          <w:szCs w:val="24"/>
        </w:rPr>
        <w:t xml:space="preserve"> creativ</w:t>
      </w:r>
      <w:r w:rsidR="00FF6201">
        <w:rPr>
          <w:rFonts w:ascii="Times New Roman" w:hAnsi="Times New Roman" w:cs="Times New Roman"/>
          <w:b/>
          <w:bCs/>
          <w:sz w:val="24"/>
          <w:szCs w:val="24"/>
        </w:rPr>
        <w:t>e</w:t>
      </w:r>
      <w:r w:rsidR="000B11A5">
        <w:rPr>
          <w:rFonts w:ascii="Times New Roman" w:hAnsi="Times New Roman" w:cs="Times New Roman"/>
          <w:b/>
          <w:bCs/>
          <w:sz w:val="24"/>
          <w:szCs w:val="24"/>
        </w:rPr>
        <w:t xml:space="preserve"> de chitară, </w:t>
      </w:r>
      <w:r w:rsidR="00FF6201">
        <w:rPr>
          <w:rFonts w:ascii="Times New Roman" w:hAnsi="Times New Roman" w:cs="Times New Roman"/>
          <w:b/>
          <w:bCs/>
          <w:sz w:val="24"/>
          <w:szCs w:val="24"/>
        </w:rPr>
        <w:t xml:space="preserve">precum </w:t>
      </w:r>
      <w:r w:rsidR="006C090F">
        <w:rPr>
          <w:rFonts w:ascii="Times New Roman" w:hAnsi="Times New Roman" w:cs="Times New Roman"/>
          <w:b/>
          <w:bCs/>
          <w:sz w:val="24"/>
          <w:szCs w:val="24"/>
        </w:rPr>
        <w:t>și o emisiune filatelică aniversară.</w:t>
      </w:r>
    </w:p>
    <w:p w14:paraId="400D693A" w14:textId="0716CE6D" w:rsidR="009309D0" w:rsidRPr="009309D0" w:rsidRDefault="009309D0" w:rsidP="00FF6201">
      <w:pPr>
        <w:spacing w:after="120" w:line="281" w:lineRule="auto"/>
        <w:jc w:val="both"/>
        <w:rPr>
          <w:rFonts w:ascii="Times New Roman" w:hAnsi="Times New Roman" w:cs="Times New Roman"/>
          <w:sz w:val="24"/>
          <w:szCs w:val="24"/>
        </w:rPr>
      </w:pPr>
      <w:r w:rsidRPr="009309D0">
        <w:rPr>
          <w:rFonts w:ascii="Times New Roman" w:hAnsi="Times New Roman" w:cs="Times New Roman"/>
          <w:sz w:val="24"/>
          <w:szCs w:val="24"/>
        </w:rPr>
        <w:t xml:space="preserve">Seria de evenimente va fi deschisă </w:t>
      </w:r>
      <w:r w:rsidRPr="009309D0">
        <w:rPr>
          <w:rFonts w:ascii="Times New Roman" w:hAnsi="Times New Roman" w:cs="Times New Roman"/>
          <w:b/>
          <w:bCs/>
          <w:sz w:val="24"/>
          <w:szCs w:val="24"/>
        </w:rPr>
        <w:t>marți, 16 iulie 2024</w:t>
      </w:r>
      <w:r w:rsidRPr="009309D0">
        <w:rPr>
          <w:rFonts w:ascii="Times New Roman" w:hAnsi="Times New Roman" w:cs="Times New Roman"/>
          <w:sz w:val="24"/>
          <w:szCs w:val="24"/>
        </w:rPr>
        <w:t xml:space="preserve">, în cadrul unei </w:t>
      </w:r>
      <w:r w:rsidRPr="009309D0">
        <w:rPr>
          <w:rFonts w:ascii="Times New Roman" w:hAnsi="Times New Roman" w:cs="Times New Roman"/>
          <w:b/>
          <w:bCs/>
          <w:sz w:val="24"/>
          <w:szCs w:val="24"/>
        </w:rPr>
        <w:t xml:space="preserve">ceremonii oficiale găzduite de Opera Națională </w:t>
      </w:r>
      <w:r w:rsidR="006C090F">
        <w:rPr>
          <w:rFonts w:ascii="Times New Roman" w:hAnsi="Times New Roman" w:cs="Times New Roman"/>
          <w:b/>
          <w:bCs/>
          <w:sz w:val="24"/>
          <w:szCs w:val="24"/>
        </w:rPr>
        <w:t xml:space="preserve">din </w:t>
      </w:r>
      <w:r w:rsidRPr="009309D0">
        <w:rPr>
          <w:rFonts w:ascii="Times New Roman" w:hAnsi="Times New Roman" w:cs="Times New Roman"/>
          <w:b/>
          <w:bCs/>
          <w:sz w:val="24"/>
          <w:szCs w:val="24"/>
        </w:rPr>
        <w:t>București</w:t>
      </w:r>
      <w:r w:rsidRPr="009309D0">
        <w:rPr>
          <w:rFonts w:ascii="Times New Roman" w:hAnsi="Times New Roman" w:cs="Times New Roman"/>
          <w:sz w:val="24"/>
          <w:szCs w:val="24"/>
        </w:rPr>
        <w:t xml:space="preserve">. </w:t>
      </w:r>
      <w:r w:rsidR="006C090F">
        <w:rPr>
          <w:rFonts w:ascii="Times New Roman" w:hAnsi="Times New Roman" w:cs="Times New Roman"/>
          <w:sz w:val="24"/>
          <w:szCs w:val="24"/>
        </w:rPr>
        <w:t>Aceasta</w:t>
      </w:r>
      <w:r w:rsidRPr="009309D0">
        <w:rPr>
          <w:rFonts w:ascii="Times New Roman" w:hAnsi="Times New Roman" w:cs="Times New Roman"/>
          <w:sz w:val="24"/>
          <w:szCs w:val="24"/>
        </w:rPr>
        <w:t xml:space="preserve"> va aduce împreună cadre didactice, cercetători și studenți, reprezentanți ai societății civile, creatori de politici publice și reprezentanți ai autorităților centrale și locale din România și va reprezenta </w:t>
      </w:r>
      <w:r w:rsidRPr="009309D0">
        <w:rPr>
          <w:rFonts w:ascii="Times New Roman" w:hAnsi="Times New Roman" w:cs="Times New Roman"/>
          <w:b/>
          <w:bCs/>
          <w:sz w:val="24"/>
          <w:szCs w:val="24"/>
        </w:rPr>
        <w:t>un cadru de întâlnire, conectare și discuție cu privire la trecutul, prezentul și viitorul învățământului superior românesc</w:t>
      </w:r>
      <w:r w:rsidRPr="009309D0">
        <w:rPr>
          <w:rFonts w:ascii="Times New Roman" w:hAnsi="Times New Roman" w:cs="Times New Roman"/>
          <w:sz w:val="24"/>
          <w:szCs w:val="24"/>
        </w:rPr>
        <w:t>.</w:t>
      </w:r>
      <w:r w:rsidR="006C090F">
        <w:rPr>
          <w:rFonts w:ascii="Times New Roman" w:hAnsi="Times New Roman" w:cs="Times New Roman"/>
          <w:sz w:val="24"/>
          <w:szCs w:val="24"/>
        </w:rPr>
        <w:t xml:space="preserve"> </w:t>
      </w:r>
      <w:r w:rsidRPr="009309D0">
        <w:rPr>
          <w:rFonts w:ascii="Times New Roman" w:hAnsi="Times New Roman" w:cs="Times New Roman"/>
          <w:sz w:val="24"/>
          <w:szCs w:val="24"/>
        </w:rPr>
        <w:t xml:space="preserve">Programul ceremoniei oficiale include, pe lângă alocuțiunile și discursurile oficiale, </w:t>
      </w:r>
      <w:r w:rsidR="006C090F">
        <w:rPr>
          <w:rFonts w:ascii="Times New Roman" w:hAnsi="Times New Roman" w:cs="Times New Roman"/>
          <w:sz w:val="24"/>
          <w:szCs w:val="24"/>
        </w:rPr>
        <w:t>mai multe</w:t>
      </w:r>
      <w:r w:rsidRPr="009309D0">
        <w:rPr>
          <w:rFonts w:ascii="Times New Roman" w:hAnsi="Times New Roman" w:cs="Times New Roman"/>
          <w:sz w:val="24"/>
          <w:szCs w:val="24"/>
        </w:rPr>
        <w:t xml:space="preserve"> de momente de retrospectivă a celor 160 de ani de existență a UB, prezentări cu privire la evoluția studenților </w:t>
      </w:r>
      <w:r w:rsidR="006C090F">
        <w:rPr>
          <w:rFonts w:ascii="Times New Roman" w:hAnsi="Times New Roman" w:cs="Times New Roman"/>
          <w:sz w:val="24"/>
          <w:szCs w:val="24"/>
        </w:rPr>
        <w:t>noștri</w:t>
      </w:r>
      <w:r w:rsidRPr="009309D0">
        <w:rPr>
          <w:rFonts w:ascii="Times New Roman" w:hAnsi="Times New Roman" w:cs="Times New Roman"/>
          <w:sz w:val="24"/>
          <w:szCs w:val="24"/>
        </w:rPr>
        <w:t>, lecturi de poezie, precum și lansarea emisiunii filatelice „UB 160”. De asemenea, ca parte a evenimentului central, Universitatea din București a pregătit participanților tururi ghidate în locuri ale memoriei din București, vizite ghidate la Muzeul Universității din București și la Muzeul Botanic, precum și o recepție oficială la Grădina Botanică</w:t>
      </w:r>
      <w:r w:rsidR="002E678F">
        <w:rPr>
          <w:rFonts w:ascii="Times New Roman" w:hAnsi="Times New Roman" w:cs="Times New Roman"/>
          <w:sz w:val="24"/>
          <w:szCs w:val="24"/>
        </w:rPr>
        <w:t xml:space="preserve"> </w:t>
      </w:r>
      <w:r w:rsidR="002E678F" w:rsidRPr="009309D0">
        <w:rPr>
          <w:rFonts w:ascii="Times New Roman" w:hAnsi="Times New Roman" w:cs="Times New Roman"/>
          <w:sz w:val="24"/>
          <w:szCs w:val="24"/>
        </w:rPr>
        <w:t xml:space="preserve">„Dimitrie </w:t>
      </w:r>
      <w:proofErr w:type="spellStart"/>
      <w:r w:rsidR="002E678F" w:rsidRPr="009309D0">
        <w:rPr>
          <w:rFonts w:ascii="Times New Roman" w:hAnsi="Times New Roman" w:cs="Times New Roman"/>
          <w:sz w:val="24"/>
          <w:szCs w:val="24"/>
        </w:rPr>
        <w:t>Brandza</w:t>
      </w:r>
      <w:proofErr w:type="spellEnd"/>
      <w:r w:rsidR="002E678F" w:rsidRPr="009309D0">
        <w:rPr>
          <w:rFonts w:ascii="Times New Roman" w:hAnsi="Times New Roman" w:cs="Times New Roman"/>
          <w:sz w:val="24"/>
          <w:szCs w:val="24"/>
        </w:rPr>
        <w:t>” a UB</w:t>
      </w:r>
      <w:r w:rsidR="002E678F">
        <w:rPr>
          <w:rFonts w:ascii="Times New Roman" w:hAnsi="Times New Roman" w:cs="Times New Roman"/>
          <w:sz w:val="24"/>
          <w:szCs w:val="24"/>
        </w:rPr>
        <w:t>.</w:t>
      </w:r>
    </w:p>
    <w:p w14:paraId="5D8A9BC1" w14:textId="77777777" w:rsidR="009309D0" w:rsidRPr="009309D0" w:rsidRDefault="009309D0" w:rsidP="00FF6201">
      <w:pPr>
        <w:spacing w:after="120" w:line="281" w:lineRule="auto"/>
        <w:jc w:val="both"/>
        <w:rPr>
          <w:rFonts w:ascii="Times New Roman" w:hAnsi="Times New Roman" w:cs="Times New Roman"/>
          <w:sz w:val="24"/>
          <w:szCs w:val="24"/>
        </w:rPr>
      </w:pPr>
      <w:r w:rsidRPr="009309D0">
        <w:rPr>
          <w:rFonts w:ascii="Times New Roman" w:hAnsi="Times New Roman" w:cs="Times New Roman"/>
          <w:b/>
          <w:bCs/>
          <w:sz w:val="24"/>
          <w:szCs w:val="24"/>
        </w:rPr>
        <w:t>Miercuri, 17 iulie 2024</w:t>
      </w:r>
      <w:r w:rsidRPr="009309D0">
        <w:rPr>
          <w:rFonts w:ascii="Times New Roman" w:hAnsi="Times New Roman" w:cs="Times New Roman"/>
          <w:sz w:val="24"/>
          <w:szCs w:val="24"/>
        </w:rPr>
        <w:t xml:space="preserve">, Casa Universitarilor va găzdui conferința „Universitatea din București – 160 – catalizator al modernizării României”, eveniment cu caracter interdisciplinar, care va reuni specialiști din diverse domenii pentru a discuta și analiza evoluția învățământului superior românesc. </w:t>
      </w:r>
      <w:r w:rsidRPr="00146EAB">
        <w:rPr>
          <w:rFonts w:ascii="Times New Roman" w:hAnsi="Times New Roman" w:cs="Times New Roman"/>
          <w:sz w:val="24"/>
          <w:szCs w:val="24"/>
        </w:rPr>
        <w:t xml:space="preserve">Scopul principal al conferinței este de </w:t>
      </w:r>
      <w:r w:rsidRPr="00146EAB">
        <w:rPr>
          <w:rFonts w:ascii="Times New Roman" w:hAnsi="Times New Roman" w:cs="Times New Roman"/>
          <w:b/>
          <w:bCs/>
          <w:sz w:val="24"/>
          <w:szCs w:val="24"/>
        </w:rPr>
        <w:t>a genera noi abordări analitice și metodologice privind istoria învățământului</w:t>
      </w:r>
      <w:r w:rsidRPr="00146EAB">
        <w:rPr>
          <w:rFonts w:ascii="Times New Roman" w:hAnsi="Times New Roman" w:cs="Times New Roman"/>
          <w:sz w:val="24"/>
          <w:szCs w:val="24"/>
        </w:rPr>
        <w:t>, cu un accent deosebit pe dezvoltarea instituțională a Universității din București ca principal vector de progres în spațiul românesc.</w:t>
      </w:r>
    </w:p>
    <w:p w14:paraId="49810FA6" w14:textId="705B2943" w:rsidR="00AE42F9" w:rsidRDefault="009309D0" w:rsidP="00FF6201">
      <w:pPr>
        <w:spacing w:after="120" w:line="281" w:lineRule="auto"/>
        <w:jc w:val="both"/>
        <w:rPr>
          <w:rFonts w:ascii="Times New Roman" w:hAnsi="Times New Roman" w:cs="Times New Roman"/>
          <w:sz w:val="24"/>
          <w:szCs w:val="24"/>
        </w:rPr>
      </w:pPr>
      <w:r w:rsidRPr="009309D0">
        <w:rPr>
          <w:rFonts w:ascii="Times New Roman" w:hAnsi="Times New Roman" w:cs="Times New Roman"/>
          <w:sz w:val="24"/>
          <w:szCs w:val="24"/>
        </w:rPr>
        <w:lastRenderedPageBreak/>
        <w:t xml:space="preserve">De asemenea, în cadrul conferinței </w:t>
      </w:r>
      <w:r w:rsidRPr="009309D0">
        <w:rPr>
          <w:rFonts w:ascii="Times New Roman" w:hAnsi="Times New Roman" w:cs="Times New Roman"/>
          <w:b/>
          <w:bCs/>
          <w:sz w:val="24"/>
          <w:szCs w:val="24"/>
        </w:rPr>
        <w:t>va fi lansat și volumul „Universitatea din București: 1864 – 2024”</w:t>
      </w:r>
      <w:r w:rsidRPr="009309D0">
        <w:rPr>
          <w:rFonts w:ascii="Times New Roman" w:hAnsi="Times New Roman" w:cs="Times New Roman"/>
          <w:sz w:val="24"/>
          <w:szCs w:val="24"/>
        </w:rPr>
        <w:t xml:space="preserve">, o nouă ediție revizuită și adăugită a volumului </w:t>
      </w:r>
      <w:r w:rsidR="00AE42F9">
        <w:rPr>
          <w:rFonts w:ascii="Times New Roman" w:hAnsi="Times New Roman" w:cs="Times New Roman"/>
          <w:sz w:val="24"/>
          <w:szCs w:val="24"/>
        </w:rPr>
        <w:t xml:space="preserve">aniversar lansat acum </w:t>
      </w:r>
      <w:r w:rsidR="002E678F">
        <w:rPr>
          <w:rFonts w:ascii="Times New Roman" w:hAnsi="Times New Roman" w:cs="Times New Roman"/>
          <w:sz w:val="24"/>
          <w:szCs w:val="24"/>
        </w:rPr>
        <w:t>un deceniu</w:t>
      </w:r>
      <w:r w:rsidR="00AE42F9">
        <w:rPr>
          <w:rFonts w:ascii="Times New Roman" w:hAnsi="Times New Roman" w:cs="Times New Roman"/>
          <w:sz w:val="24"/>
          <w:szCs w:val="24"/>
        </w:rPr>
        <w:t xml:space="preserve">, cu ocazia împlinirii a 150 </w:t>
      </w:r>
      <w:r w:rsidR="002E678F">
        <w:rPr>
          <w:rFonts w:ascii="Times New Roman" w:hAnsi="Times New Roman" w:cs="Times New Roman"/>
          <w:sz w:val="24"/>
          <w:szCs w:val="24"/>
        </w:rPr>
        <w:t xml:space="preserve">de ani </w:t>
      </w:r>
      <w:r w:rsidR="00AE42F9">
        <w:rPr>
          <w:rFonts w:ascii="Times New Roman" w:hAnsi="Times New Roman" w:cs="Times New Roman"/>
          <w:sz w:val="24"/>
          <w:szCs w:val="24"/>
        </w:rPr>
        <w:t>de la înființarea UB.</w:t>
      </w:r>
    </w:p>
    <w:p w14:paraId="17716B3B" w14:textId="60E55D8C" w:rsidR="009309D0" w:rsidRDefault="009309D0" w:rsidP="00FF6201">
      <w:pPr>
        <w:spacing w:after="120" w:line="281" w:lineRule="auto"/>
        <w:jc w:val="both"/>
        <w:rPr>
          <w:rFonts w:ascii="Times New Roman" w:hAnsi="Times New Roman" w:cs="Times New Roman"/>
          <w:sz w:val="24"/>
          <w:szCs w:val="24"/>
        </w:rPr>
      </w:pPr>
      <w:r w:rsidRPr="009309D0">
        <w:rPr>
          <w:rFonts w:ascii="Times New Roman" w:hAnsi="Times New Roman" w:cs="Times New Roman"/>
          <w:sz w:val="24"/>
          <w:szCs w:val="24"/>
        </w:rPr>
        <w:t xml:space="preserve">Ziua de </w:t>
      </w:r>
      <w:r w:rsidRPr="009309D0">
        <w:rPr>
          <w:rFonts w:ascii="Times New Roman" w:hAnsi="Times New Roman" w:cs="Times New Roman"/>
          <w:b/>
          <w:bCs/>
          <w:sz w:val="24"/>
          <w:szCs w:val="24"/>
        </w:rPr>
        <w:t>joi, 18 iulie 2024</w:t>
      </w:r>
      <w:r w:rsidRPr="009309D0">
        <w:rPr>
          <w:rFonts w:ascii="Times New Roman" w:hAnsi="Times New Roman" w:cs="Times New Roman"/>
          <w:sz w:val="24"/>
          <w:szCs w:val="24"/>
        </w:rPr>
        <w:t xml:space="preserve">, aduce la Rectoratul Universității din București, în cadrul evenimentului „160 de ani de internaționalizare. UB și alianțele universitare europene și internaționale”, reprezentanți ai rețelelor internaționale din care Universitatea din București face parte, precum CIVIS, alături de decidenți din instituțiile naționale relevante </w:t>
      </w:r>
      <w:r w:rsidR="006C090F">
        <w:rPr>
          <w:rFonts w:ascii="Times New Roman" w:hAnsi="Times New Roman" w:cs="Times New Roman"/>
          <w:sz w:val="24"/>
          <w:szCs w:val="24"/>
        </w:rPr>
        <w:t>în</w:t>
      </w:r>
      <w:r w:rsidRPr="009309D0">
        <w:rPr>
          <w:rFonts w:ascii="Times New Roman" w:hAnsi="Times New Roman" w:cs="Times New Roman"/>
          <w:sz w:val="24"/>
          <w:szCs w:val="24"/>
        </w:rPr>
        <w:t xml:space="preserve"> relația cu Uniunea Europeană pentru a analiza și identifica soluții </w:t>
      </w:r>
      <w:r w:rsidR="006C090F">
        <w:rPr>
          <w:rFonts w:ascii="Times New Roman" w:hAnsi="Times New Roman" w:cs="Times New Roman"/>
          <w:sz w:val="24"/>
          <w:szCs w:val="24"/>
        </w:rPr>
        <w:t>la</w:t>
      </w:r>
      <w:r w:rsidRPr="009309D0">
        <w:rPr>
          <w:rFonts w:ascii="Times New Roman" w:hAnsi="Times New Roman" w:cs="Times New Roman"/>
          <w:sz w:val="24"/>
          <w:szCs w:val="24"/>
        </w:rPr>
        <w:t xml:space="preserve"> provocările societale actuale.</w:t>
      </w:r>
    </w:p>
    <w:p w14:paraId="34AB6C06" w14:textId="1BC229F5" w:rsidR="00AE42F9" w:rsidRPr="009309D0" w:rsidRDefault="006C090F" w:rsidP="00FF6201">
      <w:pPr>
        <w:spacing w:after="120" w:line="281" w:lineRule="auto"/>
        <w:jc w:val="both"/>
        <w:rPr>
          <w:rFonts w:ascii="Times New Roman" w:hAnsi="Times New Roman" w:cs="Times New Roman"/>
          <w:sz w:val="24"/>
          <w:szCs w:val="24"/>
        </w:rPr>
      </w:pPr>
      <w:r>
        <w:rPr>
          <w:rFonts w:ascii="Times New Roman" w:hAnsi="Times New Roman" w:cs="Times New Roman"/>
          <w:sz w:val="24"/>
          <w:szCs w:val="24"/>
        </w:rPr>
        <w:t>T</w:t>
      </w:r>
      <w:r w:rsidR="00AE42F9">
        <w:rPr>
          <w:rFonts w:ascii="Times New Roman" w:hAnsi="Times New Roman" w:cs="Times New Roman"/>
          <w:sz w:val="24"/>
          <w:szCs w:val="24"/>
        </w:rPr>
        <w:t xml:space="preserve">ot </w:t>
      </w:r>
      <w:r w:rsidR="00AE42F9" w:rsidRPr="00BC62B8">
        <w:rPr>
          <w:rFonts w:ascii="Times New Roman" w:hAnsi="Times New Roman" w:cs="Times New Roman"/>
          <w:b/>
          <w:bCs/>
          <w:sz w:val="24"/>
          <w:szCs w:val="24"/>
        </w:rPr>
        <w:t>joi, 18 iulie 2024</w:t>
      </w:r>
      <w:r w:rsidR="00AE42F9">
        <w:rPr>
          <w:rFonts w:ascii="Times New Roman" w:hAnsi="Times New Roman" w:cs="Times New Roman"/>
          <w:sz w:val="24"/>
          <w:szCs w:val="24"/>
        </w:rPr>
        <w:t xml:space="preserve">, studenți ai Facultății de Istorie a UB vor organiza un </w:t>
      </w:r>
      <w:proofErr w:type="spellStart"/>
      <w:r w:rsidR="00AE42F9" w:rsidRPr="00AE42F9">
        <w:rPr>
          <w:rFonts w:ascii="Times New Roman" w:hAnsi="Times New Roman" w:cs="Times New Roman"/>
          <w:i/>
          <w:iCs/>
          <w:sz w:val="24"/>
          <w:szCs w:val="24"/>
        </w:rPr>
        <w:t>treasure</w:t>
      </w:r>
      <w:proofErr w:type="spellEnd"/>
      <w:r w:rsidR="00AE42F9" w:rsidRPr="00AE42F9">
        <w:rPr>
          <w:rFonts w:ascii="Times New Roman" w:hAnsi="Times New Roman" w:cs="Times New Roman"/>
          <w:i/>
          <w:iCs/>
          <w:sz w:val="24"/>
          <w:szCs w:val="24"/>
        </w:rPr>
        <w:t xml:space="preserve"> </w:t>
      </w:r>
      <w:proofErr w:type="spellStart"/>
      <w:r w:rsidR="00AE42F9" w:rsidRPr="00AE42F9">
        <w:rPr>
          <w:rFonts w:ascii="Times New Roman" w:hAnsi="Times New Roman" w:cs="Times New Roman"/>
          <w:i/>
          <w:iCs/>
          <w:sz w:val="24"/>
          <w:szCs w:val="24"/>
        </w:rPr>
        <w:t>hunt</w:t>
      </w:r>
      <w:proofErr w:type="spellEnd"/>
      <w:r w:rsidR="000B11A5">
        <w:rPr>
          <w:rFonts w:ascii="Times New Roman" w:hAnsi="Times New Roman" w:cs="Times New Roman"/>
          <w:i/>
          <w:iCs/>
          <w:sz w:val="24"/>
          <w:szCs w:val="24"/>
        </w:rPr>
        <w:t xml:space="preserve"> educativ</w:t>
      </w:r>
      <w:r w:rsidR="00AE42F9">
        <w:rPr>
          <w:rFonts w:ascii="Times New Roman" w:hAnsi="Times New Roman" w:cs="Times New Roman"/>
          <w:sz w:val="24"/>
          <w:szCs w:val="24"/>
        </w:rPr>
        <w:t xml:space="preserve"> la Palatul Universității din București, provocând comunitatea UB să descopere, într-un mod inedit, istoria clădirii </w:t>
      </w:r>
      <w:r w:rsidR="00AE42F9" w:rsidRPr="00AE42F9">
        <w:rPr>
          <w:rFonts w:ascii="Times New Roman" w:hAnsi="Times New Roman" w:cs="Times New Roman"/>
          <w:sz w:val="24"/>
          <w:szCs w:val="24"/>
        </w:rPr>
        <w:t>proiectat</w:t>
      </w:r>
      <w:r w:rsidR="00AE42F9">
        <w:rPr>
          <w:rFonts w:ascii="Times New Roman" w:hAnsi="Times New Roman" w:cs="Times New Roman"/>
          <w:sz w:val="24"/>
          <w:szCs w:val="24"/>
        </w:rPr>
        <w:t>e</w:t>
      </w:r>
      <w:r w:rsidR="00AE42F9" w:rsidRPr="00AE42F9">
        <w:rPr>
          <w:rFonts w:ascii="Times New Roman" w:hAnsi="Times New Roman" w:cs="Times New Roman"/>
          <w:sz w:val="24"/>
          <w:szCs w:val="24"/>
        </w:rPr>
        <w:t xml:space="preserve"> de Alexandru Orăscu</w:t>
      </w:r>
      <w:r w:rsidR="00AE42F9">
        <w:rPr>
          <w:rFonts w:ascii="Times New Roman" w:hAnsi="Times New Roman" w:cs="Times New Roman"/>
          <w:sz w:val="24"/>
          <w:szCs w:val="24"/>
        </w:rPr>
        <w:t>.</w:t>
      </w:r>
    </w:p>
    <w:p w14:paraId="752B6C9B" w14:textId="744AF2C3" w:rsidR="009309D0" w:rsidRPr="009309D0" w:rsidRDefault="009309D0" w:rsidP="00FF6201">
      <w:pPr>
        <w:spacing w:after="120" w:line="281" w:lineRule="auto"/>
        <w:jc w:val="both"/>
        <w:rPr>
          <w:rFonts w:ascii="Times New Roman" w:hAnsi="Times New Roman" w:cs="Times New Roman"/>
          <w:sz w:val="24"/>
          <w:szCs w:val="24"/>
        </w:rPr>
      </w:pPr>
      <w:r w:rsidRPr="009309D0">
        <w:rPr>
          <w:rFonts w:ascii="Times New Roman" w:hAnsi="Times New Roman" w:cs="Times New Roman"/>
          <w:b/>
          <w:bCs/>
          <w:sz w:val="24"/>
          <w:szCs w:val="24"/>
        </w:rPr>
        <w:t>Vineri, 19 iulie 2024</w:t>
      </w:r>
      <w:r w:rsidRPr="009309D0">
        <w:rPr>
          <w:rFonts w:ascii="Times New Roman" w:hAnsi="Times New Roman" w:cs="Times New Roman"/>
          <w:sz w:val="24"/>
          <w:szCs w:val="24"/>
        </w:rPr>
        <w:t xml:space="preserve">, comunitatea universitară a UB este invitată în Grădina Botanică „Dimitrie </w:t>
      </w:r>
      <w:proofErr w:type="spellStart"/>
      <w:r w:rsidRPr="009309D0">
        <w:rPr>
          <w:rFonts w:ascii="Times New Roman" w:hAnsi="Times New Roman" w:cs="Times New Roman"/>
          <w:sz w:val="24"/>
          <w:szCs w:val="24"/>
        </w:rPr>
        <w:t>Brandza</w:t>
      </w:r>
      <w:proofErr w:type="spellEnd"/>
      <w:r w:rsidRPr="009309D0">
        <w:rPr>
          <w:rFonts w:ascii="Times New Roman" w:hAnsi="Times New Roman" w:cs="Times New Roman"/>
          <w:sz w:val="24"/>
          <w:szCs w:val="24"/>
        </w:rPr>
        <w:t>”, unde va avea loc, în zona de picnic</w:t>
      </w:r>
      <w:r w:rsidR="00AE42F9">
        <w:rPr>
          <w:rFonts w:ascii="Times New Roman" w:hAnsi="Times New Roman" w:cs="Times New Roman"/>
          <w:sz w:val="24"/>
          <w:szCs w:val="24"/>
        </w:rPr>
        <w:t xml:space="preserve">, </w:t>
      </w:r>
      <w:r w:rsidR="00C72D34">
        <w:rPr>
          <w:rFonts w:ascii="Times New Roman" w:hAnsi="Times New Roman" w:cs="Times New Roman"/>
          <w:sz w:val="24"/>
          <w:szCs w:val="24"/>
        </w:rPr>
        <w:t>un eveniment care încheie săptămâna dedicată</w:t>
      </w:r>
      <w:r w:rsidR="00AE42F9">
        <w:rPr>
          <w:rFonts w:ascii="Times New Roman" w:hAnsi="Times New Roman" w:cs="Times New Roman"/>
          <w:sz w:val="24"/>
          <w:szCs w:val="24"/>
        </w:rPr>
        <w:t xml:space="preserve"> </w:t>
      </w:r>
      <w:r w:rsidR="00C72D34" w:rsidRPr="00C72D34">
        <w:rPr>
          <w:rFonts w:ascii="Times New Roman" w:hAnsi="Times New Roman" w:cs="Times New Roman"/>
          <w:sz w:val="24"/>
          <w:szCs w:val="24"/>
        </w:rPr>
        <w:t>celebr</w:t>
      </w:r>
      <w:r w:rsidR="00C72D34">
        <w:rPr>
          <w:rFonts w:ascii="Times New Roman" w:hAnsi="Times New Roman" w:cs="Times New Roman"/>
          <w:sz w:val="24"/>
          <w:szCs w:val="24"/>
        </w:rPr>
        <w:t xml:space="preserve">ării </w:t>
      </w:r>
      <w:r w:rsidR="00397300">
        <w:rPr>
          <w:rFonts w:ascii="Times New Roman" w:hAnsi="Times New Roman" w:cs="Times New Roman"/>
          <w:sz w:val="24"/>
          <w:szCs w:val="24"/>
        </w:rPr>
        <w:t>celor</w:t>
      </w:r>
      <w:r w:rsidR="00C72D34" w:rsidRPr="00C72D34">
        <w:rPr>
          <w:rFonts w:ascii="Times New Roman" w:hAnsi="Times New Roman" w:cs="Times New Roman"/>
          <w:sz w:val="24"/>
          <w:szCs w:val="24"/>
        </w:rPr>
        <w:t xml:space="preserve"> 160 de ani de la înființare</w:t>
      </w:r>
      <w:r w:rsidR="00C72D34">
        <w:rPr>
          <w:rFonts w:ascii="Times New Roman" w:hAnsi="Times New Roman" w:cs="Times New Roman"/>
          <w:sz w:val="24"/>
          <w:szCs w:val="24"/>
        </w:rPr>
        <w:t>a UB</w:t>
      </w:r>
      <w:r w:rsidR="00C72D34" w:rsidRPr="00C72D34">
        <w:rPr>
          <w:rFonts w:ascii="Times New Roman" w:hAnsi="Times New Roman" w:cs="Times New Roman"/>
          <w:sz w:val="24"/>
          <w:szCs w:val="24"/>
        </w:rPr>
        <w:t xml:space="preserve"> și </w:t>
      </w:r>
      <w:r w:rsidR="00397300">
        <w:rPr>
          <w:rFonts w:ascii="Times New Roman" w:hAnsi="Times New Roman" w:cs="Times New Roman"/>
          <w:sz w:val="24"/>
          <w:szCs w:val="24"/>
        </w:rPr>
        <w:t xml:space="preserve">celor </w:t>
      </w:r>
      <w:r w:rsidR="00C72D34" w:rsidRPr="00C72D34">
        <w:rPr>
          <w:rFonts w:ascii="Times New Roman" w:hAnsi="Times New Roman" w:cs="Times New Roman"/>
          <w:sz w:val="24"/>
          <w:szCs w:val="24"/>
        </w:rPr>
        <w:t>330 de ani de învățământ superior în spațiul românesc</w:t>
      </w:r>
      <w:r w:rsidRPr="009309D0">
        <w:rPr>
          <w:rFonts w:ascii="Times New Roman" w:hAnsi="Times New Roman" w:cs="Times New Roman"/>
          <w:sz w:val="24"/>
          <w:szCs w:val="24"/>
        </w:rPr>
        <w:t xml:space="preserve">. Realizat în parteneriat cu </w:t>
      </w:r>
      <w:r w:rsidR="00AE42F9">
        <w:rPr>
          <w:rFonts w:ascii="Times New Roman" w:hAnsi="Times New Roman" w:cs="Times New Roman"/>
          <w:sz w:val="24"/>
          <w:szCs w:val="24"/>
        </w:rPr>
        <w:t xml:space="preserve">studenți ai </w:t>
      </w:r>
      <w:r w:rsidRPr="009309D0">
        <w:rPr>
          <w:rFonts w:ascii="Times New Roman" w:hAnsi="Times New Roman" w:cs="Times New Roman"/>
          <w:sz w:val="24"/>
          <w:szCs w:val="24"/>
        </w:rPr>
        <w:t>Universi</w:t>
      </w:r>
      <w:r w:rsidR="00AE42F9">
        <w:rPr>
          <w:rFonts w:ascii="Times New Roman" w:hAnsi="Times New Roman" w:cs="Times New Roman"/>
          <w:sz w:val="24"/>
          <w:szCs w:val="24"/>
        </w:rPr>
        <w:t>tății</w:t>
      </w:r>
      <w:r w:rsidRPr="009309D0">
        <w:rPr>
          <w:rFonts w:ascii="Times New Roman" w:hAnsi="Times New Roman" w:cs="Times New Roman"/>
          <w:sz w:val="24"/>
          <w:szCs w:val="24"/>
        </w:rPr>
        <w:t xml:space="preserve"> Național</w:t>
      </w:r>
      <w:r w:rsidR="00AE42F9">
        <w:rPr>
          <w:rFonts w:ascii="Times New Roman" w:hAnsi="Times New Roman" w:cs="Times New Roman"/>
          <w:sz w:val="24"/>
          <w:szCs w:val="24"/>
        </w:rPr>
        <w:t>e</w:t>
      </w:r>
      <w:r w:rsidRPr="009309D0">
        <w:rPr>
          <w:rFonts w:ascii="Times New Roman" w:hAnsi="Times New Roman" w:cs="Times New Roman"/>
          <w:sz w:val="24"/>
          <w:szCs w:val="24"/>
        </w:rPr>
        <w:t xml:space="preserve"> de Artă Teatrală și Cinematografică „I.L. Caragiale” din București (UNATC) și </w:t>
      </w:r>
      <w:r w:rsidR="00AE42F9">
        <w:rPr>
          <w:rFonts w:ascii="Times New Roman" w:hAnsi="Times New Roman" w:cs="Times New Roman"/>
          <w:sz w:val="24"/>
          <w:szCs w:val="24"/>
        </w:rPr>
        <w:t>ai</w:t>
      </w:r>
      <w:r w:rsidRPr="009309D0">
        <w:rPr>
          <w:rFonts w:ascii="Times New Roman" w:hAnsi="Times New Roman" w:cs="Times New Roman"/>
          <w:sz w:val="24"/>
          <w:szCs w:val="24"/>
        </w:rPr>
        <w:t xml:space="preserve"> </w:t>
      </w:r>
      <w:proofErr w:type="spellStart"/>
      <w:r w:rsidRPr="009309D0">
        <w:rPr>
          <w:rFonts w:ascii="Times New Roman" w:hAnsi="Times New Roman" w:cs="Times New Roman"/>
          <w:sz w:val="24"/>
          <w:szCs w:val="24"/>
          <w:lang w:val="en-US"/>
        </w:rPr>
        <w:t>Asociați</w:t>
      </w:r>
      <w:r w:rsidR="00AE42F9">
        <w:rPr>
          <w:rFonts w:ascii="Times New Roman" w:hAnsi="Times New Roman" w:cs="Times New Roman"/>
          <w:sz w:val="24"/>
          <w:szCs w:val="24"/>
          <w:lang w:val="en-US"/>
        </w:rPr>
        <w:t>ei</w:t>
      </w:r>
      <w:proofErr w:type="spellEnd"/>
      <w:r w:rsidRPr="009309D0">
        <w:rPr>
          <w:rFonts w:ascii="Times New Roman" w:hAnsi="Times New Roman" w:cs="Times New Roman"/>
          <w:sz w:val="24"/>
          <w:szCs w:val="24"/>
          <w:lang w:val="en-US"/>
        </w:rPr>
        <w:t xml:space="preserve"> </w:t>
      </w:r>
      <w:proofErr w:type="spellStart"/>
      <w:r w:rsidRPr="009309D0">
        <w:rPr>
          <w:rFonts w:ascii="Times New Roman" w:hAnsi="Times New Roman" w:cs="Times New Roman"/>
          <w:sz w:val="24"/>
          <w:szCs w:val="24"/>
          <w:lang w:val="en-US"/>
        </w:rPr>
        <w:t>Studenților</w:t>
      </w:r>
      <w:proofErr w:type="spellEnd"/>
      <w:r w:rsidRPr="009309D0">
        <w:rPr>
          <w:rFonts w:ascii="Times New Roman" w:hAnsi="Times New Roman" w:cs="Times New Roman"/>
          <w:sz w:val="24"/>
          <w:szCs w:val="24"/>
          <w:lang w:val="en-US"/>
        </w:rPr>
        <w:t xml:space="preserve"> din </w:t>
      </w:r>
      <w:proofErr w:type="spellStart"/>
      <w:r w:rsidRPr="009309D0">
        <w:rPr>
          <w:rFonts w:ascii="Times New Roman" w:hAnsi="Times New Roman" w:cs="Times New Roman"/>
          <w:sz w:val="24"/>
          <w:szCs w:val="24"/>
          <w:lang w:val="en-US"/>
        </w:rPr>
        <w:t>Universitatea</w:t>
      </w:r>
      <w:proofErr w:type="spellEnd"/>
      <w:r w:rsidRPr="009309D0">
        <w:rPr>
          <w:rFonts w:ascii="Times New Roman" w:hAnsi="Times New Roman" w:cs="Times New Roman"/>
          <w:sz w:val="24"/>
          <w:szCs w:val="24"/>
          <w:lang w:val="en-US"/>
        </w:rPr>
        <w:t xml:space="preserve"> </w:t>
      </w:r>
      <w:r w:rsidRPr="009309D0">
        <w:rPr>
          <w:rFonts w:ascii="Times New Roman" w:hAnsi="Times New Roman" w:cs="Times New Roman"/>
          <w:sz w:val="24"/>
          <w:szCs w:val="24"/>
        </w:rPr>
        <w:t xml:space="preserve">din </w:t>
      </w:r>
      <w:proofErr w:type="spellStart"/>
      <w:r w:rsidRPr="009309D0">
        <w:rPr>
          <w:rFonts w:ascii="Times New Roman" w:hAnsi="Times New Roman" w:cs="Times New Roman"/>
          <w:sz w:val="24"/>
          <w:szCs w:val="24"/>
          <w:lang w:val="en-US"/>
        </w:rPr>
        <w:t>București</w:t>
      </w:r>
      <w:proofErr w:type="spellEnd"/>
      <w:r w:rsidRPr="009309D0">
        <w:rPr>
          <w:rFonts w:ascii="Times New Roman" w:hAnsi="Times New Roman" w:cs="Times New Roman"/>
          <w:sz w:val="24"/>
          <w:szCs w:val="24"/>
          <w:lang w:val="en-US"/>
        </w:rPr>
        <w:t> </w:t>
      </w:r>
      <w:r w:rsidRPr="009309D0">
        <w:rPr>
          <w:rFonts w:ascii="Times New Roman" w:hAnsi="Times New Roman" w:cs="Times New Roman"/>
          <w:sz w:val="24"/>
          <w:szCs w:val="24"/>
        </w:rPr>
        <w:t xml:space="preserve"> (ASUB), </w:t>
      </w:r>
      <w:r w:rsidR="00AE42F9">
        <w:rPr>
          <w:rFonts w:ascii="Times New Roman" w:hAnsi="Times New Roman" w:cs="Times New Roman"/>
          <w:sz w:val="24"/>
          <w:szCs w:val="24"/>
        </w:rPr>
        <w:t xml:space="preserve">precum și cu echipa proiectului </w:t>
      </w:r>
      <w:proofErr w:type="spellStart"/>
      <w:r w:rsidR="00AE42F9">
        <w:rPr>
          <w:rFonts w:ascii="Times New Roman" w:hAnsi="Times New Roman" w:cs="Times New Roman"/>
          <w:sz w:val="24"/>
          <w:szCs w:val="24"/>
        </w:rPr>
        <w:t>SciResCareer</w:t>
      </w:r>
      <w:proofErr w:type="spellEnd"/>
      <w:r w:rsidR="00AE42F9">
        <w:rPr>
          <w:rFonts w:ascii="Times New Roman" w:hAnsi="Times New Roman" w:cs="Times New Roman"/>
          <w:sz w:val="24"/>
          <w:szCs w:val="24"/>
        </w:rPr>
        <w:t>, evenimentul</w:t>
      </w:r>
      <w:r w:rsidRPr="009309D0">
        <w:rPr>
          <w:rFonts w:ascii="Times New Roman" w:hAnsi="Times New Roman" w:cs="Times New Roman"/>
          <w:sz w:val="24"/>
          <w:szCs w:val="24"/>
        </w:rPr>
        <w:t xml:space="preserve"> propune participanților </w:t>
      </w:r>
      <w:r w:rsidR="00AE42F9">
        <w:rPr>
          <w:rFonts w:ascii="Times New Roman" w:hAnsi="Times New Roman" w:cs="Times New Roman"/>
          <w:sz w:val="24"/>
          <w:szCs w:val="24"/>
        </w:rPr>
        <w:t xml:space="preserve">un </w:t>
      </w:r>
      <w:r w:rsidRPr="009309D0">
        <w:rPr>
          <w:rFonts w:ascii="Times New Roman" w:hAnsi="Times New Roman" w:cs="Times New Roman"/>
          <w:sz w:val="24"/>
          <w:szCs w:val="24"/>
        </w:rPr>
        <w:t>workshop</w:t>
      </w:r>
      <w:r w:rsidR="00AE42F9">
        <w:rPr>
          <w:rFonts w:ascii="Times New Roman" w:hAnsi="Times New Roman" w:cs="Times New Roman"/>
          <w:sz w:val="24"/>
          <w:szCs w:val="24"/>
        </w:rPr>
        <w:t xml:space="preserve"> </w:t>
      </w:r>
      <w:r w:rsidRPr="009309D0">
        <w:rPr>
          <w:rFonts w:ascii="Times New Roman" w:hAnsi="Times New Roman" w:cs="Times New Roman"/>
          <w:sz w:val="24"/>
          <w:szCs w:val="24"/>
        </w:rPr>
        <w:t>creativ</w:t>
      </w:r>
      <w:r w:rsidR="00AE42F9">
        <w:rPr>
          <w:rFonts w:ascii="Times New Roman" w:hAnsi="Times New Roman" w:cs="Times New Roman"/>
          <w:sz w:val="24"/>
          <w:szCs w:val="24"/>
        </w:rPr>
        <w:t xml:space="preserve"> de chitară</w:t>
      </w:r>
      <w:r w:rsidRPr="009309D0">
        <w:rPr>
          <w:rFonts w:ascii="Times New Roman" w:hAnsi="Times New Roman" w:cs="Times New Roman"/>
          <w:sz w:val="24"/>
          <w:szCs w:val="24"/>
        </w:rPr>
        <w:t xml:space="preserve">, </w:t>
      </w:r>
      <w:proofErr w:type="spellStart"/>
      <w:r w:rsidRPr="000B11A5">
        <w:rPr>
          <w:rFonts w:ascii="Times New Roman" w:hAnsi="Times New Roman" w:cs="Times New Roman"/>
          <w:i/>
          <w:iCs/>
          <w:sz w:val="24"/>
          <w:szCs w:val="24"/>
        </w:rPr>
        <w:t>photo</w:t>
      </w:r>
      <w:proofErr w:type="spellEnd"/>
      <w:r w:rsidRPr="000B11A5">
        <w:rPr>
          <w:rFonts w:ascii="Times New Roman" w:hAnsi="Times New Roman" w:cs="Times New Roman"/>
          <w:i/>
          <w:iCs/>
          <w:sz w:val="24"/>
          <w:szCs w:val="24"/>
        </w:rPr>
        <w:t xml:space="preserve"> corner</w:t>
      </w:r>
      <w:r w:rsidRPr="009309D0">
        <w:rPr>
          <w:rFonts w:ascii="Times New Roman" w:hAnsi="Times New Roman" w:cs="Times New Roman"/>
          <w:sz w:val="24"/>
          <w:szCs w:val="24"/>
        </w:rPr>
        <w:t xml:space="preserve">, </w:t>
      </w:r>
      <w:r w:rsidR="00AE42F9">
        <w:rPr>
          <w:rFonts w:ascii="Times New Roman" w:hAnsi="Times New Roman" w:cs="Times New Roman"/>
          <w:sz w:val="24"/>
          <w:szCs w:val="24"/>
        </w:rPr>
        <w:t xml:space="preserve">o capsulă a timpului, precum și un perete pentru mesaje </w:t>
      </w:r>
      <w:proofErr w:type="spellStart"/>
      <w:r w:rsidR="00AE42F9">
        <w:rPr>
          <w:rFonts w:ascii="Times New Roman" w:hAnsi="Times New Roman" w:cs="Times New Roman"/>
          <w:sz w:val="24"/>
          <w:szCs w:val="24"/>
        </w:rPr>
        <w:t>inspiraționale</w:t>
      </w:r>
      <w:proofErr w:type="spellEnd"/>
      <w:r w:rsidRPr="009309D0">
        <w:rPr>
          <w:rFonts w:ascii="Times New Roman" w:hAnsi="Times New Roman" w:cs="Times New Roman"/>
          <w:sz w:val="24"/>
          <w:szCs w:val="24"/>
        </w:rPr>
        <w:t xml:space="preserve">. Elementul central al </w:t>
      </w:r>
      <w:r w:rsidR="00AE42F9">
        <w:rPr>
          <w:rFonts w:ascii="Times New Roman" w:hAnsi="Times New Roman" w:cs="Times New Roman"/>
          <w:sz w:val="24"/>
          <w:szCs w:val="24"/>
        </w:rPr>
        <w:t>evenimentului</w:t>
      </w:r>
      <w:r w:rsidRPr="009309D0">
        <w:rPr>
          <w:rFonts w:ascii="Times New Roman" w:hAnsi="Times New Roman" w:cs="Times New Roman"/>
          <w:sz w:val="24"/>
          <w:szCs w:val="24"/>
        </w:rPr>
        <w:t xml:space="preserve"> va fi piesa de teatru „Ultima noapte de dragoste, întâia noapte de război” de Camil Petrescu, care îi va aduce în fața publicului, începând cu ora 19:00, pe Vlad Anghel, Adriana Mitu, Silvia-Alexandra Bem, Paul </w:t>
      </w:r>
      <w:proofErr w:type="spellStart"/>
      <w:r w:rsidRPr="009309D0">
        <w:rPr>
          <w:rFonts w:ascii="Times New Roman" w:hAnsi="Times New Roman" w:cs="Times New Roman"/>
          <w:sz w:val="24"/>
          <w:szCs w:val="24"/>
        </w:rPr>
        <w:t>Pristavu</w:t>
      </w:r>
      <w:proofErr w:type="spellEnd"/>
      <w:r w:rsidRPr="009309D0">
        <w:rPr>
          <w:rFonts w:ascii="Times New Roman" w:hAnsi="Times New Roman" w:cs="Times New Roman"/>
          <w:sz w:val="24"/>
          <w:szCs w:val="24"/>
        </w:rPr>
        <w:t xml:space="preserve"> și Fabian Ciobanu, studente și studenți ai UNATC.</w:t>
      </w:r>
    </w:p>
    <w:p w14:paraId="1DF25CAA" w14:textId="123C26AC" w:rsidR="009309D0" w:rsidRPr="009309D0" w:rsidRDefault="009309D0" w:rsidP="00FF6201">
      <w:pPr>
        <w:spacing w:after="120" w:line="281" w:lineRule="auto"/>
        <w:jc w:val="both"/>
        <w:rPr>
          <w:rFonts w:ascii="Times New Roman" w:hAnsi="Times New Roman" w:cs="Times New Roman"/>
          <w:sz w:val="24"/>
          <w:szCs w:val="24"/>
        </w:rPr>
      </w:pPr>
      <w:r w:rsidRPr="009309D0">
        <w:rPr>
          <w:rFonts w:ascii="Times New Roman" w:hAnsi="Times New Roman" w:cs="Times New Roman"/>
          <w:sz w:val="24"/>
          <w:szCs w:val="24"/>
        </w:rPr>
        <w:t>Seria de evenimente dedicate împlinirii a 160 de ani de la înființarea Universității din București și a 330 de ani de învățământ superior în spațiul românesc</w:t>
      </w:r>
      <w:r w:rsidRPr="009309D0">
        <w:rPr>
          <w:rFonts w:ascii="Times New Roman" w:hAnsi="Times New Roman" w:cs="Times New Roman"/>
          <w:b/>
          <w:bCs/>
          <w:sz w:val="24"/>
          <w:szCs w:val="24"/>
        </w:rPr>
        <w:t xml:space="preserve"> </w:t>
      </w:r>
      <w:r w:rsidRPr="009309D0">
        <w:rPr>
          <w:rFonts w:ascii="Times New Roman" w:hAnsi="Times New Roman" w:cs="Times New Roman"/>
          <w:sz w:val="24"/>
          <w:szCs w:val="24"/>
        </w:rPr>
        <w:t>se desfășoară</w:t>
      </w:r>
      <w:r w:rsidRPr="009309D0">
        <w:rPr>
          <w:rFonts w:ascii="Times New Roman" w:hAnsi="Times New Roman" w:cs="Times New Roman"/>
          <w:b/>
          <w:bCs/>
          <w:sz w:val="24"/>
          <w:szCs w:val="24"/>
        </w:rPr>
        <w:t xml:space="preserve"> </w:t>
      </w:r>
      <w:r w:rsidRPr="009309D0">
        <w:rPr>
          <w:rFonts w:ascii="Times New Roman" w:hAnsi="Times New Roman" w:cs="Times New Roman"/>
          <w:sz w:val="24"/>
          <w:szCs w:val="24"/>
        </w:rPr>
        <w:t xml:space="preserve">sub patronajul </w:t>
      </w:r>
      <w:r w:rsidRPr="009309D0">
        <w:rPr>
          <w:rFonts w:ascii="Times New Roman" w:hAnsi="Times New Roman" w:cs="Times New Roman"/>
          <w:b/>
          <w:bCs/>
          <w:sz w:val="24"/>
          <w:szCs w:val="24"/>
        </w:rPr>
        <w:t xml:space="preserve">Ministerului Educației </w:t>
      </w:r>
      <w:r w:rsidRPr="009309D0">
        <w:rPr>
          <w:rFonts w:ascii="Times New Roman" w:hAnsi="Times New Roman" w:cs="Times New Roman"/>
          <w:sz w:val="24"/>
          <w:szCs w:val="24"/>
        </w:rPr>
        <w:t>și cu sprijinul</w:t>
      </w:r>
      <w:r w:rsidRPr="009309D0">
        <w:rPr>
          <w:rFonts w:ascii="Times New Roman" w:hAnsi="Times New Roman" w:cs="Times New Roman"/>
          <w:b/>
          <w:bCs/>
          <w:sz w:val="24"/>
          <w:szCs w:val="24"/>
        </w:rPr>
        <w:t xml:space="preserve"> Băncii Comerciale Române – BCR, KPMG România, Kaufland România, Societății Civile de Avocați </w:t>
      </w:r>
      <w:r w:rsidR="000B11A5">
        <w:rPr>
          <w:rFonts w:ascii="Times New Roman" w:hAnsi="Times New Roman" w:cs="Times New Roman"/>
          <w:b/>
          <w:bCs/>
          <w:sz w:val="24"/>
          <w:szCs w:val="24"/>
        </w:rPr>
        <w:t>„</w:t>
      </w:r>
      <w:r w:rsidRPr="009309D0">
        <w:rPr>
          <w:rFonts w:ascii="Times New Roman" w:hAnsi="Times New Roman" w:cs="Times New Roman"/>
          <w:b/>
          <w:bCs/>
          <w:sz w:val="24"/>
          <w:szCs w:val="24"/>
        </w:rPr>
        <w:t>S</w:t>
      </w:r>
      <w:r w:rsidR="000B11A5">
        <w:rPr>
          <w:rFonts w:ascii="Times New Roman" w:hAnsi="Times New Roman" w:cs="Times New Roman"/>
          <w:b/>
          <w:bCs/>
          <w:sz w:val="24"/>
          <w:szCs w:val="24"/>
        </w:rPr>
        <w:t>toica</w:t>
      </w:r>
      <w:r w:rsidRPr="009309D0">
        <w:rPr>
          <w:rFonts w:ascii="Times New Roman" w:hAnsi="Times New Roman" w:cs="Times New Roman"/>
          <w:b/>
          <w:bCs/>
          <w:sz w:val="24"/>
          <w:szCs w:val="24"/>
        </w:rPr>
        <w:t xml:space="preserve"> &amp; A</w:t>
      </w:r>
      <w:r w:rsidR="000B11A5">
        <w:rPr>
          <w:rFonts w:ascii="Times New Roman" w:hAnsi="Times New Roman" w:cs="Times New Roman"/>
          <w:b/>
          <w:bCs/>
          <w:sz w:val="24"/>
          <w:szCs w:val="24"/>
        </w:rPr>
        <w:t>sociații”</w:t>
      </w:r>
      <w:r w:rsidRPr="009309D0">
        <w:rPr>
          <w:rFonts w:ascii="Times New Roman" w:hAnsi="Times New Roman" w:cs="Times New Roman"/>
          <w:b/>
          <w:bCs/>
          <w:sz w:val="24"/>
          <w:szCs w:val="24"/>
        </w:rPr>
        <w:t xml:space="preserve"> și Aqua Carpatica.</w:t>
      </w:r>
    </w:p>
    <w:p w14:paraId="38905C31" w14:textId="1AB949E0" w:rsidR="009309D0" w:rsidRPr="009309D0" w:rsidRDefault="000B11A5" w:rsidP="00FF6201">
      <w:pPr>
        <w:spacing w:after="120" w:line="281" w:lineRule="auto"/>
        <w:jc w:val="both"/>
        <w:rPr>
          <w:rFonts w:ascii="Times New Roman" w:hAnsi="Times New Roman" w:cs="Times New Roman"/>
          <w:sz w:val="24"/>
          <w:szCs w:val="24"/>
        </w:rPr>
      </w:pPr>
      <w:r w:rsidRPr="000B11A5">
        <w:rPr>
          <w:rFonts w:ascii="Times New Roman" w:hAnsi="Times New Roman" w:cs="Times New Roman"/>
          <w:sz w:val="24"/>
          <w:szCs w:val="24"/>
        </w:rPr>
        <w:t>Cu această ocazie aniversară,</w:t>
      </w:r>
      <w:r>
        <w:rPr>
          <w:rFonts w:ascii="Times New Roman" w:hAnsi="Times New Roman" w:cs="Times New Roman"/>
          <w:b/>
          <w:bCs/>
          <w:sz w:val="24"/>
          <w:szCs w:val="24"/>
        </w:rPr>
        <w:t xml:space="preserve"> </w:t>
      </w:r>
      <w:r w:rsidR="009309D0" w:rsidRPr="009309D0">
        <w:rPr>
          <w:rFonts w:ascii="Times New Roman" w:hAnsi="Times New Roman" w:cs="Times New Roman"/>
          <w:b/>
          <w:bCs/>
          <w:sz w:val="24"/>
          <w:szCs w:val="24"/>
        </w:rPr>
        <w:t xml:space="preserve">Universitatea din București oferă, în perioada 16 – 18 iulie 2024, acces gratuit în spațiile Grădinii Botanice „Dimitrie </w:t>
      </w:r>
      <w:proofErr w:type="spellStart"/>
      <w:r w:rsidR="009309D0" w:rsidRPr="009309D0">
        <w:rPr>
          <w:rFonts w:ascii="Times New Roman" w:hAnsi="Times New Roman" w:cs="Times New Roman"/>
          <w:b/>
          <w:bCs/>
          <w:sz w:val="24"/>
          <w:szCs w:val="24"/>
        </w:rPr>
        <w:t>Brandza</w:t>
      </w:r>
      <w:proofErr w:type="spellEnd"/>
      <w:r w:rsidR="009309D0" w:rsidRPr="009309D0">
        <w:rPr>
          <w:rFonts w:ascii="Times New Roman" w:hAnsi="Times New Roman" w:cs="Times New Roman"/>
          <w:b/>
          <w:bCs/>
          <w:sz w:val="24"/>
          <w:szCs w:val="24"/>
        </w:rPr>
        <w:t xml:space="preserve">” </w:t>
      </w:r>
      <w:r w:rsidR="009309D0" w:rsidRPr="009309D0">
        <w:rPr>
          <w:rFonts w:ascii="Times New Roman" w:hAnsi="Times New Roman" w:cs="Times New Roman"/>
          <w:sz w:val="24"/>
          <w:szCs w:val="24"/>
        </w:rPr>
        <w:t>și invită iubitorii de natură să descopere cele peste 3.500 de plante pe care le adăpostește.</w:t>
      </w:r>
    </w:p>
    <w:p w14:paraId="152DA223" w14:textId="5EB07556" w:rsidR="009309D0" w:rsidRDefault="009309D0" w:rsidP="00FF6201">
      <w:pPr>
        <w:spacing w:after="120" w:line="281" w:lineRule="auto"/>
        <w:jc w:val="both"/>
        <w:rPr>
          <w:rFonts w:ascii="Times New Roman" w:hAnsi="Times New Roman" w:cs="Times New Roman"/>
          <w:sz w:val="24"/>
          <w:szCs w:val="24"/>
        </w:rPr>
      </w:pPr>
      <w:r w:rsidRPr="009309D0">
        <w:rPr>
          <w:rFonts w:ascii="Times New Roman" w:hAnsi="Times New Roman" w:cs="Times New Roman"/>
          <w:sz w:val="24"/>
          <w:szCs w:val="24"/>
        </w:rPr>
        <w:t xml:space="preserve">Nu în ultimul rând, </w:t>
      </w:r>
      <w:r w:rsidRPr="009309D0">
        <w:rPr>
          <w:rFonts w:ascii="Times New Roman" w:hAnsi="Times New Roman" w:cs="Times New Roman"/>
          <w:b/>
          <w:bCs/>
          <w:sz w:val="24"/>
          <w:szCs w:val="24"/>
        </w:rPr>
        <w:t xml:space="preserve">cel mai amplu eveniment dedicat artei din România, </w:t>
      </w:r>
      <w:proofErr w:type="spellStart"/>
      <w:r w:rsidRPr="009309D0">
        <w:rPr>
          <w:rFonts w:ascii="Times New Roman" w:hAnsi="Times New Roman" w:cs="Times New Roman"/>
          <w:b/>
          <w:bCs/>
          <w:sz w:val="24"/>
          <w:szCs w:val="24"/>
        </w:rPr>
        <w:t>Art</w:t>
      </w:r>
      <w:proofErr w:type="spellEnd"/>
      <w:r w:rsidRPr="009309D0">
        <w:rPr>
          <w:rFonts w:ascii="Times New Roman" w:hAnsi="Times New Roman" w:cs="Times New Roman"/>
          <w:b/>
          <w:bCs/>
          <w:sz w:val="24"/>
          <w:szCs w:val="24"/>
        </w:rPr>
        <w:t xml:space="preserve"> Safari</w:t>
      </w:r>
      <w:r w:rsidRPr="009309D0">
        <w:rPr>
          <w:rFonts w:ascii="Times New Roman" w:hAnsi="Times New Roman" w:cs="Times New Roman"/>
          <w:sz w:val="24"/>
          <w:szCs w:val="24"/>
        </w:rPr>
        <w:t xml:space="preserve">, își deschide porțile pentru comunitatea UB și oferă </w:t>
      </w:r>
      <w:r w:rsidRPr="009309D0">
        <w:rPr>
          <w:rFonts w:ascii="Times New Roman" w:hAnsi="Times New Roman" w:cs="Times New Roman"/>
          <w:b/>
          <w:bCs/>
          <w:sz w:val="24"/>
          <w:szCs w:val="24"/>
        </w:rPr>
        <w:t xml:space="preserve">acces gratuit marți, 16 iulie 2024, tuturor </w:t>
      </w:r>
      <w:r w:rsidRPr="009309D0">
        <w:rPr>
          <w:rFonts w:ascii="Times New Roman" w:hAnsi="Times New Roman" w:cs="Times New Roman"/>
          <w:b/>
          <w:bCs/>
          <w:sz w:val="24"/>
          <w:szCs w:val="24"/>
        </w:rPr>
        <w:lastRenderedPageBreak/>
        <w:t>studenților Universității din București</w:t>
      </w:r>
      <w:r w:rsidRPr="009309D0">
        <w:rPr>
          <w:rFonts w:ascii="Times New Roman" w:hAnsi="Times New Roman" w:cs="Times New Roman"/>
          <w:sz w:val="24"/>
          <w:szCs w:val="24"/>
        </w:rPr>
        <w:t xml:space="preserve"> la expozițiile din seria „Taine și comori”. Astfel, iubitorii UB de artă sunt așteptați la Palatul „Dacia-România” (Str. Lipscani nr. 18 – 20</w:t>
      </w:r>
      <w:r w:rsidR="000B11A5">
        <w:rPr>
          <w:rFonts w:ascii="Times New Roman" w:hAnsi="Times New Roman" w:cs="Times New Roman"/>
          <w:sz w:val="24"/>
          <w:szCs w:val="24"/>
        </w:rPr>
        <w:t>, din București</w:t>
      </w:r>
      <w:r w:rsidRPr="009309D0">
        <w:rPr>
          <w:rFonts w:ascii="Times New Roman" w:hAnsi="Times New Roman" w:cs="Times New Roman"/>
          <w:sz w:val="24"/>
          <w:szCs w:val="24"/>
        </w:rPr>
        <w:t>) să descopere expozițiile „Istoria României în 100 de portrete”, „</w:t>
      </w:r>
      <w:proofErr w:type="spellStart"/>
      <w:r w:rsidRPr="009309D0">
        <w:rPr>
          <w:rFonts w:ascii="Times New Roman" w:hAnsi="Times New Roman" w:cs="Times New Roman"/>
          <w:sz w:val="24"/>
          <w:szCs w:val="24"/>
          <w:lang w:val="en-US"/>
        </w:rPr>
        <w:t>Aurul</w:t>
      </w:r>
      <w:proofErr w:type="spellEnd"/>
      <w:r w:rsidRPr="009309D0">
        <w:rPr>
          <w:rFonts w:ascii="Times New Roman" w:hAnsi="Times New Roman" w:cs="Times New Roman"/>
          <w:sz w:val="24"/>
          <w:szCs w:val="24"/>
          <w:lang w:val="en-US"/>
        </w:rPr>
        <w:t xml:space="preserve"> de la </w:t>
      </w:r>
      <w:proofErr w:type="spellStart"/>
      <w:r w:rsidRPr="009309D0">
        <w:rPr>
          <w:rFonts w:ascii="Times New Roman" w:hAnsi="Times New Roman" w:cs="Times New Roman"/>
          <w:sz w:val="24"/>
          <w:szCs w:val="24"/>
          <w:lang w:val="en-US"/>
        </w:rPr>
        <w:t>Brukenthal</w:t>
      </w:r>
      <w:proofErr w:type="spellEnd"/>
      <w:r w:rsidRPr="009309D0">
        <w:rPr>
          <w:rFonts w:ascii="Times New Roman" w:hAnsi="Times New Roman" w:cs="Times New Roman"/>
          <w:sz w:val="24"/>
          <w:szCs w:val="24"/>
        </w:rPr>
        <w:t xml:space="preserve">”, „Muzeul secret”, „Eustațiu Stoenescu. Portretistul aristocrației” </w:t>
      </w:r>
      <w:r w:rsidR="000B11A5">
        <w:rPr>
          <w:rFonts w:ascii="Times New Roman" w:hAnsi="Times New Roman" w:cs="Times New Roman"/>
          <w:sz w:val="24"/>
          <w:szCs w:val="24"/>
        </w:rPr>
        <w:t>și</w:t>
      </w:r>
      <w:r w:rsidRPr="009309D0">
        <w:rPr>
          <w:rFonts w:ascii="Times New Roman" w:hAnsi="Times New Roman" w:cs="Times New Roman"/>
          <w:sz w:val="24"/>
          <w:szCs w:val="24"/>
        </w:rPr>
        <w:t xml:space="preserve"> „Atelierele din Pangratti”. Accesul gratuit va fi posibil în baza prezentării, la intrare, a legitimației de student.</w:t>
      </w:r>
    </w:p>
    <w:p w14:paraId="17475E64" w14:textId="27FCF26E" w:rsidR="00FF6201" w:rsidRPr="009309D0" w:rsidRDefault="009309D0" w:rsidP="00FF6201">
      <w:pPr>
        <w:spacing w:after="240" w:line="281" w:lineRule="auto"/>
        <w:jc w:val="both"/>
        <w:rPr>
          <w:rFonts w:ascii="Times New Roman" w:hAnsi="Times New Roman" w:cs="Times New Roman"/>
          <w:sz w:val="24"/>
          <w:szCs w:val="24"/>
        </w:rPr>
      </w:pPr>
      <w:r w:rsidRPr="009309D0">
        <w:rPr>
          <w:rFonts w:ascii="Times New Roman" w:hAnsi="Times New Roman" w:cs="Times New Roman"/>
          <w:sz w:val="24"/>
          <w:szCs w:val="24"/>
        </w:rPr>
        <w:t>Mai multe detalii cu privire la seria de evenimente organizate de UB cu ocazia împlinirii a 160 de ani de la înființare pot fi consultate pe site-ul</w:t>
      </w:r>
      <w:r w:rsidR="000B11A5">
        <w:rPr>
          <w:rFonts w:ascii="Times New Roman" w:hAnsi="Times New Roman" w:cs="Times New Roman"/>
          <w:sz w:val="24"/>
          <w:szCs w:val="24"/>
        </w:rPr>
        <w:t xml:space="preserve"> </w:t>
      </w:r>
      <w:r w:rsidR="00FF6201">
        <w:rPr>
          <w:rFonts w:ascii="Times New Roman" w:hAnsi="Times New Roman" w:cs="Times New Roman"/>
          <w:sz w:val="24"/>
          <w:szCs w:val="24"/>
        </w:rPr>
        <w:t xml:space="preserve">special </w:t>
      </w:r>
      <w:r w:rsidR="000B11A5">
        <w:rPr>
          <w:rFonts w:ascii="Times New Roman" w:hAnsi="Times New Roman" w:cs="Times New Roman"/>
          <w:sz w:val="24"/>
          <w:szCs w:val="24"/>
        </w:rPr>
        <w:t>dedicat aniversării</w:t>
      </w:r>
      <w:r w:rsidR="00FF6201">
        <w:rPr>
          <w:rFonts w:ascii="Times New Roman" w:hAnsi="Times New Roman" w:cs="Times New Roman"/>
          <w:sz w:val="24"/>
          <w:szCs w:val="24"/>
        </w:rPr>
        <w:t xml:space="preserve">, </w:t>
      </w:r>
      <w:hyperlink r:id="rId10" w:history="1">
        <w:r w:rsidRPr="009309D0">
          <w:rPr>
            <w:rStyle w:val="Hyperlink"/>
            <w:rFonts w:ascii="Times New Roman" w:hAnsi="Times New Roman" w:cs="Times New Roman"/>
            <w:b/>
            <w:bCs/>
            <w:sz w:val="24"/>
            <w:szCs w:val="24"/>
          </w:rPr>
          <w:t>160.unibuc.ro</w:t>
        </w:r>
      </w:hyperlink>
      <w:r w:rsidR="00FF6201">
        <w:rPr>
          <w:rFonts w:ascii="Times New Roman" w:hAnsi="Times New Roman" w:cs="Times New Roman"/>
          <w:sz w:val="24"/>
          <w:szCs w:val="24"/>
        </w:rPr>
        <w:t>.</w:t>
      </w:r>
    </w:p>
    <w:p w14:paraId="4DE43814" w14:textId="77777777" w:rsidR="009309D0" w:rsidRDefault="009309D0" w:rsidP="00FF6201">
      <w:pPr>
        <w:spacing w:after="240" w:line="281" w:lineRule="auto"/>
        <w:jc w:val="center"/>
        <w:rPr>
          <w:rFonts w:ascii="Times New Roman" w:hAnsi="Times New Roman" w:cs="Times New Roman"/>
          <w:sz w:val="24"/>
          <w:szCs w:val="24"/>
        </w:rPr>
      </w:pPr>
      <w:r w:rsidRPr="009309D0">
        <w:rPr>
          <w:rFonts w:ascii="Times New Roman" w:hAnsi="Times New Roman" w:cs="Times New Roman"/>
          <w:sz w:val="24"/>
          <w:szCs w:val="24"/>
        </w:rPr>
        <w:t>***</w:t>
      </w:r>
    </w:p>
    <w:p w14:paraId="5E940CF2" w14:textId="77777777" w:rsidR="00FF6201" w:rsidRDefault="000B11A5" w:rsidP="00FF6201">
      <w:pPr>
        <w:spacing w:after="120" w:line="281" w:lineRule="auto"/>
        <w:jc w:val="both"/>
        <w:rPr>
          <w:rFonts w:ascii="Times New Roman" w:hAnsi="Times New Roman" w:cs="Times New Roman"/>
          <w:sz w:val="24"/>
          <w:szCs w:val="24"/>
        </w:rPr>
      </w:pPr>
      <w:r w:rsidRPr="000B11A5">
        <w:rPr>
          <w:rFonts w:ascii="Times New Roman" w:hAnsi="Times New Roman" w:cs="Times New Roman"/>
          <w:sz w:val="24"/>
          <w:szCs w:val="24"/>
        </w:rPr>
        <w:t xml:space="preserve">Universitatea din București a fost înființată prin Decretul nr. 765 din 4 / 16 iulie 1864 al Domnitorului Alexandru Ioan Cuza. Succesoare a structurilor de învățământ superior inaugurate de Academia Domnească (1694), Universitatea din București a contribuit și contribuie în mod decisiv la dezvoltarea și modernizarea învățământului, științei și culturii românești. </w:t>
      </w:r>
    </w:p>
    <w:p w14:paraId="3E0C40B4" w14:textId="77777777" w:rsidR="00FF6201" w:rsidRDefault="000B11A5" w:rsidP="00FF6201">
      <w:pPr>
        <w:spacing w:after="120" w:line="281" w:lineRule="auto"/>
        <w:jc w:val="both"/>
        <w:rPr>
          <w:rFonts w:ascii="Times New Roman" w:hAnsi="Times New Roman" w:cs="Times New Roman"/>
          <w:sz w:val="24"/>
          <w:szCs w:val="24"/>
        </w:rPr>
      </w:pPr>
      <w:r w:rsidRPr="000B11A5">
        <w:rPr>
          <w:rFonts w:ascii="Times New Roman" w:hAnsi="Times New Roman" w:cs="Times New Roman"/>
          <w:sz w:val="24"/>
          <w:szCs w:val="24"/>
        </w:rPr>
        <w:t>Universitatea are astăzi 19 facultăți care oferă 95 de programe de licență, 223 de programe de masterat, 23 de școli doctorale pe domenii specifice și o școală pentru studii doctorale interdisciplinare, peste 50 de centre și nouă stațiuni de cercetare.</w:t>
      </w:r>
    </w:p>
    <w:p w14:paraId="0163B8C5" w14:textId="4E8777D0" w:rsidR="000B11A5" w:rsidRDefault="000B11A5" w:rsidP="00FF6201">
      <w:pPr>
        <w:spacing w:after="120" w:line="281" w:lineRule="auto"/>
        <w:jc w:val="both"/>
        <w:rPr>
          <w:rFonts w:ascii="Times New Roman" w:hAnsi="Times New Roman" w:cs="Times New Roman"/>
          <w:sz w:val="24"/>
          <w:szCs w:val="24"/>
        </w:rPr>
      </w:pPr>
      <w:r w:rsidRPr="000B11A5">
        <w:rPr>
          <w:rFonts w:ascii="Times New Roman" w:hAnsi="Times New Roman" w:cs="Times New Roman"/>
          <w:sz w:val="24"/>
          <w:szCs w:val="24"/>
        </w:rPr>
        <w:t xml:space="preserve">Începând cu anul 2019, UB face parte din Universitatea Civică Europeană CIVIS alături de alte zece universități europene de prestigiu, Universitatea </w:t>
      </w:r>
      <w:proofErr w:type="spellStart"/>
      <w:r w:rsidRPr="000B11A5">
        <w:rPr>
          <w:rFonts w:ascii="Times New Roman" w:hAnsi="Times New Roman" w:cs="Times New Roman"/>
          <w:sz w:val="24"/>
          <w:szCs w:val="24"/>
        </w:rPr>
        <w:t>Aix</w:t>
      </w:r>
      <w:proofErr w:type="spellEnd"/>
      <w:r w:rsidRPr="000B11A5">
        <w:rPr>
          <w:rFonts w:ascii="Times New Roman" w:hAnsi="Times New Roman" w:cs="Times New Roman"/>
          <w:sz w:val="24"/>
          <w:szCs w:val="24"/>
        </w:rPr>
        <w:t xml:space="preserve">-Marseille, Universitatea Națională și </w:t>
      </w:r>
      <w:proofErr w:type="spellStart"/>
      <w:r w:rsidRPr="000B11A5">
        <w:rPr>
          <w:rFonts w:ascii="Times New Roman" w:hAnsi="Times New Roman" w:cs="Times New Roman"/>
          <w:sz w:val="24"/>
          <w:szCs w:val="24"/>
        </w:rPr>
        <w:t>Capodistriană</w:t>
      </w:r>
      <w:proofErr w:type="spellEnd"/>
      <w:r w:rsidRPr="000B11A5">
        <w:rPr>
          <w:rFonts w:ascii="Times New Roman" w:hAnsi="Times New Roman" w:cs="Times New Roman"/>
          <w:sz w:val="24"/>
          <w:szCs w:val="24"/>
        </w:rPr>
        <w:t xml:space="preserve"> din Atena, Universitatea Liberă din Bruxelles, Universitatea Autonomă din Madrid, Universitatea „</w:t>
      </w:r>
      <w:proofErr w:type="spellStart"/>
      <w:r w:rsidRPr="000B11A5">
        <w:rPr>
          <w:rFonts w:ascii="Times New Roman" w:hAnsi="Times New Roman" w:cs="Times New Roman"/>
          <w:sz w:val="24"/>
          <w:szCs w:val="24"/>
        </w:rPr>
        <w:t>Sapienza</w:t>
      </w:r>
      <w:proofErr w:type="spellEnd"/>
      <w:r w:rsidRPr="000B11A5">
        <w:rPr>
          <w:rFonts w:ascii="Times New Roman" w:hAnsi="Times New Roman" w:cs="Times New Roman"/>
          <w:sz w:val="24"/>
          <w:szCs w:val="24"/>
        </w:rPr>
        <w:t xml:space="preserve">” din Roma, Universitatea din Stockholm, Universitatea „Eberhard </w:t>
      </w:r>
      <w:proofErr w:type="spellStart"/>
      <w:r w:rsidRPr="000B11A5">
        <w:rPr>
          <w:rFonts w:ascii="Times New Roman" w:hAnsi="Times New Roman" w:cs="Times New Roman"/>
          <w:sz w:val="24"/>
          <w:szCs w:val="24"/>
        </w:rPr>
        <w:t>Karls</w:t>
      </w:r>
      <w:proofErr w:type="spellEnd"/>
      <w:r w:rsidRPr="000B11A5">
        <w:rPr>
          <w:rFonts w:ascii="Times New Roman" w:hAnsi="Times New Roman" w:cs="Times New Roman"/>
          <w:sz w:val="24"/>
          <w:szCs w:val="24"/>
        </w:rPr>
        <w:t xml:space="preserve">” din </w:t>
      </w:r>
      <w:proofErr w:type="spellStart"/>
      <w:r w:rsidRPr="000B11A5">
        <w:rPr>
          <w:rFonts w:ascii="Times New Roman" w:hAnsi="Times New Roman" w:cs="Times New Roman"/>
          <w:sz w:val="24"/>
          <w:szCs w:val="24"/>
        </w:rPr>
        <w:t>Tübingen</w:t>
      </w:r>
      <w:proofErr w:type="spellEnd"/>
      <w:r w:rsidRPr="000B11A5">
        <w:rPr>
          <w:rFonts w:ascii="Times New Roman" w:hAnsi="Times New Roman" w:cs="Times New Roman"/>
          <w:sz w:val="24"/>
          <w:szCs w:val="24"/>
        </w:rPr>
        <w:t xml:space="preserve">, Universitatea din Glasgow, Universitatea din Lausanne, și Universitatea „Paris </w:t>
      </w:r>
      <w:proofErr w:type="spellStart"/>
      <w:r w:rsidRPr="000B11A5">
        <w:rPr>
          <w:rFonts w:ascii="Times New Roman" w:hAnsi="Times New Roman" w:cs="Times New Roman"/>
          <w:sz w:val="24"/>
          <w:szCs w:val="24"/>
        </w:rPr>
        <w:t>Lodron</w:t>
      </w:r>
      <w:proofErr w:type="spellEnd"/>
      <w:r w:rsidRPr="000B11A5">
        <w:rPr>
          <w:rFonts w:ascii="Times New Roman" w:hAnsi="Times New Roman" w:cs="Times New Roman"/>
          <w:sz w:val="24"/>
          <w:szCs w:val="24"/>
        </w:rPr>
        <w:t>” din Salzburg.</w:t>
      </w:r>
    </w:p>
    <w:p w14:paraId="404567B1" w14:textId="77777777" w:rsidR="00D94716" w:rsidRPr="009309D0" w:rsidRDefault="00D94716" w:rsidP="00FF6201">
      <w:pPr>
        <w:spacing w:after="120" w:line="281" w:lineRule="auto"/>
        <w:jc w:val="both"/>
        <w:rPr>
          <w:rFonts w:ascii="Times New Roman" w:hAnsi="Times New Roman" w:cs="Times New Roman"/>
          <w:sz w:val="24"/>
          <w:szCs w:val="24"/>
        </w:rPr>
      </w:pPr>
    </w:p>
    <w:p w14:paraId="3E36A933" w14:textId="7DDDCF04" w:rsidR="00112F1E" w:rsidRPr="009309D0" w:rsidRDefault="00401A09" w:rsidP="00FF6201">
      <w:pPr>
        <w:spacing w:after="80" w:line="281" w:lineRule="auto"/>
        <w:jc w:val="both"/>
        <w:rPr>
          <w:rFonts w:ascii="Times New Roman" w:hAnsi="Times New Roman" w:cs="Times New Roman"/>
          <w:spacing w:val="-6"/>
          <w:sz w:val="24"/>
          <w:szCs w:val="24"/>
        </w:rPr>
      </w:pPr>
      <w:r w:rsidRPr="009309D0">
        <w:rPr>
          <w:rFonts w:ascii="Times New Roman" w:hAnsi="Times New Roman" w:cs="Times New Roman"/>
          <w:spacing w:val="-6"/>
          <w:sz w:val="24"/>
          <w:szCs w:val="24"/>
        </w:rPr>
        <w:t xml:space="preserve"> </w:t>
      </w:r>
    </w:p>
    <w:sectPr w:rsidR="00112F1E" w:rsidRPr="009309D0" w:rsidSect="00BC144D">
      <w:headerReference w:type="even" r:id="rId11"/>
      <w:headerReference w:type="first" r:id="rId12"/>
      <w:pgSz w:w="11900" w:h="16840"/>
      <w:pgMar w:top="1135" w:right="1440" w:bottom="993"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389330A" w14:textId="77777777" w:rsidR="005C4EA8" w:rsidRDefault="005C4EA8" w:rsidP="005342E2">
      <w:pPr>
        <w:spacing w:after="0" w:line="240" w:lineRule="auto"/>
      </w:pPr>
      <w:r>
        <w:separator/>
      </w:r>
    </w:p>
  </w:endnote>
  <w:endnote w:type="continuationSeparator" w:id="0">
    <w:p w14:paraId="13691FE7" w14:textId="77777777" w:rsidR="005C4EA8" w:rsidRDefault="005C4EA8" w:rsidP="00534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5812E3B" w14:textId="77777777" w:rsidR="005C4EA8" w:rsidRDefault="005C4EA8" w:rsidP="005342E2">
      <w:pPr>
        <w:spacing w:after="0" w:line="240" w:lineRule="auto"/>
      </w:pPr>
      <w:r>
        <w:separator/>
      </w:r>
    </w:p>
  </w:footnote>
  <w:footnote w:type="continuationSeparator" w:id="0">
    <w:p w14:paraId="69A8F12E" w14:textId="77777777" w:rsidR="005C4EA8" w:rsidRDefault="005C4EA8" w:rsidP="005342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5F49F8" w14:textId="77777777" w:rsidR="005342E2" w:rsidRDefault="00BC144D">
    <w:pPr>
      <w:pStyle w:val="Header"/>
    </w:pPr>
    <w:r>
      <w:rPr>
        <w:noProof/>
        <w:lang w:val="en-GB" w:eastAsia="en-GB"/>
      </w:rPr>
      <w:pict w14:anchorId="095E763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alt="" style="position:absolute;margin-left:0;margin-top:0;width:595.2pt;height:841.9pt;z-index:-251657728;mso-wrap-edited:f;mso-width-percent:0;mso-height-percent:0;mso-position-horizontal:center;mso-position-horizontal-relative:margin;mso-position-vertical:center;mso-position-vertical-relative:margin;mso-width-percent:0;mso-height-percent:0" o:allowincell="f">
          <v:imagedata r:id="rId1" o:title="Scrisoare oficiala aniversare 160"/>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24EB38" w14:textId="77777777" w:rsidR="005342E2" w:rsidRDefault="00BC144D">
    <w:pPr>
      <w:pStyle w:val="Header"/>
    </w:pPr>
    <w:r>
      <w:rPr>
        <w:noProof/>
        <w:lang w:val="en-GB" w:eastAsia="en-GB"/>
      </w:rPr>
      <w:pict w14:anchorId="1ADA7E3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 o:spid="_x0000_s1025" type="#_x0000_t75" alt="" style="position:absolute;margin-left:0;margin-top:0;width:595.2pt;height:841.9pt;z-index:-251658752;mso-wrap-edited:f;mso-width-percent:0;mso-height-percent:0;mso-position-horizontal:center;mso-position-horizontal-relative:margin;mso-position-vertical:center;mso-position-vertical-relative:margin;mso-width-percent:0;mso-height-percent:0" o:allowincell="f">
          <v:imagedata r:id="rId1" o:title="Scrisoare oficiala aniversare 160"/>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drawingGridHorizontalSpacing w:val="12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342E2"/>
    <w:rsid w:val="00015632"/>
    <w:rsid w:val="000158EC"/>
    <w:rsid w:val="000306C7"/>
    <w:rsid w:val="00033CE6"/>
    <w:rsid w:val="00041C00"/>
    <w:rsid w:val="00062388"/>
    <w:rsid w:val="000A3AF8"/>
    <w:rsid w:val="000B11A5"/>
    <w:rsid w:val="000C3429"/>
    <w:rsid w:val="0010540B"/>
    <w:rsid w:val="00112F1E"/>
    <w:rsid w:val="001930C7"/>
    <w:rsid w:val="001A1F25"/>
    <w:rsid w:val="001C7B21"/>
    <w:rsid w:val="001F7DCE"/>
    <w:rsid w:val="00200CE5"/>
    <w:rsid w:val="00204F6F"/>
    <w:rsid w:val="0021475C"/>
    <w:rsid w:val="00220E96"/>
    <w:rsid w:val="002A7A8D"/>
    <w:rsid w:val="002B648A"/>
    <w:rsid w:val="002E678F"/>
    <w:rsid w:val="00304186"/>
    <w:rsid w:val="00322212"/>
    <w:rsid w:val="0032455D"/>
    <w:rsid w:val="00332F7A"/>
    <w:rsid w:val="00333A99"/>
    <w:rsid w:val="0034078A"/>
    <w:rsid w:val="00341A3D"/>
    <w:rsid w:val="003575C6"/>
    <w:rsid w:val="00367EA5"/>
    <w:rsid w:val="00392337"/>
    <w:rsid w:val="003943BD"/>
    <w:rsid w:val="00397300"/>
    <w:rsid w:val="003A3EFC"/>
    <w:rsid w:val="003B50E5"/>
    <w:rsid w:val="003B64FC"/>
    <w:rsid w:val="003F3303"/>
    <w:rsid w:val="00401A09"/>
    <w:rsid w:val="00421C94"/>
    <w:rsid w:val="00425E4D"/>
    <w:rsid w:val="00464CD1"/>
    <w:rsid w:val="00472363"/>
    <w:rsid w:val="00481949"/>
    <w:rsid w:val="00496E21"/>
    <w:rsid w:val="004A4F8A"/>
    <w:rsid w:val="004B66D0"/>
    <w:rsid w:val="004D4E59"/>
    <w:rsid w:val="004E04EE"/>
    <w:rsid w:val="004E2E81"/>
    <w:rsid w:val="004F356D"/>
    <w:rsid w:val="004F7B0C"/>
    <w:rsid w:val="00515252"/>
    <w:rsid w:val="005342E2"/>
    <w:rsid w:val="00555A09"/>
    <w:rsid w:val="005953B0"/>
    <w:rsid w:val="00595CEB"/>
    <w:rsid w:val="00595F55"/>
    <w:rsid w:val="005A5885"/>
    <w:rsid w:val="005B2812"/>
    <w:rsid w:val="005B31F5"/>
    <w:rsid w:val="005B7370"/>
    <w:rsid w:val="005C18B2"/>
    <w:rsid w:val="005C41AB"/>
    <w:rsid w:val="005C4EA8"/>
    <w:rsid w:val="005D10A7"/>
    <w:rsid w:val="00612267"/>
    <w:rsid w:val="00633DD0"/>
    <w:rsid w:val="0065555C"/>
    <w:rsid w:val="00670C48"/>
    <w:rsid w:val="0067260D"/>
    <w:rsid w:val="006A46FB"/>
    <w:rsid w:val="006C090F"/>
    <w:rsid w:val="006D69F1"/>
    <w:rsid w:val="00720C93"/>
    <w:rsid w:val="007351DC"/>
    <w:rsid w:val="007643F5"/>
    <w:rsid w:val="00766620"/>
    <w:rsid w:val="00767990"/>
    <w:rsid w:val="00781751"/>
    <w:rsid w:val="00785979"/>
    <w:rsid w:val="007F4367"/>
    <w:rsid w:val="007F7A89"/>
    <w:rsid w:val="00811058"/>
    <w:rsid w:val="00822583"/>
    <w:rsid w:val="008277CA"/>
    <w:rsid w:val="0083194B"/>
    <w:rsid w:val="00835E55"/>
    <w:rsid w:val="00836E56"/>
    <w:rsid w:val="00841D54"/>
    <w:rsid w:val="00847281"/>
    <w:rsid w:val="00863D77"/>
    <w:rsid w:val="008A61A3"/>
    <w:rsid w:val="008B144B"/>
    <w:rsid w:val="008C0D6E"/>
    <w:rsid w:val="008C2B46"/>
    <w:rsid w:val="008D639F"/>
    <w:rsid w:val="008E2C3A"/>
    <w:rsid w:val="00902600"/>
    <w:rsid w:val="00913578"/>
    <w:rsid w:val="009309D0"/>
    <w:rsid w:val="009379A2"/>
    <w:rsid w:val="00963C80"/>
    <w:rsid w:val="00964FDF"/>
    <w:rsid w:val="009842FB"/>
    <w:rsid w:val="009A728E"/>
    <w:rsid w:val="009B243F"/>
    <w:rsid w:val="009E6F2C"/>
    <w:rsid w:val="00A228E8"/>
    <w:rsid w:val="00A26455"/>
    <w:rsid w:val="00A55D3C"/>
    <w:rsid w:val="00A61521"/>
    <w:rsid w:val="00A71EDA"/>
    <w:rsid w:val="00A95BC1"/>
    <w:rsid w:val="00AA5035"/>
    <w:rsid w:val="00AA6B47"/>
    <w:rsid w:val="00AE42F9"/>
    <w:rsid w:val="00AF293E"/>
    <w:rsid w:val="00B01CC9"/>
    <w:rsid w:val="00B0470E"/>
    <w:rsid w:val="00B1164D"/>
    <w:rsid w:val="00B12367"/>
    <w:rsid w:val="00B14181"/>
    <w:rsid w:val="00B56B40"/>
    <w:rsid w:val="00B70451"/>
    <w:rsid w:val="00B7120F"/>
    <w:rsid w:val="00B83C51"/>
    <w:rsid w:val="00B853C9"/>
    <w:rsid w:val="00BC144D"/>
    <w:rsid w:val="00BC62B8"/>
    <w:rsid w:val="00BD6109"/>
    <w:rsid w:val="00BE7AA6"/>
    <w:rsid w:val="00BF38E2"/>
    <w:rsid w:val="00BF657A"/>
    <w:rsid w:val="00C31A40"/>
    <w:rsid w:val="00C34E4F"/>
    <w:rsid w:val="00C432AE"/>
    <w:rsid w:val="00C64F7F"/>
    <w:rsid w:val="00C677B8"/>
    <w:rsid w:val="00C67948"/>
    <w:rsid w:val="00C72D34"/>
    <w:rsid w:val="00C737DA"/>
    <w:rsid w:val="00C73E71"/>
    <w:rsid w:val="00C75D5A"/>
    <w:rsid w:val="00CA1C20"/>
    <w:rsid w:val="00CA2245"/>
    <w:rsid w:val="00CB2DB0"/>
    <w:rsid w:val="00CC55D2"/>
    <w:rsid w:val="00CE011F"/>
    <w:rsid w:val="00CE4ADF"/>
    <w:rsid w:val="00CE5DB8"/>
    <w:rsid w:val="00D25FDD"/>
    <w:rsid w:val="00D26FF8"/>
    <w:rsid w:val="00D2721C"/>
    <w:rsid w:val="00D34A5C"/>
    <w:rsid w:val="00D42332"/>
    <w:rsid w:val="00D55A63"/>
    <w:rsid w:val="00D6778F"/>
    <w:rsid w:val="00D837C0"/>
    <w:rsid w:val="00D92A74"/>
    <w:rsid w:val="00D94716"/>
    <w:rsid w:val="00DA75BB"/>
    <w:rsid w:val="00DC4F56"/>
    <w:rsid w:val="00DD0788"/>
    <w:rsid w:val="00E2320A"/>
    <w:rsid w:val="00E240B1"/>
    <w:rsid w:val="00E507FA"/>
    <w:rsid w:val="00EA5588"/>
    <w:rsid w:val="00F13998"/>
    <w:rsid w:val="00F17DC6"/>
    <w:rsid w:val="00F37CED"/>
    <w:rsid w:val="00F52A97"/>
    <w:rsid w:val="00F547AF"/>
    <w:rsid w:val="00F71CF7"/>
    <w:rsid w:val="00F863B3"/>
    <w:rsid w:val="00F902DB"/>
    <w:rsid w:val="00F951F0"/>
    <w:rsid w:val="00FD7C99"/>
    <w:rsid w:val="00FF28EF"/>
    <w:rsid w:val="00FF62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98B6EE"/>
  <w15:docId w15:val="{AA4326FA-8422-45F8-92D9-25D5B6DC15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342E2"/>
    <w:pPr>
      <w:tabs>
        <w:tab w:val="center" w:pos="4513"/>
        <w:tab w:val="right" w:pos="9026"/>
      </w:tabs>
      <w:spacing w:after="0" w:line="240" w:lineRule="auto"/>
    </w:pPr>
  </w:style>
  <w:style w:type="character" w:customStyle="1" w:styleId="HeaderChar">
    <w:name w:val="Header Char"/>
    <w:basedOn w:val="DefaultParagraphFont"/>
    <w:link w:val="Header"/>
    <w:uiPriority w:val="99"/>
    <w:rsid w:val="005342E2"/>
    <w:rPr>
      <w:lang w:val="ro-RO"/>
    </w:rPr>
  </w:style>
  <w:style w:type="paragraph" w:styleId="Footer">
    <w:name w:val="footer"/>
    <w:basedOn w:val="Normal"/>
    <w:link w:val="FooterChar"/>
    <w:uiPriority w:val="99"/>
    <w:unhideWhenUsed/>
    <w:rsid w:val="005342E2"/>
    <w:pPr>
      <w:tabs>
        <w:tab w:val="center" w:pos="4513"/>
        <w:tab w:val="right" w:pos="9026"/>
      </w:tabs>
      <w:spacing w:after="0" w:line="240" w:lineRule="auto"/>
    </w:pPr>
  </w:style>
  <w:style w:type="character" w:customStyle="1" w:styleId="FooterChar">
    <w:name w:val="Footer Char"/>
    <w:basedOn w:val="DefaultParagraphFont"/>
    <w:link w:val="Footer"/>
    <w:uiPriority w:val="99"/>
    <w:rsid w:val="005342E2"/>
    <w:rPr>
      <w:lang w:val="ro-RO"/>
    </w:rPr>
  </w:style>
  <w:style w:type="character" w:styleId="Hyperlink">
    <w:name w:val="Hyperlink"/>
    <w:basedOn w:val="DefaultParagraphFont"/>
    <w:uiPriority w:val="99"/>
    <w:unhideWhenUsed/>
    <w:rsid w:val="00CE4ADF"/>
    <w:rPr>
      <w:color w:val="0000FF" w:themeColor="hyperlink"/>
      <w:u w:val="single"/>
    </w:rPr>
  </w:style>
  <w:style w:type="character" w:customStyle="1" w:styleId="UnresolvedMention1">
    <w:name w:val="Unresolved Mention1"/>
    <w:basedOn w:val="DefaultParagraphFont"/>
    <w:uiPriority w:val="99"/>
    <w:semiHidden/>
    <w:unhideWhenUsed/>
    <w:rsid w:val="00CE4ADF"/>
    <w:rPr>
      <w:color w:val="605E5C"/>
      <w:shd w:val="clear" w:color="auto" w:fill="E1DFDD"/>
    </w:rPr>
  </w:style>
  <w:style w:type="character" w:styleId="CommentReference">
    <w:name w:val="annotation reference"/>
    <w:basedOn w:val="DefaultParagraphFont"/>
    <w:uiPriority w:val="99"/>
    <w:semiHidden/>
    <w:unhideWhenUsed/>
    <w:rsid w:val="00D55A63"/>
    <w:rPr>
      <w:sz w:val="16"/>
      <w:szCs w:val="16"/>
    </w:rPr>
  </w:style>
  <w:style w:type="paragraph" w:styleId="CommentText">
    <w:name w:val="annotation text"/>
    <w:basedOn w:val="Normal"/>
    <w:link w:val="CommentTextChar"/>
    <w:uiPriority w:val="99"/>
    <w:semiHidden/>
    <w:unhideWhenUsed/>
    <w:rsid w:val="00D55A63"/>
    <w:pPr>
      <w:spacing w:line="240" w:lineRule="auto"/>
    </w:pPr>
    <w:rPr>
      <w:sz w:val="20"/>
      <w:szCs w:val="20"/>
    </w:rPr>
  </w:style>
  <w:style w:type="character" w:customStyle="1" w:styleId="CommentTextChar">
    <w:name w:val="Comment Text Char"/>
    <w:basedOn w:val="DefaultParagraphFont"/>
    <w:link w:val="CommentText"/>
    <w:uiPriority w:val="99"/>
    <w:semiHidden/>
    <w:rsid w:val="00D55A63"/>
    <w:rPr>
      <w:sz w:val="20"/>
      <w:szCs w:val="20"/>
      <w:lang w:val="ro-RO"/>
    </w:rPr>
  </w:style>
  <w:style w:type="paragraph" w:styleId="CommentSubject">
    <w:name w:val="annotation subject"/>
    <w:basedOn w:val="CommentText"/>
    <w:next w:val="CommentText"/>
    <w:link w:val="CommentSubjectChar"/>
    <w:uiPriority w:val="99"/>
    <w:semiHidden/>
    <w:unhideWhenUsed/>
    <w:rsid w:val="00D55A63"/>
    <w:rPr>
      <w:b/>
      <w:bCs/>
    </w:rPr>
  </w:style>
  <w:style w:type="character" w:customStyle="1" w:styleId="CommentSubjectChar">
    <w:name w:val="Comment Subject Char"/>
    <w:basedOn w:val="CommentTextChar"/>
    <w:link w:val="CommentSubject"/>
    <w:uiPriority w:val="99"/>
    <w:semiHidden/>
    <w:rsid w:val="00D55A63"/>
    <w:rPr>
      <w:b/>
      <w:bCs/>
      <w:sz w:val="20"/>
      <w:szCs w:val="20"/>
      <w:lang w:val="ro-RO"/>
    </w:rPr>
  </w:style>
  <w:style w:type="paragraph" w:styleId="BalloonText">
    <w:name w:val="Balloon Text"/>
    <w:basedOn w:val="Normal"/>
    <w:link w:val="BalloonTextChar"/>
    <w:uiPriority w:val="99"/>
    <w:semiHidden/>
    <w:unhideWhenUsed/>
    <w:rsid w:val="00D55A6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5A63"/>
    <w:rPr>
      <w:rFonts w:ascii="Segoe UI" w:hAnsi="Segoe UI" w:cs="Segoe UI"/>
      <w:sz w:val="18"/>
      <w:szCs w:val="18"/>
      <w:lang w:val="ro-RO"/>
    </w:rPr>
  </w:style>
  <w:style w:type="character" w:styleId="UnresolvedMention">
    <w:name w:val="Unresolved Mention"/>
    <w:basedOn w:val="DefaultParagraphFont"/>
    <w:uiPriority w:val="99"/>
    <w:semiHidden/>
    <w:unhideWhenUsed/>
    <w:rsid w:val="00D837C0"/>
    <w:rPr>
      <w:color w:val="605E5C"/>
      <w:shd w:val="clear" w:color="auto" w:fill="E1DFDD"/>
    </w:rPr>
  </w:style>
  <w:style w:type="character" w:styleId="FollowedHyperlink">
    <w:name w:val="FollowedHyperlink"/>
    <w:basedOn w:val="DefaultParagraphFont"/>
    <w:uiPriority w:val="99"/>
    <w:semiHidden/>
    <w:unhideWhenUsed/>
    <w:rsid w:val="00F37CE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2465809">
      <w:bodyDiv w:val="1"/>
      <w:marLeft w:val="0"/>
      <w:marRight w:val="0"/>
      <w:marTop w:val="0"/>
      <w:marBottom w:val="0"/>
      <w:divBdr>
        <w:top w:val="none" w:sz="0" w:space="0" w:color="auto"/>
        <w:left w:val="none" w:sz="0" w:space="0" w:color="auto"/>
        <w:bottom w:val="none" w:sz="0" w:space="0" w:color="auto"/>
        <w:right w:val="none" w:sz="0" w:space="0" w:color="auto"/>
      </w:divBdr>
    </w:div>
    <w:div w:id="371266553">
      <w:bodyDiv w:val="1"/>
      <w:marLeft w:val="0"/>
      <w:marRight w:val="0"/>
      <w:marTop w:val="0"/>
      <w:marBottom w:val="0"/>
      <w:divBdr>
        <w:top w:val="none" w:sz="0" w:space="0" w:color="auto"/>
        <w:left w:val="none" w:sz="0" w:space="0" w:color="auto"/>
        <w:bottom w:val="none" w:sz="0" w:space="0" w:color="auto"/>
        <w:right w:val="none" w:sz="0" w:space="0" w:color="auto"/>
      </w:divBdr>
      <w:divsChild>
        <w:div w:id="350225203">
          <w:marLeft w:val="0"/>
          <w:marRight w:val="0"/>
          <w:marTop w:val="0"/>
          <w:marBottom w:val="0"/>
          <w:divBdr>
            <w:top w:val="none" w:sz="0" w:space="0" w:color="auto"/>
            <w:left w:val="none" w:sz="0" w:space="0" w:color="auto"/>
            <w:bottom w:val="none" w:sz="0" w:space="0" w:color="auto"/>
            <w:right w:val="none" w:sz="0" w:space="0" w:color="auto"/>
          </w:divBdr>
          <w:divsChild>
            <w:div w:id="2015103841">
              <w:marLeft w:val="0"/>
              <w:marRight w:val="0"/>
              <w:marTop w:val="0"/>
              <w:marBottom w:val="0"/>
              <w:divBdr>
                <w:top w:val="none" w:sz="0" w:space="0" w:color="auto"/>
                <w:left w:val="none" w:sz="0" w:space="0" w:color="auto"/>
                <w:bottom w:val="none" w:sz="0" w:space="0" w:color="auto"/>
                <w:right w:val="none" w:sz="0" w:space="0" w:color="auto"/>
              </w:divBdr>
              <w:divsChild>
                <w:div w:id="1157764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478759">
      <w:bodyDiv w:val="1"/>
      <w:marLeft w:val="0"/>
      <w:marRight w:val="0"/>
      <w:marTop w:val="0"/>
      <w:marBottom w:val="0"/>
      <w:divBdr>
        <w:top w:val="none" w:sz="0" w:space="0" w:color="auto"/>
        <w:left w:val="none" w:sz="0" w:space="0" w:color="auto"/>
        <w:bottom w:val="none" w:sz="0" w:space="0" w:color="auto"/>
        <w:right w:val="none" w:sz="0" w:space="0" w:color="auto"/>
      </w:divBdr>
    </w:div>
    <w:div w:id="561990992">
      <w:bodyDiv w:val="1"/>
      <w:marLeft w:val="0"/>
      <w:marRight w:val="0"/>
      <w:marTop w:val="0"/>
      <w:marBottom w:val="0"/>
      <w:divBdr>
        <w:top w:val="none" w:sz="0" w:space="0" w:color="auto"/>
        <w:left w:val="none" w:sz="0" w:space="0" w:color="auto"/>
        <w:bottom w:val="none" w:sz="0" w:space="0" w:color="auto"/>
        <w:right w:val="none" w:sz="0" w:space="0" w:color="auto"/>
      </w:divBdr>
    </w:div>
    <w:div w:id="818226259">
      <w:bodyDiv w:val="1"/>
      <w:marLeft w:val="0"/>
      <w:marRight w:val="0"/>
      <w:marTop w:val="0"/>
      <w:marBottom w:val="0"/>
      <w:divBdr>
        <w:top w:val="none" w:sz="0" w:space="0" w:color="auto"/>
        <w:left w:val="none" w:sz="0" w:space="0" w:color="auto"/>
        <w:bottom w:val="none" w:sz="0" w:space="0" w:color="auto"/>
        <w:right w:val="none" w:sz="0" w:space="0" w:color="auto"/>
      </w:divBdr>
    </w:div>
    <w:div w:id="947588898">
      <w:bodyDiv w:val="1"/>
      <w:marLeft w:val="0"/>
      <w:marRight w:val="0"/>
      <w:marTop w:val="0"/>
      <w:marBottom w:val="0"/>
      <w:divBdr>
        <w:top w:val="none" w:sz="0" w:space="0" w:color="auto"/>
        <w:left w:val="none" w:sz="0" w:space="0" w:color="auto"/>
        <w:bottom w:val="none" w:sz="0" w:space="0" w:color="auto"/>
        <w:right w:val="none" w:sz="0" w:space="0" w:color="auto"/>
      </w:divBdr>
    </w:div>
    <w:div w:id="1739664653">
      <w:bodyDiv w:val="1"/>
      <w:marLeft w:val="0"/>
      <w:marRight w:val="0"/>
      <w:marTop w:val="0"/>
      <w:marBottom w:val="0"/>
      <w:divBdr>
        <w:top w:val="none" w:sz="0" w:space="0" w:color="auto"/>
        <w:left w:val="none" w:sz="0" w:space="0" w:color="auto"/>
        <w:bottom w:val="none" w:sz="0" w:space="0" w:color="auto"/>
        <w:right w:val="none" w:sz="0" w:space="0" w:color="auto"/>
      </w:divBdr>
    </w:div>
    <w:div w:id="2068528983">
      <w:bodyDiv w:val="1"/>
      <w:marLeft w:val="0"/>
      <w:marRight w:val="0"/>
      <w:marTop w:val="0"/>
      <w:marBottom w:val="0"/>
      <w:divBdr>
        <w:top w:val="none" w:sz="0" w:space="0" w:color="auto"/>
        <w:left w:val="none" w:sz="0" w:space="0" w:color="auto"/>
        <w:bottom w:val="none" w:sz="0" w:space="0" w:color="auto"/>
        <w:right w:val="none" w:sz="0" w:space="0" w:color="auto"/>
      </w:divBdr>
      <w:divsChild>
        <w:div w:id="674113623">
          <w:marLeft w:val="0"/>
          <w:marRight w:val="0"/>
          <w:marTop w:val="0"/>
          <w:marBottom w:val="0"/>
          <w:divBdr>
            <w:top w:val="none" w:sz="0" w:space="0" w:color="auto"/>
            <w:left w:val="none" w:sz="0" w:space="0" w:color="auto"/>
            <w:bottom w:val="none" w:sz="0" w:space="0" w:color="auto"/>
            <w:right w:val="none" w:sz="0" w:space="0" w:color="auto"/>
          </w:divBdr>
          <w:divsChild>
            <w:div w:id="1514682093">
              <w:marLeft w:val="0"/>
              <w:marRight w:val="0"/>
              <w:marTop w:val="0"/>
              <w:marBottom w:val="0"/>
              <w:divBdr>
                <w:top w:val="none" w:sz="0" w:space="0" w:color="auto"/>
                <w:left w:val="none" w:sz="0" w:space="0" w:color="auto"/>
                <w:bottom w:val="none" w:sz="0" w:space="0" w:color="auto"/>
                <w:right w:val="none" w:sz="0" w:space="0" w:color="auto"/>
              </w:divBdr>
              <w:divsChild>
                <w:div w:id="1157115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160.unibuc.ro"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4E6529CCA1F5041ABAC04C9832A01C4" ma:contentTypeVersion="17" ma:contentTypeDescription="Create a new document." ma:contentTypeScope="" ma:versionID="1b7912a9a900bbd5e85b774387b9b353">
  <xsd:schema xmlns:xsd="http://www.w3.org/2001/XMLSchema" xmlns:xs="http://www.w3.org/2001/XMLSchema" xmlns:p="http://schemas.microsoft.com/office/2006/metadata/properties" xmlns:ns2="7fe9a171-728b-40a9-aa2f-b301349e7a51" xmlns:ns3="e106a0e2-1ea5-430e-ac41-2f90d05f42df" targetNamespace="http://schemas.microsoft.com/office/2006/metadata/properties" ma:root="true" ma:fieldsID="38741a7e44fcd490f75292207a78a313" ns2:_="" ns3:_="">
    <xsd:import namespace="7fe9a171-728b-40a9-aa2f-b301349e7a51"/>
    <xsd:import namespace="e106a0e2-1ea5-430e-ac41-2f90d05f42d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LengthInSeconds" minOccurs="0"/>
                <xsd:element ref="ns2:MediaServiceAutoKeyPoints" minOccurs="0"/>
                <xsd:element ref="ns2:MediaServiceKeyPoints" minOccurs="0"/>
                <xsd:element ref="ns2:MediaServiceDateTaken"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e9a171-728b-40a9-aa2f-b301349e7a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5cd9f51-4d1e-4d57-bf3d-f118fc5c809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106a0e2-1ea5-430e-ac41-2f90d05f42d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e6a71194-8eae-47c3-8ea7-cba243d2f012}" ma:internalName="TaxCatchAll" ma:showField="CatchAllData" ma:web="e106a0e2-1ea5-430e-ac41-2f90d05f42d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e106a0e2-1ea5-430e-ac41-2f90d05f42df" xsi:nil="true"/>
    <lcf76f155ced4ddcb4097134ff3c332f xmlns="7fe9a171-728b-40a9-aa2f-b301349e7a51">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5E4C826-D8FD-49BA-B8B7-8F4C18DBAD7C}">
  <ds:schemaRefs>
    <ds:schemaRef ds:uri="http://schemas.openxmlformats.org/officeDocument/2006/bibliography"/>
  </ds:schemaRefs>
</ds:datastoreItem>
</file>

<file path=customXml/itemProps2.xml><?xml version="1.0" encoding="utf-8"?>
<ds:datastoreItem xmlns:ds="http://schemas.openxmlformats.org/officeDocument/2006/customXml" ds:itemID="{94F4FD1B-9A46-4A1F-A1A7-F768D99CF1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e9a171-728b-40a9-aa2f-b301349e7a51"/>
    <ds:schemaRef ds:uri="e106a0e2-1ea5-430e-ac41-2f90d05f42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A901A7A-4AA0-4AD3-B36F-609EB4001471}">
  <ds:schemaRefs>
    <ds:schemaRef ds:uri="http://schemas.microsoft.com/office/2006/metadata/properties"/>
    <ds:schemaRef ds:uri="http://schemas.microsoft.com/office/infopath/2007/PartnerControls"/>
    <ds:schemaRef ds:uri="e106a0e2-1ea5-430e-ac41-2f90d05f42df"/>
    <ds:schemaRef ds:uri="7fe9a171-728b-40a9-aa2f-b301349e7a51"/>
  </ds:schemaRefs>
</ds:datastoreItem>
</file>

<file path=customXml/itemProps4.xml><?xml version="1.0" encoding="utf-8"?>
<ds:datastoreItem xmlns:ds="http://schemas.openxmlformats.org/officeDocument/2006/customXml" ds:itemID="{B59C1381-BBBD-425A-AFDD-E2EAA387BB2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408</TotalTime>
  <Pages>3</Pages>
  <Words>1026</Words>
  <Characters>5852</Characters>
  <Application>Microsoft Office Word</Application>
  <DocSecurity>0</DocSecurity>
  <Lines>48</Lines>
  <Paragraphs>13</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6865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Silvia Olteanu</dc:creator>
  <cp:lastModifiedBy>IOAN MICLEA</cp:lastModifiedBy>
  <cp:revision>79</cp:revision>
  <cp:lastPrinted>2024-07-04T10:44:00Z</cp:lastPrinted>
  <dcterms:created xsi:type="dcterms:W3CDTF">2024-03-25T14:34:00Z</dcterms:created>
  <dcterms:modified xsi:type="dcterms:W3CDTF">2024-07-04T11:22:00Z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0x01010074E6529CCA1F5041ABAC04C9832A01C4</vt:lpwstr>
  </property>
</Properties>
</file>