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1E64B60C" w:rsidR="00B80AE0" w:rsidRPr="00993381" w:rsidRDefault="00000000" w:rsidP="0099338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381">
        <w:rPr>
          <w:rFonts w:ascii="Times New Roman" w:hAnsi="Times New Roman" w:cs="Times New Roman"/>
          <w:b/>
          <w:sz w:val="24"/>
          <w:szCs w:val="24"/>
        </w:rPr>
        <w:t>Studenții UB pasionați de sănătate și medicină, invitați să aplice pentru BIP</w:t>
      </w:r>
      <w:r w:rsidR="00993381">
        <w:rPr>
          <w:rFonts w:ascii="Times New Roman" w:hAnsi="Times New Roman" w:cs="Times New Roman"/>
          <w:b/>
          <w:sz w:val="24"/>
          <w:szCs w:val="24"/>
        </w:rPr>
        <w:t>-</w:t>
      </w:r>
      <w:r w:rsidRPr="00993381">
        <w:rPr>
          <w:rFonts w:ascii="Times New Roman" w:hAnsi="Times New Roman" w:cs="Times New Roman"/>
          <w:b/>
          <w:sz w:val="24"/>
          <w:szCs w:val="24"/>
        </w:rPr>
        <w:t>urile din domeniu</w:t>
      </w:r>
      <w:r w:rsidR="00993381" w:rsidRPr="00993381">
        <w:rPr>
          <w:rFonts w:ascii="Times New Roman" w:hAnsi="Times New Roman" w:cs="Times New Roman"/>
          <w:b/>
          <w:sz w:val="24"/>
          <w:szCs w:val="24"/>
        </w:rPr>
        <w:t xml:space="preserve"> p</w:t>
      </w:r>
      <w:proofErr w:type="spellStart"/>
      <w:r w:rsidR="00993381" w:rsidRPr="00993381">
        <w:rPr>
          <w:rFonts w:ascii="Times New Roman" w:hAnsi="Times New Roman" w:cs="Times New Roman"/>
          <w:b/>
          <w:sz w:val="24"/>
          <w:szCs w:val="24"/>
          <w:lang w:val="ro-RO"/>
        </w:rPr>
        <w:t>ână</w:t>
      </w:r>
      <w:proofErr w:type="spellEnd"/>
      <w:r w:rsidR="00993381" w:rsidRPr="0099338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</w:t>
      </w:r>
      <w:r w:rsidRPr="00993381">
        <w:rPr>
          <w:rFonts w:ascii="Times New Roman" w:hAnsi="Times New Roman" w:cs="Times New Roman"/>
          <w:b/>
          <w:sz w:val="24"/>
          <w:szCs w:val="24"/>
        </w:rPr>
        <w:t xml:space="preserve"> 31 octombrie </w:t>
      </w:r>
    </w:p>
    <w:p w14:paraId="58FAEE79" w14:textId="77777777" w:rsidR="00993381" w:rsidRDefault="0000000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381">
        <w:rPr>
          <w:rFonts w:ascii="Times New Roman" w:hAnsi="Times New Roman" w:cs="Times New Roman"/>
          <w:sz w:val="24"/>
          <w:szCs w:val="24"/>
        </w:rPr>
        <w:t xml:space="preserve">După </w:t>
      </w:r>
      <w:r w:rsidR="00993381">
        <w:rPr>
          <w:rFonts w:ascii="Times New Roman" w:hAnsi="Times New Roman" w:cs="Times New Roman"/>
          <w:sz w:val="24"/>
          <w:szCs w:val="24"/>
        </w:rPr>
        <w:t>ș</w:t>
      </w:r>
      <w:r w:rsidRPr="00993381">
        <w:rPr>
          <w:rFonts w:ascii="Times New Roman" w:hAnsi="Times New Roman" w:cs="Times New Roman"/>
          <w:sz w:val="24"/>
          <w:szCs w:val="24"/>
        </w:rPr>
        <w:t xml:space="preserve">tiințele </w:t>
      </w:r>
      <w:proofErr w:type="spellStart"/>
      <w:r w:rsidRPr="00993381">
        <w:rPr>
          <w:rFonts w:ascii="Times New Roman" w:hAnsi="Times New Roman" w:cs="Times New Roman"/>
          <w:sz w:val="24"/>
          <w:szCs w:val="24"/>
        </w:rPr>
        <w:t>socio</w:t>
      </w:r>
      <w:proofErr w:type="spellEnd"/>
      <w:r w:rsidRPr="00993381">
        <w:rPr>
          <w:rFonts w:ascii="Times New Roman" w:hAnsi="Times New Roman" w:cs="Times New Roman"/>
          <w:sz w:val="24"/>
          <w:szCs w:val="24"/>
        </w:rPr>
        <w:t>-</w:t>
      </w:r>
      <w:r w:rsidR="00993381">
        <w:rPr>
          <w:rFonts w:ascii="Times New Roman" w:hAnsi="Times New Roman" w:cs="Times New Roman"/>
          <w:sz w:val="24"/>
          <w:szCs w:val="24"/>
        </w:rPr>
        <w:t>umane</w:t>
      </w:r>
      <w:r w:rsidRPr="00993381">
        <w:rPr>
          <w:rFonts w:ascii="Times New Roman" w:hAnsi="Times New Roman" w:cs="Times New Roman"/>
          <w:sz w:val="24"/>
          <w:szCs w:val="24"/>
        </w:rPr>
        <w:t xml:space="preserve">, </w:t>
      </w:r>
      <w:r w:rsidR="00993381">
        <w:rPr>
          <w:rFonts w:ascii="Times New Roman" w:hAnsi="Times New Roman" w:cs="Times New Roman"/>
          <w:sz w:val="24"/>
          <w:szCs w:val="24"/>
        </w:rPr>
        <w:t>s</w:t>
      </w:r>
      <w:r w:rsidRPr="00993381">
        <w:rPr>
          <w:rFonts w:ascii="Times New Roman" w:hAnsi="Times New Roman" w:cs="Times New Roman"/>
          <w:sz w:val="24"/>
          <w:szCs w:val="24"/>
        </w:rPr>
        <w:t>ănătatea este al doilea cel mai adresat domeniu când vine vorba despre Programe Intensive Mixte</w:t>
      </w:r>
      <w:r w:rsidR="00993381">
        <w:rPr>
          <w:rFonts w:ascii="Times New Roman" w:hAnsi="Times New Roman" w:cs="Times New Roman"/>
          <w:sz w:val="24"/>
          <w:szCs w:val="24"/>
        </w:rPr>
        <w:t xml:space="preserve"> CIVIS:</w:t>
      </w:r>
      <w:r w:rsidRPr="00993381">
        <w:rPr>
          <w:rFonts w:ascii="Times New Roman" w:hAnsi="Times New Roman" w:cs="Times New Roman"/>
          <w:sz w:val="24"/>
          <w:szCs w:val="24"/>
        </w:rPr>
        <w:t xml:space="preserve"> 16 astfel de cursuri sunt deschise pentru înscriere până pe 31 octombrie</w:t>
      </w:r>
      <w:r w:rsidR="00993381">
        <w:rPr>
          <w:rFonts w:ascii="Times New Roman" w:hAnsi="Times New Roman" w:cs="Times New Roman"/>
          <w:sz w:val="24"/>
          <w:szCs w:val="24"/>
        </w:rPr>
        <w:t xml:space="preserve"> 2024</w:t>
      </w:r>
      <w:r w:rsidRPr="00993381">
        <w:rPr>
          <w:rFonts w:ascii="Times New Roman" w:hAnsi="Times New Roman" w:cs="Times New Roman"/>
          <w:sz w:val="24"/>
          <w:szCs w:val="24"/>
        </w:rPr>
        <w:t>.</w:t>
      </w:r>
    </w:p>
    <w:p w14:paraId="00000005" w14:textId="694D31C2" w:rsidR="00B80AE0" w:rsidRPr="00993381" w:rsidRDefault="00993381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Cursurile abordează</w:t>
      </w:r>
      <w:r w:rsidR="00000000" w:rsidRPr="00993381">
        <w:rPr>
          <w:rFonts w:ascii="Times New Roman" w:hAnsi="Times New Roman" w:cs="Times New Roman"/>
          <w:sz w:val="24"/>
          <w:szCs w:val="24"/>
        </w:rPr>
        <w:t xml:space="preserve"> atât teme clasice, precum îmbătrânirea și bolile mintale, cât și subiecte care țin de noile provocări din domeniu, ca RNA-</w:t>
      </w:r>
      <w:proofErr w:type="spellStart"/>
      <w:r w:rsidR="00000000" w:rsidRPr="00993381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000000" w:rsidRPr="00993381">
        <w:rPr>
          <w:rFonts w:ascii="Times New Roman" w:hAnsi="Times New Roman" w:cs="Times New Roman"/>
          <w:sz w:val="24"/>
          <w:szCs w:val="24"/>
        </w:rPr>
        <w:t xml:space="preserve">, biomedicina moleculară sau radioterapia. </w:t>
      </w:r>
    </w:p>
    <w:p w14:paraId="00000007" w14:textId="517ABE69" w:rsidR="00B80AE0" w:rsidRPr="00993381" w:rsidRDefault="0000000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381">
        <w:rPr>
          <w:rFonts w:ascii="Times New Roman" w:hAnsi="Times New Roman" w:cs="Times New Roman"/>
          <w:sz w:val="24"/>
          <w:szCs w:val="24"/>
        </w:rPr>
        <w:t>Mai mult decât atât, creatorii de programe s-au gândit să inițieze inclusiv un curs care să-i învețe pe oamenii de știință cum să-și realizeze lucrările. Iată lista completă:</w:t>
      </w:r>
    </w:p>
    <w:p w14:paraId="00000008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5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How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to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write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a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paper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talk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about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science</w:t>
        </w:r>
        <w:proofErr w:type="spellEnd"/>
      </w:hyperlink>
    </w:p>
    <w:p w14:paraId="00000009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6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Immuno-oncology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the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spatial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omics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era </w:t>
        </w:r>
      </w:hyperlink>
    </w:p>
    <w:p w14:paraId="0000000A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7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Radiotheranostics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in Nuclear Medicine</w:t>
        </w:r>
      </w:hyperlink>
    </w:p>
    <w:p w14:paraId="0000000B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8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Science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Ethics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&amp;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Governance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Human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Genome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Editing</w:t>
        </w:r>
        <w:proofErr w:type="spellEnd"/>
      </w:hyperlink>
    </w:p>
    <w:p w14:paraId="0000000C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9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Surgical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Anatomy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-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from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theory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to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dissection</w:t>
        </w:r>
        <w:proofErr w:type="spellEnd"/>
      </w:hyperlink>
    </w:p>
    <w:p w14:paraId="0000000D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0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Medical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Matters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in Post/ colonial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Situations</w:t>
        </w:r>
        <w:proofErr w:type="spellEnd"/>
      </w:hyperlink>
      <w:r w:rsidRPr="00993381">
        <w:rPr>
          <w:rFonts w:ascii="Times New Roman" w:hAnsi="Times New Roman" w:cs="Times New Roman"/>
          <w:b/>
          <w:bCs/>
          <w:sz w:val="24"/>
          <w:szCs w:val="24"/>
        </w:rPr>
        <w:t xml:space="preserve"> - în engleză și franceză</w:t>
      </w:r>
    </w:p>
    <w:p w14:paraId="0000000E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1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Mental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Health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, Sport &amp;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Physical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Activity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(MHSPA)</w:t>
        </w:r>
      </w:hyperlink>
    </w:p>
    <w:p w14:paraId="0000000F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2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Experimental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Models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in Molecular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Biomedicine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(EMMB)</w:t>
        </w:r>
      </w:hyperlink>
    </w:p>
    <w:p w14:paraId="00000010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3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Non-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coding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RNAs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Health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Disease</w:t>
        </w:r>
        <w:proofErr w:type="spellEnd"/>
      </w:hyperlink>
    </w:p>
    <w:p w14:paraId="00000011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4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Molecular Scale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Biophysics</w:t>
        </w:r>
        <w:proofErr w:type="spellEnd"/>
      </w:hyperlink>
    </w:p>
    <w:p w14:paraId="00000012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5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Rare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Diseases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at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the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Omics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era: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Current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tools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for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frequent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challenges</w:t>
        </w:r>
        <w:proofErr w:type="spellEnd"/>
      </w:hyperlink>
    </w:p>
    <w:p w14:paraId="00000013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6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New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insight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in Drug design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discovery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: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from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the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bench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to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the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patient</w:t>
        </w:r>
        <w:proofErr w:type="spellEnd"/>
      </w:hyperlink>
    </w:p>
    <w:p w14:paraId="00000014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7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Humanities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within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Medicine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Health</w:t>
        </w:r>
        <w:proofErr w:type="spellEnd"/>
      </w:hyperlink>
    </w:p>
    <w:p w14:paraId="00000015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8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Basic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Cell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Biology</w:t>
        </w:r>
        <w:proofErr w:type="spellEnd"/>
      </w:hyperlink>
    </w:p>
    <w:p w14:paraId="00000016" w14:textId="77777777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9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Neurobiology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of Mental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Disorders</w:t>
        </w:r>
        <w:proofErr w:type="spellEnd"/>
      </w:hyperlink>
    </w:p>
    <w:p w14:paraId="00000018" w14:textId="007C2632" w:rsidR="00B80AE0" w:rsidRPr="00993381" w:rsidRDefault="00000000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20"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Biological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Basis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Aging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Related</w:t>
        </w:r>
        <w:proofErr w:type="spellEnd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Diseases</w:t>
        </w:r>
        <w:proofErr w:type="spellEnd"/>
      </w:hyperlink>
    </w:p>
    <w:p w14:paraId="0000001A" w14:textId="256B4CD1" w:rsidR="00B80AE0" w:rsidRPr="00993381" w:rsidRDefault="0000000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381">
        <w:rPr>
          <w:rFonts w:ascii="Times New Roman" w:hAnsi="Times New Roman" w:cs="Times New Roman"/>
          <w:sz w:val="24"/>
          <w:szCs w:val="24"/>
        </w:rPr>
        <w:t xml:space="preserve">Fiecare BIP este dezvoltat, organizat și predat de cadre didactice de la cel puțin trei universități membre CIVIS și combină predarea online cu 5 zile de mobilitate fizică într-una dintre țările de reședință ale universităților implicate în program. Detaliile și formularul de înscriere sunt disponibile pe pagina individuală a fiecărui curs. </w:t>
      </w:r>
    </w:p>
    <w:p w14:paraId="0000001C" w14:textId="206EC512" w:rsidR="00B80AE0" w:rsidRPr="00993381" w:rsidRDefault="0000000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381">
        <w:rPr>
          <w:rFonts w:ascii="Times New Roman" w:hAnsi="Times New Roman" w:cs="Times New Roman"/>
          <w:sz w:val="24"/>
          <w:szCs w:val="24"/>
        </w:rPr>
        <w:t xml:space="preserve">Pentru cele mai multe dintre programe, nivelul de limbă engleză, CV-ul și Scrisoarea de Motivație sunt principalele criterii de selecție. Absolvirea unui BIP este recompensată cu 3-9 ECTS și menționată în </w:t>
      </w:r>
      <w:hyperlink r:id="rId21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pașaportul CIVIS</w:t>
        </w:r>
      </w:hyperlink>
      <w:r w:rsidRPr="00993381">
        <w:rPr>
          <w:rFonts w:ascii="Times New Roman" w:hAnsi="Times New Roman" w:cs="Times New Roman"/>
          <w:sz w:val="24"/>
          <w:szCs w:val="24"/>
        </w:rPr>
        <w:t xml:space="preserve"> al fiecărui participant.</w:t>
      </w:r>
    </w:p>
    <w:p w14:paraId="0000001D" w14:textId="77777777" w:rsidR="00B80AE0" w:rsidRPr="00993381" w:rsidRDefault="0000000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381">
        <w:rPr>
          <w:rFonts w:ascii="Times New Roman" w:hAnsi="Times New Roman" w:cs="Times New Roman"/>
          <w:sz w:val="24"/>
          <w:szCs w:val="24"/>
        </w:rPr>
        <w:t xml:space="preserve">Perioada de mobilitate fizică este susținută financiar din fondurile CIVIS, cu condiția ca </w:t>
      </w:r>
      <w:proofErr w:type="spellStart"/>
      <w:r w:rsidRPr="00993381">
        <w:rPr>
          <w:rFonts w:ascii="Times New Roman" w:hAnsi="Times New Roman" w:cs="Times New Roman"/>
          <w:sz w:val="24"/>
          <w:szCs w:val="24"/>
        </w:rPr>
        <w:t>aplicantul</w:t>
      </w:r>
      <w:proofErr w:type="spellEnd"/>
      <w:r w:rsidRPr="00993381">
        <w:rPr>
          <w:rFonts w:ascii="Times New Roman" w:hAnsi="Times New Roman" w:cs="Times New Roman"/>
          <w:sz w:val="24"/>
          <w:szCs w:val="24"/>
        </w:rPr>
        <w:t xml:space="preserve"> să nu beneficieze simultan de altă bursă Erasmus. Mai multe detalii sunt disponibile pe </w:t>
      </w:r>
      <w:hyperlink r:id="rId22">
        <w:r w:rsidRPr="00993381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pagina dedicată</w:t>
        </w:r>
      </w:hyperlink>
      <w:r w:rsidRPr="0099338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B80AE0" w:rsidRPr="0099338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E30CA"/>
    <w:multiLevelType w:val="multilevel"/>
    <w:tmpl w:val="F0FCB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492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AE0"/>
    <w:rsid w:val="00771A89"/>
    <w:rsid w:val="00993381"/>
    <w:rsid w:val="00B8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4F32"/>
  <w15:docId w15:val="{D56C543B-F33C-4C5D-83F6-71ABB855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learn/civis-courses/science-ethics-and-governance-of-human-genome-editing-1" TargetMode="External"/><Relationship Id="rId13" Type="http://schemas.openxmlformats.org/officeDocument/2006/relationships/hyperlink" Target="https://civis.eu/en/learn/civis-courses/non-coding-rnas-in-health-and-disease" TargetMode="External"/><Relationship Id="rId18" Type="http://schemas.openxmlformats.org/officeDocument/2006/relationships/hyperlink" Target="https://civis.eu/en/learn/civis-courses/basic-cell-biology-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ivis.eu/en/the-civis-passport" TargetMode="External"/><Relationship Id="rId7" Type="http://schemas.openxmlformats.org/officeDocument/2006/relationships/hyperlink" Target="https://civis.eu/en/learn/civis-courses/radiotheranostics-in-nuclear-medicine" TargetMode="External"/><Relationship Id="rId12" Type="http://schemas.openxmlformats.org/officeDocument/2006/relationships/hyperlink" Target="https://civis.eu/en/learn/civis-courses/experimental-models-in-molecular-biomedicine-emmb-1" TargetMode="External"/><Relationship Id="rId17" Type="http://schemas.openxmlformats.org/officeDocument/2006/relationships/hyperlink" Target="https://civis.eu/en/learn/civis-courses/humanities-within-medicine-and-health" TargetMode="External"/><Relationship Id="rId2" Type="http://schemas.openxmlformats.org/officeDocument/2006/relationships/styles" Target="styles.xml"/><Relationship Id="rId16" Type="http://schemas.openxmlformats.org/officeDocument/2006/relationships/hyperlink" Target="https://civis.eu/en/learn/civis-courses/new-insight-in-drug-design-and-discovery-from-the-bench-to-the-patient" TargetMode="External"/><Relationship Id="rId20" Type="http://schemas.openxmlformats.org/officeDocument/2006/relationships/hyperlink" Target="https://civis.eu/en/learn/civis-courses/biological-basis-of-aging-and-related-dis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ivis.eu/en/learn/civis-courses/immuno-oncology-in-the-spatial-omics-era" TargetMode="External"/><Relationship Id="rId11" Type="http://schemas.openxmlformats.org/officeDocument/2006/relationships/hyperlink" Target="https://civis.eu/en/learn/civis-courses/mental-health-sport-and-physical-activity-mhsp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ivis.eu/en/learn/civis-courses/how-to-write-a-paper-and-talk-about-science" TargetMode="External"/><Relationship Id="rId15" Type="http://schemas.openxmlformats.org/officeDocument/2006/relationships/hyperlink" Target="https://civis.eu/en/learn/civis-courses/rare-diseases-at-the-omics-era-current-tools-for-frequent-challeng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ivis.eu/en/learn/civis-courses/medical-matters-in-post-colonial-situations-materialites-medicales-en-situations-post-coloniales" TargetMode="External"/><Relationship Id="rId19" Type="http://schemas.openxmlformats.org/officeDocument/2006/relationships/hyperlink" Target="https://civis.eu/en/learn/civis-courses/neurobiology-of-mental-disorders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vis.eu/en/learn/civis-courses/surgical-anatomy-from-theory-to-dissection" TargetMode="External"/><Relationship Id="rId14" Type="http://schemas.openxmlformats.org/officeDocument/2006/relationships/hyperlink" Target="https://civis.eu/en/learn/civis-courses/molecular-scale-biophysics-2" TargetMode="External"/><Relationship Id="rId22" Type="http://schemas.openxmlformats.org/officeDocument/2006/relationships/hyperlink" Target="https://civis.eu/en/learn/course-types/blended-intensive-program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597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2024-10-15T11:06:00Z</dcterms:created>
  <dcterms:modified xsi:type="dcterms:W3CDTF">2024-10-15T11:13:00Z</dcterms:modified>
</cp:coreProperties>
</file>