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B8EBE" w14:textId="12211450" w:rsidR="009452E1" w:rsidRPr="00943E16" w:rsidRDefault="009452E1" w:rsidP="009452E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Apel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înscrieri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conferința</w:t>
      </w:r>
      <w:proofErr w:type="spellEnd"/>
      <w:r w:rsidRPr="00943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sz w:val="24"/>
          <w:szCs w:val="24"/>
        </w:rPr>
        <w:t>interdisciplinară</w:t>
      </w:r>
      <w:proofErr w:type="spellEnd"/>
      <w:r w:rsidRPr="00943E16">
        <w:rPr>
          <w:rFonts w:ascii="Times New Roman" w:hAnsi="Times New Roman" w:cs="Times New Roman"/>
          <w:sz w:val="24"/>
          <w:szCs w:val="24"/>
        </w:rPr>
        <w:t xml:space="preserve"> „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The Long View and the Short in Building Resilience:</w:t>
      </w:r>
      <w:r w:rsidRPr="00943E16">
        <w:rPr>
          <w:rFonts w:ascii="Times New Roman" w:hAnsi="Times New Roman" w:cs="Times New Roman"/>
          <w:sz w:val="24"/>
          <w:szCs w:val="24"/>
        </w:rPr>
        <w:t xml:space="preserve">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Natural Resources and Geoeconomics in </w:t>
      </w:r>
      <w:r w:rsidR="00230F65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943E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3E16">
        <w:rPr>
          <w:rFonts w:ascii="Times New Roman" w:hAnsi="Times New Roman" w:cs="Times New Roman"/>
          <w:b/>
          <w:bCs/>
          <w:sz w:val="24"/>
          <w:szCs w:val="24"/>
        </w:rPr>
        <w:t>Century”, co-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organizată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găzduită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de UB </w:t>
      </w:r>
      <w:proofErr w:type="spellStart"/>
      <w:r w:rsidRPr="00943E16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943E16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2A032314" w14:textId="77777777" w:rsidR="00B50D01" w:rsidRPr="00FE4F98" w:rsidRDefault="00B50D01" w:rsidP="009452E1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E4FBD67" w14:textId="6C6EAAD9" w:rsidR="009452E1" w:rsidRDefault="009452E1" w:rsidP="009452E1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perioada 30-31 mai 2025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București, în colaborare cu Universitatea </w:t>
      </w:r>
      <w:r w:rsidRPr="00FE4F98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  <w:lang w:val="ro-RO"/>
        </w:rPr>
        <w:t>tehnică-științifică a Norvegiei</w:t>
      </w:r>
      <w:r w:rsidRPr="00FE4F9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ro-RO"/>
        </w:rPr>
        <w:t> 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>Trondheim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(</w:t>
      </w:r>
      <w:proofErr w:type="spellStart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Norwegian</w:t>
      </w:r>
      <w:proofErr w:type="spellEnd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</w:t>
      </w:r>
      <w:proofErr w:type="spellStart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Science</w:t>
      </w:r>
      <w:proofErr w:type="spellEnd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Technology Trondheim – NTNU)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vor organiza conferința interdisciplinară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The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Long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View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Short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Building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Resilience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Resources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Geoeconomics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st</w:t>
      </w:r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DD3337">
        <w:rPr>
          <w:rFonts w:ascii="Times New Roman" w:hAnsi="Times New Roman" w:cs="Times New Roman"/>
          <w:b/>
          <w:bCs/>
          <w:i/>
          <w:sz w:val="24"/>
          <w:szCs w:val="24"/>
        </w:rPr>
        <w:t>Centu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ry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/ </w:t>
      </w:r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Perspectiva pe termen lung și pe termen scurt în crearea rezilienței: resurse naturale și </w:t>
      </w:r>
      <w:proofErr w:type="spellStart"/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geoeconomie</w:t>
      </w:r>
      <w:proofErr w:type="spellEnd"/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în secolul al XXI-lea</w:t>
      </w:r>
      <w:r w:rsidR="00DD3337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053AB525" w14:textId="1EBC9C1D" w:rsidR="00F560AE" w:rsidRPr="00FE4F98" w:rsidRDefault="00F560AE" w:rsidP="009452E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Evenimentul </w:t>
      </w:r>
      <w:r w:rsidRPr="00F560AE">
        <w:rPr>
          <w:bCs/>
          <w:lang w:val="ro-RO"/>
        </w:rPr>
        <w:t xml:space="preserve">care va fi găzduit anul viitor de UB </w:t>
      </w:r>
      <w:r>
        <w:rPr>
          <w:bCs/>
          <w:lang w:val="ro-RO"/>
        </w:rPr>
        <w:t>are loc</w:t>
      </w:r>
      <w:r w:rsidRPr="00F560AE">
        <w:rPr>
          <w:bCs/>
          <w:lang w:val="ro-RO"/>
        </w:rPr>
        <w:t xml:space="preserve"> 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la inițiativa grupului interdisciplinar</w:t>
      </w:r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hyperlink r:id="rId9" w:history="1"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 xml:space="preserve">Natural </w:t>
        </w:r>
        <w:proofErr w:type="spellStart"/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Resources</w:t>
        </w:r>
        <w:proofErr w:type="spellEnd"/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 xml:space="preserve"> &amp; </w:t>
        </w:r>
        <w:proofErr w:type="spellStart"/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Social-Ecological</w:t>
        </w:r>
        <w:proofErr w:type="spellEnd"/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 xml:space="preserve"> </w:t>
        </w:r>
        <w:proofErr w:type="spellStart"/>
        <w:r w:rsidRPr="00F560AE">
          <w:rPr>
            <w:rStyle w:val="Hyperlink"/>
            <w:rFonts w:ascii="Times New Roman" w:hAnsi="Times New Roman" w:cs="Times New Roman"/>
            <w:b/>
            <w:bCs/>
            <w:i/>
            <w:sz w:val="24"/>
            <w:szCs w:val="24"/>
            <w:lang w:val="ro-RO"/>
          </w:rPr>
          <w:t>Systems</w:t>
        </w:r>
        <w:proofErr w:type="spellEnd"/>
      </w:hyperlink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din cadrul Ș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colii Interdisciplinare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Studii Doctorale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Universității din București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Pr="00F560AE">
        <w:rPr>
          <w:rFonts w:ascii="Times New Roman" w:hAnsi="Times New Roman" w:cs="Times New Roman"/>
          <w:bCs/>
          <w:sz w:val="24"/>
          <w:szCs w:val="24"/>
          <w:lang w:val="ro-RO"/>
        </w:rPr>
        <w:t>ISDS-UB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Pr="00F560AE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2190C05F" w14:textId="09BBB972" w:rsidR="009452E1" w:rsidRPr="00FE4F98" w:rsidRDefault="00B50D01" w:rsidP="009452E1">
      <w:pPr>
        <w:pStyle w:val="NormalWeb"/>
        <w:jc w:val="both"/>
        <w:rPr>
          <w:bCs/>
          <w:lang w:val="ro-RO"/>
        </w:rPr>
      </w:pPr>
      <w:r w:rsidRPr="00FE4F98">
        <w:rPr>
          <w:bCs/>
          <w:lang w:val="ro-RO"/>
        </w:rPr>
        <w:t xml:space="preserve">Limba de comunicare a </w:t>
      </w:r>
      <w:r w:rsidR="00F560AE">
        <w:rPr>
          <w:bCs/>
          <w:lang w:val="ro-RO"/>
        </w:rPr>
        <w:t xml:space="preserve">conferinței </w:t>
      </w:r>
      <w:bookmarkStart w:id="0" w:name="_GoBack"/>
      <w:bookmarkEnd w:id="0"/>
      <w:r w:rsidRPr="00FE4F98">
        <w:rPr>
          <w:bCs/>
          <w:lang w:val="ro-RO"/>
        </w:rPr>
        <w:t>este engleza.</w:t>
      </w:r>
    </w:p>
    <w:p w14:paraId="3C6C1684" w14:textId="19BE2458" w:rsidR="0015519F" w:rsidRPr="00FE4F98" w:rsidRDefault="0015519F" w:rsidP="0015519F">
      <w:pPr>
        <w:jc w:val="both"/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Evenimentul va fi moderat de </w:t>
      </w:r>
      <w:hyperlink r:id="rId10" w:history="1">
        <w:r w:rsidRPr="00FE4F98">
          <w:rPr>
            <w:rStyle w:val="Hyperlink"/>
            <w:rFonts w:ascii="Times New Roman" w:hAnsi="Times New Roman" w:cs="Times New Roman"/>
            <w:b/>
            <w:bCs/>
            <w:color w:val="002147"/>
            <w:sz w:val="24"/>
            <w:szCs w:val="24"/>
            <w:lang w:val="ro-RO"/>
          </w:rPr>
          <w:t xml:space="preserve">prof. univ. dr. Dragoș Paul </w:t>
        </w:r>
        <w:proofErr w:type="spellStart"/>
        <w:r w:rsidRPr="00FE4F98">
          <w:rPr>
            <w:rStyle w:val="Hyperlink"/>
            <w:rFonts w:ascii="Times New Roman" w:hAnsi="Times New Roman" w:cs="Times New Roman"/>
            <w:b/>
            <w:bCs/>
            <w:color w:val="002147"/>
            <w:sz w:val="24"/>
            <w:szCs w:val="24"/>
            <w:lang w:val="ro-RO"/>
          </w:rPr>
          <w:t>Aligică</w:t>
        </w:r>
        <w:proofErr w:type="spellEnd"/>
      </w:hyperlink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 xml:space="preserve">, cadru didactic al Facultății de Administrație și Afaceri și al Școlii Interdisciplinare de Studii Doctorale (ISDS) din cadrul UB, și de </w:t>
      </w:r>
      <w:hyperlink r:id="rId11" w:history="1">
        <w:r w:rsidRPr="00FE4F98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5F5F5"/>
            <w:lang w:val="ro-RO"/>
          </w:rPr>
          <w:t xml:space="preserve">prof. univ. dr. </w:t>
        </w:r>
        <w:proofErr w:type="spellStart"/>
        <w:r w:rsidRPr="00FE4F98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5F5F5"/>
            <w:lang w:val="ro-RO"/>
          </w:rPr>
          <w:t>Espen</w:t>
        </w:r>
        <w:proofErr w:type="spellEnd"/>
        <w:r w:rsidRPr="00FE4F98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5F5F5"/>
            <w:lang w:val="ro-RO"/>
          </w:rPr>
          <w:t xml:space="preserve"> </w:t>
        </w:r>
        <w:proofErr w:type="spellStart"/>
        <w:r w:rsidRPr="00FE4F98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5F5F5"/>
            <w:lang w:val="ro-RO"/>
          </w:rPr>
          <w:t>Storli</w:t>
        </w:r>
        <w:proofErr w:type="spellEnd"/>
      </w:hyperlink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>, cadr</w:t>
      </w:r>
      <w:r w:rsidR="009C218C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>u</w:t>
      </w:r>
      <w:r w:rsidRPr="00FE4F98">
        <w:rPr>
          <w:rFonts w:ascii="Times New Roman" w:hAnsi="Times New Roman" w:cs="Times New Roman"/>
          <w:color w:val="022169"/>
          <w:sz w:val="24"/>
          <w:szCs w:val="24"/>
          <w:shd w:val="clear" w:color="auto" w:fill="F5F5F5"/>
          <w:lang w:val="ro-RO"/>
        </w:rPr>
        <w:t xml:space="preserve"> didactic la Departamentul de Istorie Modernă și Societate din cadrul NTNU. </w:t>
      </w:r>
    </w:p>
    <w:p w14:paraId="2D6CA7BF" w14:textId="76280777" w:rsidR="0015519F" w:rsidRPr="009C218C" w:rsidRDefault="0015519F" w:rsidP="009C218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Conferința va reuni prezentări </w:t>
      </w:r>
      <w:proofErr w:type="spellStart"/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keynote</w:t>
      </w:r>
      <w:proofErr w:type="spellEnd"/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paneluri de discuții interdisciplinare și prezentări care încurajează un schimb amplu de idei din diferite domenii. </w:t>
      </w:r>
    </w:p>
    <w:p w14:paraId="4930B2FC" w14:textId="32EB218F" w:rsidR="009452E1" w:rsidRPr="00FE4F98" w:rsidRDefault="009452E1" w:rsidP="009452E1">
      <w:pPr>
        <w:pStyle w:val="NormalWeb"/>
        <w:jc w:val="both"/>
        <w:rPr>
          <w:b/>
          <w:bCs/>
          <w:lang w:val="ro-RO"/>
        </w:rPr>
      </w:pPr>
      <w:r w:rsidRPr="00FE4F98">
        <w:rPr>
          <w:b/>
          <w:bCs/>
          <w:lang w:val="ro-RO"/>
        </w:rPr>
        <w:t>Data-limită de transmitere a abstractelor: 20 ianuarie 2025</w:t>
      </w:r>
    </w:p>
    <w:p w14:paraId="0C0D3F9F" w14:textId="77777777" w:rsidR="009452E1" w:rsidRPr="00FE4F98" w:rsidRDefault="009452E1" w:rsidP="009452E1">
      <w:pPr>
        <w:pStyle w:val="NormalWeb"/>
        <w:jc w:val="both"/>
        <w:rPr>
          <w:bCs/>
          <w:lang w:val="ro-RO"/>
        </w:rPr>
      </w:pPr>
      <w:r w:rsidRPr="00FE4F98">
        <w:rPr>
          <w:bCs/>
          <w:lang w:val="ro-RO"/>
        </w:rPr>
        <w:t xml:space="preserve">Cu această ocazie, membrii comunității academice a UB sunt invitați să participe cu lucrări științifice la conferință. Până cel târziu </w:t>
      </w:r>
      <w:r w:rsidRPr="00FE4F98">
        <w:rPr>
          <w:b/>
          <w:bCs/>
          <w:lang w:val="ro-RO"/>
        </w:rPr>
        <w:t>luni, 20 ianuarie 2025</w:t>
      </w:r>
      <w:r w:rsidRPr="00FE4F98">
        <w:rPr>
          <w:bCs/>
          <w:lang w:val="ro-RO"/>
        </w:rPr>
        <w:t xml:space="preserve">, aceștia vor transmite abstractele (maximum 500 de cuvinte) la adresa de e-mail </w:t>
      </w:r>
      <w:hyperlink r:id="rId12" w:history="1">
        <w:r w:rsidRPr="00FE4F98">
          <w:rPr>
            <w:rStyle w:val="Hyperlink"/>
            <w:b/>
            <w:bCs/>
            <w:lang w:val="ro-RO"/>
          </w:rPr>
          <w:t>resil21conference@gmail.com</w:t>
        </w:r>
      </w:hyperlink>
      <w:r w:rsidRPr="00FE4F98">
        <w:rPr>
          <w:b/>
          <w:bCs/>
          <w:lang w:val="ro-RO"/>
        </w:rPr>
        <w:t xml:space="preserve">. </w:t>
      </w:r>
      <w:r w:rsidRPr="00FE4F98">
        <w:rPr>
          <w:bCs/>
          <w:lang w:val="ro-RO"/>
        </w:rPr>
        <w:t xml:space="preserve">Lucrările vor fi trimise integral (maximum 8000 de cuvinte) la aceeași adresă de e-mail până la data de </w:t>
      </w:r>
      <w:r w:rsidRPr="00FE4F98">
        <w:rPr>
          <w:b/>
          <w:bCs/>
          <w:lang w:val="ro-RO"/>
        </w:rPr>
        <w:t>30 aprilie 2025</w:t>
      </w:r>
      <w:r w:rsidRPr="00FE4F98">
        <w:rPr>
          <w:bCs/>
          <w:lang w:val="ro-RO"/>
        </w:rPr>
        <w:t>.</w:t>
      </w:r>
    </w:p>
    <w:p w14:paraId="5452C84E" w14:textId="40A24A0C" w:rsidR="00B50D01" w:rsidRPr="00FE4F98" w:rsidRDefault="009452E1" w:rsidP="009452E1">
      <w:pPr>
        <w:pStyle w:val="NormalWeb"/>
        <w:jc w:val="both"/>
        <w:rPr>
          <w:lang w:val="ro-RO"/>
        </w:rPr>
      </w:pPr>
      <w:r w:rsidRPr="00FE4F98">
        <w:rPr>
          <w:lang w:val="ro-RO"/>
        </w:rPr>
        <w:t xml:space="preserve">Conferința va explora provocările și problemele legate de gestionarea resurselor naturale, securitatea aprovizionării și contextul </w:t>
      </w:r>
      <w:proofErr w:type="spellStart"/>
      <w:r w:rsidRPr="00FE4F98">
        <w:rPr>
          <w:lang w:val="ro-RO"/>
        </w:rPr>
        <w:t>geoeconomic</w:t>
      </w:r>
      <w:proofErr w:type="spellEnd"/>
      <w:r w:rsidRPr="00FE4F98">
        <w:rPr>
          <w:lang w:val="ro-RO"/>
        </w:rPr>
        <w:t xml:space="preserve"> complex al secolului al XXI-lea, dintr-o perspectivă diacronică și în contextul abordărilor interdisciplinare comparative.</w:t>
      </w:r>
    </w:p>
    <w:p w14:paraId="040C59C5" w14:textId="625F1B17" w:rsidR="00B50D01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Sunt încurajate în mod deosebit contribuțiile interdisciplinare care examinează relația dintre experiențele trecute și trendurile curente, ca fiind abordări ce oferă o perspectivă critică ce poate anticipa provocări viitoare. Sunt binevenite contribuțiile din domenii variate, inclusiv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științe politice, istorie, sociologie, antropologie, economie, științe administrative și politici publice, geologie, științe biologice, geografie, științe ale mediului, management, filosofie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FE4F98">
        <w:rPr>
          <w:rFonts w:ascii="Times New Roman" w:hAnsi="Times New Roman" w:cs="Times New Roman"/>
          <w:b/>
          <w:sz w:val="24"/>
          <w:szCs w:val="24"/>
          <w:lang w:val="ro-RO"/>
        </w:rPr>
        <w:t>relații internaționale.</w:t>
      </w:r>
    </w:p>
    <w:p w14:paraId="299B11B9" w14:textId="2E1E2419" w:rsidR="009D1E72" w:rsidRPr="00FE4F98" w:rsidRDefault="00B50D01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lastRenderedPageBreak/>
        <w:t>Astfel, t</w:t>
      </w:r>
      <w:r w:rsidR="00416C35" w:rsidRPr="00FE4F98">
        <w:rPr>
          <w:rFonts w:ascii="Times New Roman" w:hAnsi="Times New Roman" w:cs="Times New Roman"/>
          <w:sz w:val="24"/>
          <w:szCs w:val="24"/>
          <w:lang w:val="ro-RO"/>
        </w:rPr>
        <w:t>eme</w:t>
      </w:r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416C35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centrale</w:t>
      </w:r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care pot fi abordate în lucrări de </w:t>
      </w:r>
      <w:proofErr w:type="spellStart"/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>contributori</w:t>
      </w:r>
      <w:proofErr w:type="spellEnd"/>
      <w:r w:rsidR="009452E1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sunt variate și interdisciplinare, fiind totodată și întrebările-cheie la care participanții la eveniment vor încerca să găsească răspunsuri. </w:t>
      </w:r>
    </w:p>
    <w:p w14:paraId="53DF05B6" w14:textId="378AA572" w:rsidR="009D1E72" w:rsidRPr="00FE4F98" w:rsidRDefault="009D1E72" w:rsidP="00D333AC">
      <w:pPr>
        <w:pStyle w:val="Listparagraf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Intersecția </w:t>
      </w:r>
      <w:r w:rsidR="00F04399" w:rsidRPr="00FE4F98">
        <w:rPr>
          <w:rFonts w:ascii="Times New Roman" w:hAnsi="Times New Roman" w:cs="Times New Roman"/>
          <w:i/>
          <w:sz w:val="24"/>
          <w:szCs w:val="24"/>
          <w:lang w:val="ro-RO"/>
        </w:rPr>
        <w:t>dintre economia politică</w:t>
      </w:r>
      <w:r w:rsidR="0015781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C95C5B" w:rsidRPr="00FE4F98"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15781C" w:rsidRPr="00FE4F98">
        <w:rPr>
          <w:rFonts w:ascii="Times New Roman" w:hAnsi="Times New Roman" w:cs="Times New Roman"/>
          <w:i/>
          <w:sz w:val="24"/>
          <w:szCs w:val="24"/>
          <w:lang w:val="ro-RO"/>
        </w:rPr>
        <w:t>tiința despre mediu, geografie, geologie și</w:t>
      </w:r>
      <w:r w:rsidR="00C95C5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istorie în înțelegerea </w:t>
      </w:r>
      <w:r w:rsidR="00570126" w:rsidRPr="00FE4F98">
        <w:rPr>
          <w:rFonts w:ascii="Times New Roman" w:hAnsi="Times New Roman" w:cs="Times New Roman"/>
          <w:i/>
          <w:sz w:val="24"/>
          <w:szCs w:val="24"/>
          <w:lang w:val="ro-RO"/>
        </w:rPr>
        <w:t>sustenabilă a resur</w:t>
      </w:r>
      <w:r w:rsidR="00B33A98" w:rsidRPr="00FE4F98">
        <w:rPr>
          <w:rFonts w:ascii="Times New Roman" w:hAnsi="Times New Roman" w:cs="Times New Roman"/>
          <w:i/>
          <w:sz w:val="24"/>
          <w:szCs w:val="24"/>
          <w:lang w:val="ro-RO"/>
        </w:rPr>
        <w:t>selor. Ce metodologi</w:t>
      </w:r>
      <w:r w:rsidR="00AC313E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</w:t>
      </w:r>
      <w:r w:rsidR="00460A3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pot fi folosite pentru </w:t>
      </w:r>
      <w:r w:rsidR="00AA0434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a integra </w:t>
      </w:r>
      <w:r w:rsidR="00B15BE3" w:rsidRPr="00FE4F98">
        <w:rPr>
          <w:rFonts w:ascii="Times New Roman" w:hAnsi="Times New Roman" w:cs="Times New Roman"/>
          <w:i/>
          <w:sz w:val="24"/>
          <w:szCs w:val="24"/>
          <w:lang w:val="ro-RO"/>
        </w:rPr>
        <w:t>perspective venind de la diferite discipline</w:t>
      </w:r>
      <w:r w:rsidR="00BF556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895F56">
        <w:rPr>
          <w:rFonts w:ascii="Times New Roman" w:hAnsi="Times New Roman" w:cs="Times New Roman"/>
          <w:i/>
          <w:sz w:val="24"/>
          <w:szCs w:val="24"/>
          <w:lang w:val="ro-RO"/>
        </w:rPr>
        <w:t>î</w:t>
      </w:r>
      <w:r w:rsidR="00BF5563" w:rsidRPr="00FE4F98">
        <w:rPr>
          <w:rFonts w:ascii="Times New Roman" w:hAnsi="Times New Roman" w:cs="Times New Roman"/>
          <w:i/>
          <w:sz w:val="24"/>
          <w:szCs w:val="24"/>
          <w:lang w:val="ro-RO"/>
        </w:rPr>
        <w:t>n guvernanța resurselor naturale?</w:t>
      </w:r>
    </w:p>
    <w:p w14:paraId="15B66437" w14:textId="16774D8A" w:rsidR="00E776C8" w:rsidRPr="00FE4F98" w:rsidRDefault="00BF5563" w:rsidP="00D333AC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Ce putem învăța din istorie privind modul în care societățile </w:t>
      </w:r>
      <w:r w:rsidR="00E776C8" w:rsidRPr="00FE4F98">
        <w:rPr>
          <w:rFonts w:ascii="Times New Roman" w:hAnsi="Times New Roman" w:cs="Times New Roman"/>
          <w:i/>
          <w:sz w:val="24"/>
          <w:szCs w:val="24"/>
          <w:lang w:val="ro-RO"/>
        </w:rPr>
        <w:t>și comunitățile uman</w:t>
      </w:r>
      <w:r w:rsidR="00A41520" w:rsidRPr="00FE4F98"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 w:rsidR="00E776C8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și-au organizat relația în raport cu exploatarea, crearea și distribuția resurselor naturale?</w:t>
      </w:r>
    </w:p>
    <w:p w14:paraId="109D0CE9" w14:textId="72D874A9" w:rsidR="00D333AC" w:rsidRPr="00FE4F98" w:rsidRDefault="00A41520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Lecții istorice pentru provocări actuale</w:t>
      </w:r>
      <w:r w:rsidR="00D333A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 w:rsidR="0097495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Despre cum </w:t>
      </w:r>
      <w:r w:rsidR="000E75A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întreruperile trecute </w:t>
      </w:r>
      <w:r w:rsidR="00AB326B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 lanțurile de aprovizionare globale </w:t>
      </w:r>
      <w:r w:rsidR="00115780" w:rsidRPr="00FE4F98">
        <w:rPr>
          <w:rFonts w:ascii="Times New Roman" w:hAnsi="Times New Roman" w:cs="Times New Roman"/>
          <w:i/>
          <w:sz w:val="24"/>
          <w:szCs w:val="24"/>
          <w:lang w:val="ro-RO"/>
        </w:rPr>
        <w:t>sunt utile pe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ntru crearea strategiilor de rez</w:t>
      </w:r>
      <w:r w:rsidR="00115780" w:rsidRPr="00FE4F98">
        <w:rPr>
          <w:rFonts w:ascii="Times New Roman" w:hAnsi="Times New Roman" w:cs="Times New Roman"/>
          <w:i/>
          <w:sz w:val="24"/>
          <w:szCs w:val="24"/>
          <w:lang w:val="ro-RO"/>
        </w:rPr>
        <w:t>iliență astăzi.</w:t>
      </w:r>
      <w:r w:rsidR="009452E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14:paraId="3086A9E8" w14:textId="249FE6D7" w:rsidR="007457B3" w:rsidRPr="00FE4F98" w:rsidRDefault="00115780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Factorii economici și geopolitici</w:t>
      </w:r>
      <w:r w:rsidR="007B5CE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care influențează securitatea resurselor </w:t>
      </w:r>
      <w:r w:rsidR="00C112E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într-o lume multipolară. </w:t>
      </w:r>
    </w:p>
    <w:p w14:paraId="39310405" w14:textId="16527139" w:rsidR="007457B3" w:rsidRPr="00FE4F98" w:rsidRDefault="00C112ED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Integrare economică și </w:t>
      </w:r>
      <w:r w:rsidR="005152BD" w:rsidRPr="00FE4F98">
        <w:rPr>
          <w:rFonts w:ascii="Times New Roman" w:hAnsi="Times New Roman" w:cs="Times New Roman"/>
          <w:i/>
          <w:sz w:val="24"/>
          <w:szCs w:val="24"/>
          <w:lang w:val="ro-RO"/>
        </w:rPr>
        <w:t>i</w:t>
      </w:r>
      <w:r w:rsidR="005034BC" w:rsidRPr="00FE4F98">
        <w:rPr>
          <w:rFonts w:ascii="Times New Roman" w:hAnsi="Times New Roman" w:cs="Times New Roman"/>
          <w:i/>
          <w:sz w:val="24"/>
          <w:szCs w:val="24"/>
          <w:lang w:val="ro-RO"/>
        </w:rPr>
        <w:t>ndependență asimetrică în resurse</w:t>
      </w:r>
      <w:r w:rsidR="007457B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 w:rsidR="005152B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înțelegerea modului în care 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>integrarea economică cre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ază </w:t>
      </w:r>
      <w:r w:rsidR="00886EB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vulnerabilități </w:t>
      </w:r>
      <w:r w:rsidR="00705DAE" w:rsidRPr="00FE4F98">
        <w:rPr>
          <w:rFonts w:ascii="Times New Roman" w:hAnsi="Times New Roman" w:cs="Times New Roman"/>
          <w:i/>
          <w:sz w:val="24"/>
          <w:szCs w:val="24"/>
          <w:lang w:val="ro-RO"/>
        </w:rPr>
        <w:t>interdependen</w:t>
      </w:r>
      <w:r w:rsidR="00886EB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te în managementul resurselor. </w:t>
      </w:r>
    </w:p>
    <w:p w14:paraId="6F8618CB" w14:textId="7BB3CB55" w:rsidR="006E1CDC" w:rsidRPr="00FE4F98" w:rsidRDefault="00886EBC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Perspective trans-disciplinare 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privind</w:t>
      </w:r>
      <w:r w:rsidR="00797F3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modul în care tehnologia transformă </w:t>
      </w:r>
      <w:r w:rsidR="005D0A40" w:rsidRPr="00FE4F98">
        <w:rPr>
          <w:rFonts w:ascii="Times New Roman" w:hAnsi="Times New Roman" w:cs="Times New Roman"/>
          <w:i/>
          <w:sz w:val="24"/>
          <w:szCs w:val="24"/>
          <w:lang w:val="ro-RO"/>
        </w:rPr>
        <w:t>managementul resurselor și securitatea acest</w:t>
      </w:r>
      <w:r w:rsidR="006E1CD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ora. </w:t>
      </w:r>
    </w:p>
    <w:p w14:paraId="28740C62" w14:textId="277A182E" w:rsidR="007457B3" w:rsidRPr="00FE4F98" w:rsidRDefault="00BB5664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Explorarea </w:t>
      </w:r>
      <w:r w:rsidR="00A750D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echilibrului dintre </w:t>
      </w:r>
      <w:r w:rsidR="005E394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sistemele de energie istorice și trenduri emergente în regenerabile și diversificarea energiei. </w:t>
      </w:r>
    </w:p>
    <w:p w14:paraId="070BD9E8" w14:textId="0445BA67" w:rsidR="007457B3" w:rsidRPr="00FE4F98" w:rsidRDefault="00325342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Sisteme alimentare, agricultura și </w:t>
      </w:r>
      <w:r w:rsidR="00CE466C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producerea alimentelor: planificarea </w:t>
      </w:r>
      <w:r w:rsidR="008E1E7C" w:rsidRPr="00FE4F98">
        <w:rPr>
          <w:rFonts w:ascii="Times New Roman" w:hAnsi="Times New Roman" w:cs="Times New Roman"/>
          <w:i/>
          <w:sz w:val="24"/>
          <w:szCs w:val="24"/>
          <w:lang w:val="ro-RO"/>
        </w:rPr>
        <w:t>aprovizionării și strategii dintr-o perspectivă istorică și comparativă.</w:t>
      </w:r>
    </w:p>
    <w:p w14:paraId="6538335A" w14:textId="500AFD63" w:rsidR="00C55179" w:rsidRPr="00FE4F98" w:rsidRDefault="008E1E7C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Evoluția </w:t>
      </w:r>
      <w:r w:rsidR="00BC3C0A" w:rsidRPr="00FE4F98">
        <w:rPr>
          <w:rFonts w:ascii="Times New Roman" w:hAnsi="Times New Roman" w:cs="Times New Roman"/>
          <w:i/>
          <w:sz w:val="24"/>
          <w:szCs w:val="24"/>
          <w:lang w:val="ro-RO"/>
        </w:rPr>
        <w:t>rețelelor de aprovizionare regionale și globale</w:t>
      </w:r>
      <w:r w:rsidR="00C5517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semnificația acesteia pentru rezilienț</w:t>
      </w:r>
      <w:r w:rsidR="00FE3C99" w:rsidRPr="00FE4F98">
        <w:rPr>
          <w:rFonts w:ascii="Times New Roman" w:hAnsi="Times New Roman" w:cs="Times New Roman"/>
          <w:i/>
          <w:sz w:val="24"/>
          <w:szCs w:val="24"/>
          <w:lang w:val="ro-RO"/>
        </w:rPr>
        <w:t>ă în viitor.</w:t>
      </w:r>
    </w:p>
    <w:p w14:paraId="34836C6F" w14:textId="6F1E1058" w:rsidR="007457B3" w:rsidRPr="00FE4F98" w:rsidRDefault="00FE3C99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Despre modalitatea în care </w:t>
      </w:r>
      <w:r w:rsidR="00721DE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conflictele istorice privind resursele </w:t>
      </w:r>
      <w:r w:rsidR="00717FB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modifică relațiile internaționale de astăzi </w:t>
      </w:r>
      <w:r w:rsidR="00D82342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și cadrele de guvernare globală. </w:t>
      </w:r>
    </w:p>
    <w:p w14:paraId="0316CCCE" w14:textId="2E29D80F" w:rsidR="00D82342" w:rsidRPr="00FE4F98" w:rsidRDefault="00D82342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>Ce lecții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putem </w:t>
      </w:r>
      <w:r w:rsidR="00AA1C1E" w:rsidRPr="00FE4F98">
        <w:rPr>
          <w:rFonts w:ascii="Times New Roman" w:hAnsi="Times New Roman" w:cs="Times New Roman"/>
          <w:i/>
          <w:sz w:val="24"/>
          <w:szCs w:val="24"/>
          <w:lang w:val="ro-RO"/>
        </w:rPr>
        <w:t>învăța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din </w:t>
      </w:r>
      <w:r w:rsidR="00EF5609" w:rsidRPr="00FE4F98">
        <w:rPr>
          <w:rFonts w:ascii="Times New Roman" w:hAnsi="Times New Roman" w:cs="Times New Roman"/>
          <w:i/>
          <w:sz w:val="24"/>
          <w:szCs w:val="24"/>
          <w:lang w:val="ro-RO"/>
        </w:rPr>
        <w:t>cazurile istorice de crize ale 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s</w:t>
      </w:r>
      <w:r w:rsidR="00EF5609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urselor de alimente și energie </w:t>
      </w:r>
      <w:r w:rsidR="00562B5D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care ar putea fi utile pentru eforturile curente de a gestiona 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>re</w:t>
      </w:r>
      <w:r w:rsidR="00FE4F98">
        <w:rPr>
          <w:rFonts w:ascii="Times New Roman" w:hAnsi="Times New Roman" w:cs="Times New Roman"/>
          <w:i/>
          <w:sz w:val="24"/>
          <w:szCs w:val="24"/>
          <w:lang w:val="ro-RO"/>
        </w:rPr>
        <w:t>s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>ursele limitate</w:t>
      </w:r>
      <w:r w:rsidR="00AA1C1E" w:rsidRPr="00FE4F98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3125A1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având în vedere schimbările climatice și instabilitatea politică?</w:t>
      </w:r>
    </w:p>
    <w:p w14:paraId="2DEAF69D" w14:textId="7DB62B88" w:rsidR="000D2295" w:rsidRPr="00FE4F98" w:rsidRDefault="00AA1C1E" w:rsidP="00D333AC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Cum a influențat </w:t>
      </w:r>
      <w:r w:rsidR="000D2295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răspunsul trecut la </w:t>
      </w:r>
      <w:r w:rsidR="001E716F" w:rsidRPr="00FE4F98">
        <w:rPr>
          <w:rFonts w:ascii="Times New Roman" w:hAnsi="Times New Roman" w:cs="Times New Roman"/>
          <w:i/>
          <w:sz w:val="24"/>
          <w:szCs w:val="24"/>
          <w:lang w:val="ro-RO"/>
        </w:rPr>
        <w:t>deficitul de resurse, precum ra</w:t>
      </w:r>
      <w:r w:rsidR="00921989" w:rsidRPr="00FE4F98">
        <w:rPr>
          <w:rFonts w:ascii="Times New Roman" w:hAnsi="Times New Roman" w:cs="Times New Roman"/>
          <w:i/>
          <w:sz w:val="24"/>
          <w:szCs w:val="24"/>
          <w:lang w:val="ro-RO"/>
        </w:rPr>
        <w:t>ționa</w:t>
      </w:r>
      <w:r w:rsidR="00DC0E23"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lizarea sau dezvoltarea resurselor alternative, </w:t>
      </w:r>
      <w:r w:rsidR="005C354D" w:rsidRPr="00FE4F98">
        <w:rPr>
          <w:rFonts w:ascii="Times New Roman" w:hAnsi="Times New Roman" w:cs="Times New Roman"/>
          <w:i/>
          <w:sz w:val="24"/>
          <w:szCs w:val="24"/>
          <w:lang w:val="ro-RO"/>
        </w:rPr>
        <w:t>politicile contemporane despre sustenabilitate și reziliență?</w:t>
      </w:r>
    </w:p>
    <w:p w14:paraId="11C2072F" w14:textId="77777777" w:rsidR="005C354D" w:rsidRPr="00FE4F98" w:rsidRDefault="005C354D" w:rsidP="00D333AC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0C0C36D5" w14:textId="10CF03FA" w:rsidR="00B50D01" w:rsidRPr="00895F56" w:rsidRDefault="0015519F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>Lucrările selectate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vor fi incluse într-un volum editat. </w:t>
      </w:r>
    </w:p>
    <w:p w14:paraId="5D2115BC" w14:textId="77777777" w:rsidR="00B50D01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08CCFD" w14:textId="3173879F" w:rsidR="0015519F" w:rsidRPr="00FE4F98" w:rsidRDefault="00B50D01" w:rsidP="00B50D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Conferința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The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Long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View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Short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Building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Resilience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Resources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Geoeconomics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</w:rPr>
        <w:t>21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st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Century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va sublinia modul în care analiza istorică, împreună cu o perspectivă bazate pe date, poate îmbunătăți înțelegerea noastră cu privire la vulnerabilitatea resurselor și a riscurilor la adresa lanțurilor de aprovizionare. </w:t>
      </w:r>
    </w:p>
    <w:p w14:paraId="4F2E8BE7" w14:textId="1F15E417" w:rsidR="003100E9" w:rsidRPr="00FE4F98" w:rsidRDefault="0015519F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>Organizatorii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 vor oferi cazare la București </w:t>
      </w: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timp de maximum trei zile. Detalii suplimentare despre eveniment, </w:t>
      </w:r>
      <w:r w:rsidR="001B2FAF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precum și alte solicitări, </w:t>
      </w:r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pot fi formulate la adresa de e-mail </w:t>
      </w:r>
      <w:hyperlink r:id="rId13" w:history="1">
        <w:r w:rsidR="00FE4F98" w:rsidRPr="00FE4F9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resil21conference@gmail.com</w:t>
        </w:r>
      </w:hyperlink>
      <w:r w:rsidR="00FE4F98" w:rsidRPr="00FE4F9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5DC1302" w14:textId="77777777" w:rsidR="00FE4F98" w:rsidRPr="00FE4F98" w:rsidRDefault="00FE4F98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4FD315" w14:textId="3EE11080" w:rsidR="00FE4F98" w:rsidRPr="00FE4F98" w:rsidRDefault="00FE4F98" w:rsidP="00FE4F98">
      <w:p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E4F98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conferința interdisciplinară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The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Long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View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the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Short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Building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Resilience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:</w:t>
      </w:r>
      <w:r w:rsidRPr="00FE4F9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Natural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Resources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and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Geoeconomics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in 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21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  <w:lang w:val="en-GB"/>
        </w:rPr>
        <w:t>st</w:t>
      </w:r>
      <w:r w:rsidRPr="00895F56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 xml:space="preserve"> Cent</w:t>
      </w:r>
      <w:proofErr w:type="spellStart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ury</w:t>
      </w:r>
      <w:proofErr w:type="spellEnd"/>
      <w:r w:rsidRPr="00FE4F98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/ </w:t>
      </w:r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Perspectiva pe termen lung și pe termen scurt în crearea rezilienței: resurse naturale și </w:t>
      </w:r>
      <w:proofErr w:type="spellStart"/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geoeconomie</w:t>
      </w:r>
      <w:proofErr w:type="spellEnd"/>
      <w:r w:rsidRPr="00FE4F98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în secolul al XXI-lea </w:t>
      </w:r>
      <w:r w:rsidRPr="00FE4F98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pot fi consultate </w:t>
      </w:r>
      <w:hyperlink r:id="rId14" w:history="1">
        <w:r w:rsidRPr="00FE4F98">
          <w:rPr>
            <w:rStyle w:val="Hyperlink"/>
            <w:rFonts w:ascii="Times New Roman" w:hAnsi="Times New Roman" w:cs="Times New Roman"/>
            <w:b/>
            <w:bCs/>
            <w:iCs/>
            <w:sz w:val="24"/>
            <w:szCs w:val="24"/>
            <w:lang w:val="ro-RO"/>
          </w:rPr>
          <w:t>aici</w:t>
        </w:r>
      </w:hyperlink>
      <w:r w:rsidRPr="00FE4F98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</w:t>
      </w:r>
    </w:p>
    <w:p w14:paraId="06D2069A" w14:textId="4DE79A45" w:rsidR="00FE4F98" w:rsidRPr="00FE4F98" w:rsidRDefault="00FE4F98" w:rsidP="003100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B2D3BDB" w14:textId="7A41C109" w:rsidR="006D264F" w:rsidRPr="00FE4F98" w:rsidRDefault="006D264F" w:rsidP="00D333A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6D264F" w:rsidRPr="00FE4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471C7"/>
    <w:multiLevelType w:val="multilevel"/>
    <w:tmpl w:val="4510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B2819"/>
    <w:multiLevelType w:val="multilevel"/>
    <w:tmpl w:val="158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B5FB6"/>
    <w:multiLevelType w:val="multilevel"/>
    <w:tmpl w:val="254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9F3B57"/>
    <w:multiLevelType w:val="hybridMultilevel"/>
    <w:tmpl w:val="5EC6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1521F"/>
    <w:multiLevelType w:val="multilevel"/>
    <w:tmpl w:val="4FA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40"/>
    <w:rsid w:val="000D1E59"/>
    <w:rsid w:val="000D2295"/>
    <w:rsid w:val="000E75AB"/>
    <w:rsid w:val="00115780"/>
    <w:rsid w:val="00135029"/>
    <w:rsid w:val="00137C67"/>
    <w:rsid w:val="0015519F"/>
    <w:rsid w:val="001569F5"/>
    <w:rsid w:val="0015781C"/>
    <w:rsid w:val="001B2FAF"/>
    <w:rsid w:val="001C0470"/>
    <w:rsid w:val="001E716F"/>
    <w:rsid w:val="00230F65"/>
    <w:rsid w:val="002E2BDC"/>
    <w:rsid w:val="003100E9"/>
    <w:rsid w:val="003125A1"/>
    <w:rsid w:val="00325342"/>
    <w:rsid w:val="00416C35"/>
    <w:rsid w:val="00416CC2"/>
    <w:rsid w:val="00460A39"/>
    <w:rsid w:val="004B5B23"/>
    <w:rsid w:val="005034BC"/>
    <w:rsid w:val="005152BD"/>
    <w:rsid w:val="00562B5D"/>
    <w:rsid w:val="00570126"/>
    <w:rsid w:val="005A7E80"/>
    <w:rsid w:val="005C354D"/>
    <w:rsid w:val="005D0A40"/>
    <w:rsid w:val="005E3942"/>
    <w:rsid w:val="00606155"/>
    <w:rsid w:val="00616127"/>
    <w:rsid w:val="00624EAE"/>
    <w:rsid w:val="00641CCF"/>
    <w:rsid w:val="00644662"/>
    <w:rsid w:val="00691068"/>
    <w:rsid w:val="006D264F"/>
    <w:rsid w:val="006E1CDC"/>
    <w:rsid w:val="00705DAE"/>
    <w:rsid w:val="00717FB2"/>
    <w:rsid w:val="00721DE3"/>
    <w:rsid w:val="007457B3"/>
    <w:rsid w:val="007644CA"/>
    <w:rsid w:val="00797F39"/>
    <w:rsid w:val="007B5CE1"/>
    <w:rsid w:val="007D0908"/>
    <w:rsid w:val="007F7628"/>
    <w:rsid w:val="008345C6"/>
    <w:rsid w:val="00886EBC"/>
    <w:rsid w:val="00895F56"/>
    <w:rsid w:val="008D643C"/>
    <w:rsid w:val="008E1E7C"/>
    <w:rsid w:val="00917DE5"/>
    <w:rsid w:val="00921989"/>
    <w:rsid w:val="00943E16"/>
    <w:rsid w:val="009452E1"/>
    <w:rsid w:val="00974953"/>
    <w:rsid w:val="009A478D"/>
    <w:rsid w:val="009C218C"/>
    <w:rsid w:val="009D1E72"/>
    <w:rsid w:val="009F5C8E"/>
    <w:rsid w:val="00A41520"/>
    <w:rsid w:val="00A72496"/>
    <w:rsid w:val="00A750D3"/>
    <w:rsid w:val="00AA0434"/>
    <w:rsid w:val="00AA1C1E"/>
    <w:rsid w:val="00AB326B"/>
    <w:rsid w:val="00AC313E"/>
    <w:rsid w:val="00AD6D1A"/>
    <w:rsid w:val="00AE2112"/>
    <w:rsid w:val="00AE6CCB"/>
    <w:rsid w:val="00AF2840"/>
    <w:rsid w:val="00B010EF"/>
    <w:rsid w:val="00B13443"/>
    <w:rsid w:val="00B15BE3"/>
    <w:rsid w:val="00B33A98"/>
    <w:rsid w:val="00B50D01"/>
    <w:rsid w:val="00B7323C"/>
    <w:rsid w:val="00BB5664"/>
    <w:rsid w:val="00BC3C0A"/>
    <w:rsid w:val="00BD11E6"/>
    <w:rsid w:val="00BF5563"/>
    <w:rsid w:val="00C112ED"/>
    <w:rsid w:val="00C2208C"/>
    <w:rsid w:val="00C55179"/>
    <w:rsid w:val="00C61B0D"/>
    <w:rsid w:val="00C736CB"/>
    <w:rsid w:val="00C95C5B"/>
    <w:rsid w:val="00CE466C"/>
    <w:rsid w:val="00D333AC"/>
    <w:rsid w:val="00D47580"/>
    <w:rsid w:val="00D62827"/>
    <w:rsid w:val="00D725D4"/>
    <w:rsid w:val="00D82342"/>
    <w:rsid w:val="00DC0E23"/>
    <w:rsid w:val="00DC38D4"/>
    <w:rsid w:val="00DD3337"/>
    <w:rsid w:val="00DD6B36"/>
    <w:rsid w:val="00E35BA7"/>
    <w:rsid w:val="00E7008F"/>
    <w:rsid w:val="00E776C8"/>
    <w:rsid w:val="00EA3A57"/>
    <w:rsid w:val="00EA54F7"/>
    <w:rsid w:val="00EA71A0"/>
    <w:rsid w:val="00EE2475"/>
    <w:rsid w:val="00EF5609"/>
    <w:rsid w:val="00F04399"/>
    <w:rsid w:val="00F145CF"/>
    <w:rsid w:val="00F560AE"/>
    <w:rsid w:val="00FE3C99"/>
    <w:rsid w:val="00F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D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F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F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F2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F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F2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F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F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F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F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2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F2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F2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F2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F28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F28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F28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F28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F28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F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F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F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F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F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F28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F28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F28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F2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F28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F28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100E9"/>
    <w:rPr>
      <w:color w:val="467886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31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Robust">
    <w:name w:val="Strong"/>
    <w:basedOn w:val="Fontdeparagrafimplicit"/>
    <w:uiPriority w:val="22"/>
    <w:qFormat/>
    <w:rsid w:val="00B50D01"/>
    <w:rPr>
      <w:b/>
      <w:bCs/>
    </w:rPr>
  </w:style>
  <w:style w:type="character" w:styleId="Accentuat">
    <w:name w:val="Emphasis"/>
    <w:basedOn w:val="Fontdeparagrafimplicit"/>
    <w:uiPriority w:val="20"/>
    <w:qFormat/>
    <w:rsid w:val="00B50D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F2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F2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F2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F2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F2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F2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F2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F2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F2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2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F2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F2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F2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F28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F28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F28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F28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F28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F2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F2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F2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F2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F2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F28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F28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F28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F2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F28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F28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100E9"/>
    <w:rPr>
      <w:color w:val="467886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31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Robust">
    <w:name w:val="Strong"/>
    <w:basedOn w:val="Fontdeparagrafimplicit"/>
    <w:uiPriority w:val="22"/>
    <w:qFormat/>
    <w:rsid w:val="00B50D01"/>
    <w:rPr>
      <w:b/>
      <w:bCs/>
    </w:rPr>
  </w:style>
  <w:style w:type="character" w:styleId="Accentuat">
    <w:name w:val="Emphasis"/>
    <w:basedOn w:val="Fontdeparagrafimplicit"/>
    <w:uiPriority w:val="20"/>
    <w:qFormat/>
    <w:rsid w:val="00B50D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74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2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il21conference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il21conference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ntnu.edu/employees/espen.storl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-info.org/ae/Member/Aligica_Dragos_Pau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isds.unibuc.ro/interdisciplinary-research-training-groups/natural-resources-social-ecological-systems/" TargetMode="External"/><Relationship Id="rId14" Type="http://schemas.openxmlformats.org/officeDocument/2006/relationships/hyperlink" Target="https://unibuc.ro/wp-content/uploads/2024/10/Call-for-Papers-UB-Resources-Conf-202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26f11b-f535-4658-8c19-9b3974fab6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D117AF1FA0948BF4E409A84B1ED63" ma:contentTypeVersion="5" ma:contentTypeDescription="Create a new document." ma:contentTypeScope="" ma:versionID="99f525cf7173270c6a91229cc81c021d">
  <xsd:schema xmlns:xsd="http://www.w3.org/2001/XMLSchema" xmlns:xs="http://www.w3.org/2001/XMLSchema" xmlns:p="http://schemas.microsoft.com/office/2006/metadata/properties" xmlns:ns3="dc26f11b-f535-4658-8c19-9b3974fab601" targetNamespace="http://schemas.microsoft.com/office/2006/metadata/properties" ma:root="true" ma:fieldsID="bc3d9dee45648025b83c473ac8e584a2" ns3:_="">
    <xsd:import namespace="dc26f11b-f535-4658-8c19-9b3974fab6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f11b-f535-4658-8c19-9b3974fab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D7BEB-2AA1-4150-95F6-B44580A4729B}">
  <ds:schemaRefs>
    <ds:schemaRef ds:uri="http://schemas.microsoft.com/office/2006/metadata/properties"/>
    <ds:schemaRef ds:uri="http://schemas.microsoft.com/office/infopath/2007/PartnerControls"/>
    <ds:schemaRef ds:uri="dc26f11b-f535-4658-8c19-9b3974fab601"/>
  </ds:schemaRefs>
</ds:datastoreItem>
</file>

<file path=customXml/itemProps2.xml><?xml version="1.0" encoding="utf-8"?>
<ds:datastoreItem xmlns:ds="http://schemas.openxmlformats.org/officeDocument/2006/customXml" ds:itemID="{C3A5F29C-FC26-462D-916A-6A45B9B26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CB604-9A77-4B19-9E55-F79C0749F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6f11b-f535-4658-8c19-9b3974fab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Dragos Aligica</dc:creator>
  <cp:keywords/>
  <dc:description/>
  <cp:lastModifiedBy>Aura Stan</cp:lastModifiedBy>
  <cp:revision>83</cp:revision>
  <dcterms:created xsi:type="dcterms:W3CDTF">2024-10-23T05:26:00Z</dcterms:created>
  <dcterms:modified xsi:type="dcterms:W3CDTF">2024-10-23T13:16:00Z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0x010100EB7D117AF1FA0948BF4E409A84B1ED63</vt:lpwstr>
  </property>
</Properties>
</file>