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75F7C" w14:textId="39F15BFC" w:rsidR="003576D3" w:rsidRDefault="00C8437D" w:rsidP="005054B9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  <w:r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>Apel la contribuții pentru Simpozionul Internațional “</w:t>
      </w:r>
      <w:r w:rsidR="000A3D3E" w:rsidRPr="00427FCD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lang w:val="ro-RO"/>
        </w:rPr>
        <w:t>Geophysical and Geological Data for Smart City Solutions: Building Safer, More Resilient Communities</w:t>
      </w:r>
      <w:r w:rsidRPr="00427FCD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 xml:space="preserve">”. Termen-limită: </w:t>
      </w:r>
      <w:r w:rsidR="007242C9" w:rsidRPr="00427FCD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31</w:t>
      </w:r>
      <w:r w:rsidRPr="00427FCD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 xml:space="preserve"> ianuarie 2025</w:t>
      </w:r>
    </w:p>
    <w:p w14:paraId="7B62B3F3" w14:textId="77777777" w:rsidR="009C6500" w:rsidRPr="00427FCD" w:rsidRDefault="009C6500" w:rsidP="005054B9">
      <w:pPr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lang w:val="ro-RO"/>
        </w:rPr>
      </w:pPr>
      <w:bookmarkStart w:id="0" w:name="_GoBack"/>
      <w:bookmarkEnd w:id="0"/>
    </w:p>
    <w:p w14:paraId="62A5AFC7" w14:textId="4697C25C" w:rsidR="00901010" w:rsidRPr="00427FCD" w:rsidRDefault="000A3D3E" w:rsidP="00CC1B7F">
      <w:pPr>
        <w:ind w:firstLine="720"/>
        <w:jc w:val="both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>Vineri</w:t>
      </w:r>
      <w:r w:rsidR="00C8437D"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r w:rsidR="002416F8"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>8</w:t>
      </w:r>
      <w:r w:rsidR="002416F8"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C8437D"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februarie </w:t>
      </w:r>
      <w:r w:rsidR="002416F8"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>2025</w:t>
      </w:r>
      <w:r w:rsidR="00FA67F6" w:rsidRPr="00427F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r w:rsidR="00C8437D" w:rsidRPr="00427F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Universitatea din București </w:t>
      </w:r>
      <w:r w:rsidR="009826C0" w:rsidRPr="00427FCD">
        <w:rPr>
          <w:rFonts w:ascii="Times New Roman" w:hAnsi="Times New Roman" w:cs="Times New Roman"/>
          <w:bCs/>
          <w:sz w:val="24"/>
          <w:szCs w:val="24"/>
          <w:lang w:val="ro-RO"/>
        </w:rPr>
        <w:t>găzduiește</w:t>
      </w:r>
      <w:r w:rsidR="00C8437D" w:rsidRPr="00427F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C8437D"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>Simpozionul Internațional “</w:t>
      </w:r>
      <w:r w:rsidRPr="00427FCD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lang w:val="ro-RO"/>
        </w:rPr>
        <w:t>Geophysical and Geological Data for Smart City Solutions: Building Safer, More Resilient Communities</w:t>
      </w:r>
      <w:r w:rsidR="00C8437D" w:rsidRPr="00427FCD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”</w:t>
      </w:r>
      <w:r w:rsidR="00C8437D" w:rsidRPr="00427FCD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.</w:t>
      </w:r>
      <w:r w:rsidR="007242C9" w:rsidRPr="00427FCD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r w:rsidR="007242C9" w:rsidRPr="00427FCD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Termenul-limită de trimitere a</w:t>
      </w:r>
      <w:r w:rsidR="007242C9" w:rsidRPr="00B3633D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 xml:space="preserve"> </w:t>
      </w:r>
      <w:r w:rsidR="009F48BB" w:rsidRPr="00B3633D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abstractelor</w:t>
      </w:r>
      <w:r w:rsidR="007242C9" w:rsidRPr="00B3633D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 xml:space="preserve"> </w:t>
      </w:r>
      <w:r w:rsidR="007242C9" w:rsidRPr="00427FCD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este 31 ianuarie 2025</w:t>
      </w:r>
      <w:r w:rsidR="007242C9" w:rsidRPr="00427FCD">
        <w:rPr>
          <w:rFonts w:ascii="Times New Roman" w:hAnsi="Times New Roman" w:cs="Times New Roman"/>
          <w:bCs/>
          <w:iCs/>
          <w:sz w:val="24"/>
          <w:szCs w:val="24"/>
          <w:lang w:val="ro-RO"/>
        </w:rPr>
        <w:t>, iar răspunsurile privind acceptarea vor fi transmise până la data de 5 februarie 2025.</w:t>
      </w:r>
    </w:p>
    <w:p w14:paraId="484F334C" w14:textId="1AFC10CA" w:rsidR="00C8437D" w:rsidRPr="00427FCD" w:rsidRDefault="007242C9" w:rsidP="00CC1B7F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27F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Simpozionul </w:t>
      </w:r>
      <w:r w:rsidR="00E63565">
        <w:rPr>
          <w:rFonts w:ascii="Times New Roman" w:hAnsi="Times New Roman" w:cs="Times New Roman"/>
          <w:bCs/>
          <w:sz w:val="24"/>
          <w:szCs w:val="24"/>
          <w:lang w:val="ro-RO"/>
        </w:rPr>
        <w:t>invită</w:t>
      </w:r>
      <w:r w:rsidRPr="00427F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contribuții </w:t>
      </w:r>
      <w:r w:rsidR="0099349F" w:rsidRPr="00427F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care discută modalități practice și inovative de utilizare a datelor </w:t>
      </w:r>
      <w:r w:rsidR="0099349F" w:rsidRPr="00B3633D">
        <w:rPr>
          <w:rFonts w:ascii="Times New Roman" w:hAnsi="Times New Roman" w:cs="Times New Roman"/>
          <w:bCs/>
          <w:sz w:val="24"/>
          <w:szCs w:val="24"/>
          <w:lang w:val="ro-RO"/>
        </w:rPr>
        <w:t>geofizice</w:t>
      </w:r>
      <w:r w:rsidR="009F48BB" w:rsidRPr="00B36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r w:rsidR="0099349F" w:rsidRPr="00B3633D">
        <w:rPr>
          <w:rFonts w:ascii="Times New Roman" w:hAnsi="Times New Roman" w:cs="Times New Roman"/>
          <w:bCs/>
          <w:sz w:val="24"/>
          <w:szCs w:val="24"/>
          <w:lang w:val="ro-RO"/>
        </w:rPr>
        <w:t>geologice</w:t>
      </w:r>
      <w:r w:rsidR="00B3633D" w:rsidRPr="00B36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ș</w:t>
      </w:r>
      <w:r w:rsidR="009F48BB" w:rsidRPr="00B3633D">
        <w:rPr>
          <w:rFonts w:ascii="Times New Roman" w:hAnsi="Times New Roman" w:cs="Times New Roman"/>
          <w:bCs/>
          <w:sz w:val="24"/>
          <w:szCs w:val="24"/>
          <w:lang w:val="ro-RO"/>
        </w:rPr>
        <w:t>i remote sensing</w:t>
      </w:r>
      <w:r w:rsidR="0099349F" w:rsidRPr="00B36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în vederea </w:t>
      </w:r>
      <w:r w:rsidR="00B3633D" w:rsidRPr="00B3633D">
        <w:rPr>
          <w:rFonts w:ascii="Times New Roman" w:hAnsi="Times New Roman" w:cs="Times New Roman"/>
          <w:bCs/>
          <w:sz w:val="24"/>
          <w:szCs w:val="24"/>
          <w:lang w:val="ro-RO"/>
        </w:rPr>
        <w:t>tranziției că</w:t>
      </w:r>
      <w:r w:rsidR="009F48BB" w:rsidRPr="00B3633D">
        <w:rPr>
          <w:rFonts w:ascii="Times New Roman" w:hAnsi="Times New Roman" w:cs="Times New Roman"/>
          <w:bCs/>
          <w:sz w:val="24"/>
          <w:szCs w:val="24"/>
          <w:lang w:val="ro-RO"/>
        </w:rPr>
        <w:t>tre</w:t>
      </w:r>
      <w:r w:rsidR="0099349F" w:rsidRPr="00B36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orașe </w:t>
      </w:r>
      <w:r w:rsidR="0099349F" w:rsidRPr="00427FCD">
        <w:rPr>
          <w:rFonts w:ascii="Times New Roman" w:hAnsi="Times New Roman" w:cs="Times New Roman"/>
          <w:bCs/>
          <w:sz w:val="24"/>
          <w:szCs w:val="24"/>
          <w:lang w:val="ro-RO"/>
        </w:rPr>
        <w:t>inteligente</w:t>
      </w:r>
      <w:r w:rsidR="00CC1B7F" w:rsidRPr="00427F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. Astfel, </w:t>
      </w:r>
      <w:r w:rsidR="0099349F" w:rsidRPr="00427FCD">
        <w:rPr>
          <w:rFonts w:ascii="Times New Roman" w:hAnsi="Times New Roman" w:cs="Times New Roman"/>
          <w:bCs/>
          <w:sz w:val="24"/>
          <w:szCs w:val="24"/>
          <w:lang w:val="ro-RO"/>
        </w:rPr>
        <w:t>temele simpozionului includ, fără a se limita la ele, următoarele domenii</w:t>
      </w:r>
      <w:r w:rsidR="00C8437D" w:rsidRPr="00427FCD">
        <w:rPr>
          <w:rFonts w:ascii="Times New Roman" w:hAnsi="Times New Roman" w:cs="Times New Roman"/>
          <w:bCs/>
          <w:sz w:val="24"/>
          <w:szCs w:val="24"/>
          <w:lang w:val="ro-RO"/>
        </w:rPr>
        <w:t>:</w:t>
      </w:r>
    </w:p>
    <w:p w14:paraId="2FCD7D33" w14:textId="7388FF7E" w:rsidR="001140B1" w:rsidRPr="00427FCD" w:rsidRDefault="001140B1" w:rsidP="001140B1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>Planificarea orașelor</w:t>
      </w:r>
    </w:p>
    <w:p w14:paraId="7948C9FE" w14:textId="70027416" w:rsidR="001140B1" w:rsidRPr="00427FCD" w:rsidRDefault="001140B1" w:rsidP="001140B1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>Pregătirea pentru dezastre</w:t>
      </w:r>
      <w:r w:rsidR="009F48B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. Reducerea riscurilor si sisteme Early Warinig </w:t>
      </w:r>
    </w:p>
    <w:p w14:paraId="787A0583" w14:textId="27598BE8" w:rsidR="001140B1" w:rsidRPr="00427FCD" w:rsidRDefault="009F48BB" w:rsidP="001140B1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Utilizarea geodatelor pentru imbunatatirea infrastructurii de transport</w:t>
      </w:r>
    </w:p>
    <w:p w14:paraId="7C3276AF" w14:textId="119C1C8E" w:rsidR="001140B1" w:rsidRPr="00427FCD" w:rsidRDefault="001140B1" w:rsidP="001140B1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>Inițiative privind sustenabilitatea orașelor</w:t>
      </w:r>
    </w:p>
    <w:p w14:paraId="370020C5" w14:textId="4E43A349" w:rsidR="001140B1" w:rsidRPr="00427FCD" w:rsidRDefault="001140B1" w:rsidP="001140B1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>Monitorizarea infrastructurii</w:t>
      </w:r>
    </w:p>
    <w:p w14:paraId="1AF5EF86" w14:textId="475312FD" w:rsidR="001140B1" w:rsidRPr="00427FCD" w:rsidRDefault="001140B1" w:rsidP="001140B1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>Managementul resurselor</w:t>
      </w:r>
    </w:p>
    <w:p w14:paraId="67F2A5DE" w14:textId="559E54D3" w:rsidR="001140B1" w:rsidRPr="00427FCD" w:rsidRDefault="001140B1" w:rsidP="001140B1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>Conservarea patrimoniului cultural</w:t>
      </w:r>
    </w:p>
    <w:p w14:paraId="62D22CB5" w14:textId="400B8BAE" w:rsidR="001140B1" w:rsidRPr="00427FCD" w:rsidRDefault="001140B1" w:rsidP="001140B1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>Geofizica dincolo de granițele mediului urban</w:t>
      </w:r>
    </w:p>
    <w:p w14:paraId="340A0DA5" w14:textId="032F5A21" w:rsidR="001140B1" w:rsidRPr="00427FCD" w:rsidRDefault="001140B1" w:rsidP="001140B1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>Angajament și educație non-tehnică</w:t>
      </w:r>
    </w:p>
    <w:p w14:paraId="00BA5062" w14:textId="40D935CA" w:rsidR="001140B1" w:rsidRDefault="001140B1" w:rsidP="001140B1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>Contribuții strategice pentru politici publice și planificare</w:t>
      </w:r>
    </w:p>
    <w:p w14:paraId="67F165B1" w14:textId="3DC02F92" w:rsidR="009F48BB" w:rsidRPr="00427FCD" w:rsidRDefault="009F48BB" w:rsidP="001140B1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Colaborari interdisciplinare</w:t>
      </w:r>
    </w:p>
    <w:p w14:paraId="7DAE93A3" w14:textId="0EF72273" w:rsidR="009F48BB" w:rsidRPr="009F48BB" w:rsidRDefault="009F48BB" w:rsidP="00B3633D">
      <w:pPr>
        <w:ind w:firstLine="36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9F48BB">
        <w:rPr>
          <w:rFonts w:ascii="Times New Roman" w:hAnsi="Times New Roman" w:cs="Times New Roman"/>
          <w:bCs/>
          <w:sz w:val="24"/>
          <w:szCs w:val="24"/>
          <w:lang w:val="ro-RO"/>
        </w:rPr>
        <w:t>Mai mul</w:t>
      </w:r>
      <w:r w:rsidR="00B3633D">
        <w:rPr>
          <w:rFonts w:ascii="Times New Roman" w:hAnsi="Times New Roman" w:cs="Times New Roman"/>
          <w:bCs/>
          <w:sz w:val="24"/>
          <w:szCs w:val="24"/>
          <w:lang w:val="ro-RO"/>
        </w:rPr>
        <w:t>te informații despre simpozion ș</w:t>
      </w:r>
      <w:r w:rsidRPr="009F48B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i </w:t>
      </w:r>
      <w:r w:rsidRPr="00B36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tematici </w:t>
      </w:r>
      <w:r w:rsidRPr="009F48B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sunt disponibile </w:t>
      </w:r>
      <w:hyperlink r:id="rId8" w:history="1">
        <w:r w:rsidRPr="009C6500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 w:rsidRPr="009F48BB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156038B0" w14:textId="66008ED9" w:rsidR="00C875CF" w:rsidRPr="00427FCD" w:rsidRDefault="00C875CF" w:rsidP="00CC1B7F">
      <w:pPr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</w:pPr>
      <w:r w:rsidRPr="00427FCD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 xml:space="preserve">Un șablon pentru rezumate este disponibil </w:t>
      </w:r>
      <w:hyperlink r:id="rId9" w:history="1">
        <w:r w:rsidRPr="00427FCD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en-GB"/>
          </w:rPr>
          <w:t>aici</w:t>
        </w:r>
      </w:hyperlink>
      <w:r w:rsidRPr="00427FCD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.</w:t>
      </w:r>
    </w:p>
    <w:p w14:paraId="7D876755" w14:textId="3678A545" w:rsidR="007242C9" w:rsidRPr="00427FCD" w:rsidRDefault="00DA688C" w:rsidP="00CC1B7F">
      <w:pPr>
        <w:ind w:firstLine="360"/>
        <w:jc w:val="both"/>
        <w:rPr>
          <w:rFonts w:ascii="Times New Roman" w:hAnsi="Times New Roman" w:cs="Times New Roman"/>
          <w:bCs/>
          <w:color w:val="4472C4" w:themeColor="accent1"/>
          <w:sz w:val="24"/>
          <w:szCs w:val="24"/>
          <w:lang w:val="ro-RO"/>
        </w:rPr>
      </w:pPr>
      <w:r w:rsidRPr="00427FCD">
        <w:rPr>
          <w:rFonts w:ascii="Times New Roman" w:hAnsi="Times New Roman" w:cs="Times New Roman"/>
          <w:bCs/>
          <w:sz w:val="24"/>
          <w:szCs w:val="24"/>
          <w:lang w:val="ro-RO"/>
        </w:rPr>
        <w:t>Rezumatele</w:t>
      </w:r>
      <w:r w:rsidR="00CC688F" w:rsidRPr="00427F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pot fi transmise prin intermediul </w:t>
      </w:r>
      <w:hyperlink r:id="rId10" w:history="1">
        <w:r w:rsidR="00CC688F" w:rsidRPr="00427FCD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următorului formular</w:t>
        </w:r>
      </w:hyperlink>
      <w:r w:rsidR="00CC688F" w:rsidRPr="00427F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iar mai multe informații pot fi solicitate la </w:t>
      </w:r>
      <w:r w:rsidR="00CC1B7F" w:rsidRPr="00427F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adresa de </w:t>
      </w:r>
      <w:r w:rsidR="00CC688F" w:rsidRPr="00427F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e-mail </w:t>
      </w:r>
      <w:hyperlink r:id="rId11" w:history="1">
        <w:r w:rsidR="00CC688F" w:rsidRPr="00427FCD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florina.tuluca@g.unibuc.ro</w:t>
        </w:r>
      </w:hyperlink>
      <w:r w:rsidR="00CC688F" w:rsidRPr="00427FCD">
        <w:rPr>
          <w:rFonts w:ascii="Times New Roman" w:hAnsi="Times New Roman" w:cs="Times New Roman"/>
          <w:bCs/>
          <w:color w:val="4472C4" w:themeColor="accent1"/>
          <w:sz w:val="24"/>
          <w:szCs w:val="24"/>
          <w:lang w:val="ro-RO"/>
        </w:rPr>
        <w:t>.</w:t>
      </w:r>
    </w:p>
    <w:p w14:paraId="46C46843" w14:textId="4C9133FD" w:rsidR="00427FCD" w:rsidRPr="008E413B" w:rsidRDefault="00427FCD" w:rsidP="008E413B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bCs/>
          <w:i/>
          <w:sz w:val="24"/>
          <w:szCs w:val="24"/>
          <w:lang w:val="ro-RO"/>
        </w:rPr>
      </w:pPr>
      <w:r w:rsidRPr="00427FCD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Din program fac</w:t>
      </w:r>
      <w:r w:rsidR="008E413B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e</w:t>
      </w:r>
      <w:r w:rsidRPr="00427FCD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 xml:space="preserve"> parte și</w:t>
      </w:r>
      <w:r w:rsidR="008E413B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 xml:space="preserve"> prezentarea </w:t>
      </w:r>
      <w:r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>Seismic Rapid Early Warning for Smart Cities</w:t>
      </w:r>
      <w:r w:rsidRPr="00427F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r w:rsidRPr="00427FCD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 xml:space="preserve">susținută de </w:t>
      </w:r>
      <w:r w:rsidRPr="00427FCD">
        <w:rPr>
          <w:rFonts w:ascii="Times New Roman" w:hAnsi="Times New Roman" w:cs="Times New Roman"/>
          <w:bCs/>
          <w:sz w:val="24"/>
          <w:szCs w:val="24"/>
          <w:lang w:val="ro-RO"/>
        </w:rPr>
        <w:t>Constantin Ionescu (</w:t>
      </w:r>
      <w:r w:rsidRPr="00427FCD">
        <w:rPr>
          <w:rFonts w:ascii="Times New Roman" w:hAnsi="Times New Roman" w:cs="Times New Roman"/>
          <w:bCs/>
          <w:i/>
          <w:sz w:val="24"/>
          <w:szCs w:val="24"/>
          <w:lang w:val="ro-RO"/>
        </w:rPr>
        <w:t>director</w:t>
      </w:r>
      <w:r w:rsidRPr="00427F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427FCD">
        <w:rPr>
          <w:rFonts w:ascii="Times New Roman" w:hAnsi="Times New Roman" w:cs="Times New Roman"/>
          <w:bCs/>
          <w:i/>
          <w:sz w:val="24"/>
          <w:szCs w:val="24"/>
          <w:lang w:val="ro-RO"/>
        </w:rPr>
        <w:t>general Institutul Național de Cercetare-Dezvoltare pentru Fizica Pământului– INFP</w:t>
      </w:r>
      <w:r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>)</w:t>
      </w:r>
      <w:r w:rsidR="008E413B" w:rsidRPr="008E413B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42348369" w14:textId="692B8ABE" w:rsidR="00CC688F" w:rsidRPr="00427FCD" w:rsidRDefault="00CC688F" w:rsidP="001140B1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bookmarkStart w:id="1" w:name="_Hlk188127291"/>
      <w:r w:rsidRPr="00427FCD">
        <w:rPr>
          <w:rFonts w:ascii="Times New Roman" w:hAnsi="Times New Roman" w:cs="Times New Roman"/>
          <w:bCs/>
          <w:sz w:val="24"/>
          <w:szCs w:val="24"/>
          <w:lang w:val="ro-RO"/>
        </w:rPr>
        <w:t>Evenimentul va avea loc la Casa Universitarilor</w:t>
      </w:r>
      <w:r w:rsidR="00CC34B3" w:rsidRPr="00427F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(strada Dionisie Lupu, 46)</w:t>
      </w:r>
      <w:r w:rsidR="005950E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și</w:t>
      </w:r>
      <w:r w:rsidRPr="00427F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se desfășoară în cadrul proiectului</w:t>
      </w:r>
      <w:r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427FCD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“</w:t>
      </w:r>
      <w:r w:rsidRPr="00427FCD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 xml:space="preserve">Driving Sustainable Urban Futures: A Romanian-Norwegian Innovation Geophysical Alliance for Green Transition and SMART City Development” </w:t>
      </w:r>
      <w:r w:rsidRPr="00427FC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(GeoAlliance)</w:t>
      </w:r>
      <w:r w:rsidRPr="00427FCD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, finanțat prin programul de granturi SEE și Norvegiene, este un demers colaborativ al Universității din București – Facultatea de Geologie și Geofizică și PSS-GEO care se desfășoară sub umbrela Alianței Geofizice pentru Tranziție Verde și Orașe Inteligente (</w:t>
      </w:r>
      <w:r w:rsidRPr="00427FCD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  <w:t>Geophysical Alliance for Green Transition and Smart City Development)</w:t>
      </w:r>
      <w:r w:rsidRPr="00427FCD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.</w:t>
      </w:r>
    </w:p>
    <w:p w14:paraId="5EC091FD" w14:textId="77777777" w:rsidR="009F48BB" w:rsidRDefault="00955271" w:rsidP="00CC1B7F">
      <w:pPr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427F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Prezentările acceptate pot fi transmise ca lucrări extinse pentru a fi publicate ca articole în revista </w:t>
      </w:r>
      <w:r w:rsidRPr="00427FCD">
        <w:rPr>
          <w:rFonts w:ascii="Times New Roman" w:hAnsi="Times New Roman" w:cs="Times New Roman"/>
          <w:bCs/>
          <w:i/>
          <w:sz w:val="24"/>
          <w:szCs w:val="24"/>
          <w:lang w:val="ro-RO"/>
        </w:rPr>
        <w:t>Sustainable Geoscience – Elsevier</w:t>
      </w:r>
      <w:r w:rsidRPr="00427F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(dacă se încadrează în scopul și obiectivele </w:t>
      </w:r>
      <w:r w:rsidRPr="00427FCD">
        <w:rPr>
          <w:rFonts w:ascii="Times New Roman" w:hAnsi="Times New Roman" w:cs="Times New Roman"/>
          <w:bCs/>
          <w:sz w:val="24"/>
          <w:szCs w:val="24"/>
          <w:lang w:val="ro-RO"/>
        </w:rPr>
        <w:lastRenderedPageBreak/>
        <w:t xml:space="preserve">publicației) sau sub formă de capitole de carte, într-un volum publicat sub egida </w:t>
      </w:r>
      <w:hyperlink r:id="rId12" w:history="1">
        <w:r w:rsidRPr="00427FCD">
          <w:rPr>
            <w:rStyle w:val="Hyperlink"/>
            <w:rFonts w:ascii="Times New Roman" w:hAnsi="Times New Roman" w:cs="Times New Roman"/>
            <w:bCs/>
            <w:sz w:val="24"/>
            <w:szCs w:val="24"/>
            <w:lang w:val="ro-RO"/>
          </w:rPr>
          <w:t>Societății Române de Geofizică Aplicată</w:t>
        </w:r>
      </w:hyperlink>
      <w:r w:rsidRPr="00427F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. Evaluarea se va face în regim de </w:t>
      </w:r>
      <w:r w:rsidRPr="00427FCD">
        <w:rPr>
          <w:rFonts w:ascii="Times New Roman" w:hAnsi="Times New Roman" w:cs="Times New Roman"/>
          <w:bCs/>
          <w:i/>
          <w:sz w:val="24"/>
          <w:szCs w:val="24"/>
          <w:lang w:val="ro-RO"/>
        </w:rPr>
        <w:t>peer review</w:t>
      </w:r>
      <w:r w:rsidRPr="00427FCD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  <w:bookmarkEnd w:id="1"/>
    </w:p>
    <w:p w14:paraId="00DA65EA" w14:textId="2CFF71E1" w:rsidR="00CC688F" w:rsidRPr="009F48BB" w:rsidRDefault="00CC688F" w:rsidP="00CC1B7F">
      <w:pPr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427FCD">
        <w:rPr>
          <w:rFonts w:ascii="Times New Roman" w:hAnsi="Times New Roman" w:cs="Times New Roman"/>
          <w:bCs/>
          <w:sz w:val="24"/>
          <w:szCs w:val="24"/>
          <w:lang w:val="ro-RO"/>
        </w:rPr>
        <w:t>Înregistrarea la eveniment</w:t>
      </w:r>
      <w:r w:rsidR="007552B3" w:rsidRPr="00427F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în calitate de participant</w:t>
      </w:r>
      <w:r w:rsidRPr="00427F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se poate realiza prin intermediul </w:t>
      </w:r>
      <w:hyperlink r:id="rId13" w:history="1">
        <w:r w:rsidRPr="00427FCD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următorului formular</w:t>
        </w:r>
      </w:hyperlink>
      <w:r w:rsidRPr="00427FCD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</w:p>
    <w:sectPr w:rsidR="00CC688F" w:rsidRPr="009F48BB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C2FC1" w14:textId="77777777" w:rsidR="003C6DC5" w:rsidRDefault="003C6DC5" w:rsidP="00832A62">
      <w:pPr>
        <w:spacing w:after="0" w:line="240" w:lineRule="auto"/>
      </w:pPr>
      <w:r>
        <w:separator/>
      </w:r>
    </w:p>
  </w:endnote>
  <w:endnote w:type="continuationSeparator" w:id="0">
    <w:p w14:paraId="13AF1338" w14:textId="77777777" w:rsidR="003C6DC5" w:rsidRDefault="003C6DC5" w:rsidP="00832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1646B" w14:textId="3B8D4E34" w:rsidR="00832A62" w:rsidRDefault="00832A62" w:rsidP="00832A62">
    <w:pPr>
      <w:pStyle w:val="Footer"/>
      <w:jc w:val="center"/>
    </w:pPr>
    <w:r>
      <w:rPr>
        <w:noProof/>
        <w:lang w:val="ro-RO" w:eastAsia="ro-RO"/>
      </w:rPr>
      <w:drawing>
        <wp:inline distT="0" distB="0" distL="0" distR="0" wp14:anchorId="71810943" wp14:editId="36FE0046">
          <wp:extent cx="5731510" cy="272415"/>
          <wp:effectExtent l="0" t="0" r="254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EA-and-Norway_grants_A3-horizto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272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05ABD" w14:textId="77777777" w:rsidR="003C6DC5" w:rsidRDefault="003C6DC5" w:rsidP="00832A62">
      <w:pPr>
        <w:spacing w:after="0" w:line="240" w:lineRule="auto"/>
      </w:pPr>
      <w:r>
        <w:separator/>
      </w:r>
    </w:p>
  </w:footnote>
  <w:footnote w:type="continuationSeparator" w:id="0">
    <w:p w14:paraId="2038EBB8" w14:textId="77777777" w:rsidR="003C6DC5" w:rsidRDefault="003C6DC5" w:rsidP="00832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18C9C" w14:textId="433CA471" w:rsidR="00832A62" w:rsidRDefault="00832A62" w:rsidP="002C1CB9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B6B5E"/>
    <w:multiLevelType w:val="hybridMultilevel"/>
    <w:tmpl w:val="6EB6D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32C99"/>
    <w:multiLevelType w:val="multilevel"/>
    <w:tmpl w:val="4DC6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0542B3"/>
    <w:multiLevelType w:val="hybridMultilevel"/>
    <w:tmpl w:val="8788CD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A5191"/>
    <w:multiLevelType w:val="hybridMultilevel"/>
    <w:tmpl w:val="5D7AA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85AEF"/>
    <w:multiLevelType w:val="hybridMultilevel"/>
    <w:tmpl w:val="6C94D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C008C"/>
    <w:multiLevelType w:val="hybridMultilevel"/>
    <w:tmpl w:val="2F227F64"/>
    <w:lvl w:ilvl="0" w:tplc="819E28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514D8"/>
    <w:multiLevelType w:val="multilevel"/>
    <w:tmpl w:val="9C307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533185"/>
    <w:multiLevelType w:val="hybridMultilevel"/>
    <w:tmpl w:val="D938E6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C71180"/>
    <w:multiLevelType w:val="multilevel"/>
    <w:tmpl w:val="0F0E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459F6"/>
    <w:multiLevelType w:val="multilevel"/>
    <w:tmpl w:val="005AD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3CA5757"/>
    <w:multiLevelType w:val="multilevel"/>
    <w:tmpl w:val="DDF0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7F66B45"/>
    <w:multiLevelType w:val="hybridMultilevel"/>
    <w:tmpl w:val="229E5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41671"/>
    <w:multiLevelType w:val="hybridMultilevel"/>
    <w:tmpl w:val="2D7C7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A72AA"/>
    <w:multiLevelType w:val="hybridMultilevel"/>
    <w:tmpl w:val="74AECF9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D1857"/>
    <w:multiLevelType w:val="multilevel"/>
    <w:tmpl w:val="D18EA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EA941A8"/>
    <w:multiLevelType w:val="multilevel"/>
    <w:tmpl w:val="F1F4B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96E6C0B"/>
    <w:multiLevelType w:val="multilevel"/>
    <w:tmpl w:val="3D646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D3A2701"/>
    <w:multiLevelType w:val="multilevel"/>
    <w:tmpl w:val="1F903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  <w:color w:val="202124"/>
        <w:sz w:val="22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F0F6128"/>
    <w:multiLevelType w:val="multilevel"/>
    <w:tmpl w:val="15EA1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7B14A7"/>
    <w:multiLevelType w:val="hybridMultilevel"/>
    <w:tmpl w:val="A72A9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8B5D99"/>
    <w:multiLevelType w:val="hybridMultilevel"/>
    <w:tmpl w:val="DCECFFA6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3FE2BF1"/>
    <w:multiLevelType w:val="multilevel"/>
    <w:tmpl w:val="D020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6"/>
  </w:num>
  <w:num w:numId="3">
    <w:abstractNumId w:val="4"/>
  </w:num>
  <w:num w:numId="4">
    <w:abstractNumId w:val="18"/>
  </w:num>
  <w:num w:numId="5">
    <w:abstractNumId w:val="2"/>
  </w:num>
  <w:num w:numId="6">
    <w:abstractNumId w:val="17"/>
  </w:num>
  <w:num w:numId="7">
    <w:abstractNumId w:val="14"/>
  </w:num>
  <w:num w:numId="8">
    <w:abstractNumId w:val="1"/>
  </w:num>
  <w:num w:numId="9">
    <w:abstractNumId w:val="10"/>
  </w:num>
  <w:num w:numId="10">
    <w:abstractNumId w:val="8"/>
  </w:num>
  <w:num w:numId="11">
    <w:abstractNumId w:val="9"/>
  </w:num>
  <w:num w:numId="12">
    <w:abstractNumId w:val="16"/>
  </w:num>
  <w:num w:numId="13">
    <w:abstractNumId w:val="15"/>
  </w:num>
  <w:num w:numId="14">
    <w:abstractNumId w:val="21"/>
  </w:num>
  <w:num w:numId="15">
    <w:abstractNumId w:val="7"/>
  </w:num>
  <w:num w:numId="16">
    <w:abstractNumId w:val="11"/>
  </w:num>
  <w:num w:numId="17">
    <w:abstractNumId w:val="13"/>
  </w:num>
  <w:num w:numId="18">
    <w:abstractNumId w:val="0"/>
  </w:num>
  <w:num w:numId="19">
    <w:abstractNumId w:val="3"/>
  </w:num>
  <w:num w:numId="20">
    <w:abstractNumId w:val="12"/>
  </w:num>
  <w:num w:numId="21">
    <w:abstractNumId w:val="20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86C"/>
    <w:rsid w:val="00020734"/>
    <w:rsid w:val="0003650C"/>
    <w:rsid w:val="0006086C"/>
    <w:rsid w:val="00063E64"/>
    <w:rsid w:val="00065ECB"/>
    <w:rsid w:val="00087AC4"/>
    <w:rsid w:val="000A3D3E"/>
    <w:rsid w:val="000C3C49"/>
    <w:rsid w:val="000D3D3B"/>
    <w:rsid w:val="000E16B3"/>
    <w:rsid w:val="00100C38"/>
    <w:rsid w:val="001140B1"/>
    <w:rsid w:val="001404F7"/>
    <w:rsid w:val="001B3041"/>
    <w:rsid w:val="001E59CD"/>
    <w:rsid w:val="001F7ED8"/>
    <w:rsid w:val="00204440"/>
    <w:rsid w:val="002267B1"/>
    <w:rsid w:val="0023117A"/>
    <w:rsid w:val="00237E80"/>
    <w:rsid w:val="002416F8"/>
    <w:rsid w:val="00290F63"/>
    <w:rsid w:val="0029457F"/>
    <w:rsid w:val="00295EE8"/>
    <w:rsid w:val="002B0179"/>
    <w:rsid w:val="002C1CB9"/>
    <w:rsid w:val="002D1A4B"/>
    <w:rsid w:val="0030306D"/>
    <w:rsid w:val="00344AD0"/>
    <w:rsid w:val="00347142"/>
    <w:rsid w:val="00351979"/>
    <w:rsid w:val="003576D3"/>
    <w:rsid w:val="003C60AA"/>
    <w:rsid w:val="003C6DC5"/>
    <w:rsid w:val="00402653"/>
    <w:rsid w:val="00427506"/>
    <w:rsid w:val="00427FCD"/>
    <w:rsid w:val="00462F95"/>
    <w:rsid w:val="004A3E14"/>
    <w:rsid w:val="004D4E42"/>
    <w:rsid w:val="00504052"/>
    <w:rsid w:val="005054B9"/>
    <w:rsid w:val="0053121A"/>
    <w:rsid w:val="00531D52"/>
    <w:rsid w:val="005811B0"/>
    <w:rsid w:val="005950EB"/>
    <w:rsid w:val="005B1D52"/>
    <w:rsid w:val="005B4031"/>
    <w:rsid w:val="005B649A"/>
    <w:rsid w:val="00624438"/>
    <w:rsid w:val="006A2AAB"/>
    <w:rsid w:val="006A4496"/>
    <w:rsid w:val="006D4F64"/>
    <w:rsid w:val="006E2F83"/>
    <w:rsid w:val="00705484"/>
    <w:rsid w:val="00716122"/>
    <w:rsid w:val="00722134"/>
    <w:rsid w:val="007242C9"/>
    <w:rsid w:val="007552B3"/>
    <w:rsid w:val="007B4A82"/>
    <w:rsid w:val="007E2F30"/>
    <w:rsid w:val="00832A62"/>
    <w:rsid w:val="00872DBA"/>
    <w:rsid w:val="00880CE0"/>
    <w:rsid w:val="0089394F"/>
    <w:rsid w:val="008A5293"/>
    <w:rsid w:val="008C4A82"/>
    <w:rsid w:val="008E413B"/>
    <w:rsid w:val="008F7527"/>
    <w:rsid w:val="00901010"/>
    <w:rsid w:val="009026B0"/>
    <w:rsid w:val="00914E66"/>
    <w:rsid w:val="00955271"/>
    <w:rsid w:val="009826C0"/>
    <w:rsid w:val="0099349F"/>
    <w:rsid w:val="009C3C89"/>
    <w:rsid w:val="009C6500"/>
    <w:rsid w:val="009E7ABF"/>
    <w:rsid w:val="009F48BB"/>
    <w:rsid w:val="00A377F4"/>
    <w:rsid w:val="00A5759F"/>
    <w:rsid w:val="00A7344B"/>
    <w:rsid w:val="00A86874"/>
    <w:rsid w:val="00A931DA"/>
    <w:rsid w:val="00AB27B6"/>
    <w:rsid w:val="00B3633D"/>
    <w:rsid w:val="00B637B2"/>
    <w:rsid w:val="00B740AA"/>
    <w:rsid w:val="00B839EE"/>
    <w:rsid w:val="00BB445C"/>
    <w:rsid w:val="00BE6B19"/>
    <w:rsid w:val="00BF352A"/>
    <w:rsid w:val="00BF71B3"/>
    <w:rsid w:val="00C02025"/>
    <w:rsid w:val="00C4708B"/>
    <w:rsid w:val="00C7719B"/>
    <w:rsid w:val="00C8437D"/>
    <w:rsid w:val="00C875CF"/>
    <w:rsid w:val="00CC1B7F"/>
    <w:rsid w:val="00CC34B3"/>
    <w:rsid w:val="00CC688F"/>
    <w:rsid w:val="00CC7586"/>
    <w:rsid w:val="00D706D0"/>
    <w:rsid w:val="00D90FCD"/>
    <w:rsid w:val="00DA29AD"/>
    <w:rsid w:val="00DA688C"/>
    <w:rsid w:val="00DC30B7"/>
    <w:rsid w:val="00DE5646"/>
    <w:rsid w:val="00E11043"/>
    <w:rsid w:val="00E24FE3"/>
    <w:rsid w:val="00E63565"/>
    <w:rsid w:val="00E81F19"/>
    <w:rsid w:val="00E8222D"/>
    <w:rsid w:val="00EA43A2"/>
    <w:rsid w:val="00EE7BE9"/>
    <w:rsid w:val="00F00BC2"/>
    <w:rsid w:val="00F055C2"/>
    <w:rsid w:val="00F112CE"/>
    <w:rsid w:val="00F510E1"/>
    <w:rsid w:val="00F53062"/>
    <w:rsid w:val="00FA67F6"/>
    <w:rsid w:val="00FD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03075"/>
  <w15:chartTrackingRefBased/>
  <w15:docId w15:val="{7715CCE9-8931-4B57-8C35-63A1025A3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0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2A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A62"/>
  </w:style>
  <w:style w:type="paragraph" w:styleId="Footer">
    <w:name w:val="footer"/>
    <w:basedOn w:val="Normal"/>
    <w:link w:val="FooterChar"/>
    <w:uiPriority w:val="99"/>
    <w:unhideWhenUsed/>
    <w:rsid w:val="00832A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A62"/>
  </w:style>
  <w:style w:type="character" w:styleId="Hyperlink">
    <w:name w:val="Hyperlink"/>
    <w:basedOn w:val="DefaultParagraphFont"/>
    <w:uiPriority w:val="99"/>
    <w:unhideWhenUsed/>
    <w:rsid w:val="00FD498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49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0F63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C34B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826C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2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6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0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ub.unibuc.ro/wp-content/uploads/2025/01/Eveniment_28_februarie_Geophysical-and-Geological-Data-for-Smart-City-Solutions.pdf" TargetMode="External"/><Relationship Id="rId13" Type="http://schemas.openxmlformats.org/officeDocument/2006/relationships/hyperlink" Target="https://forms.gle/rLQET931ma1R3ce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pliedgeophysics.ro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ndreea.carstea\Documents\_DOCUMENTE\Proiect%20Geologie_%20fonduri%20norvegiene\eveniment%2027-28%20februarie%202025\florina.tuluca@g.unibuc.r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forms.gle/cHuPvEj8edscuGbK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ub.unibuc.ro/wp-content/uploads/2025/01/28_Abstract_Template_GeoAlliance_SMART.pdf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41E45-FBC0-46A2-8C16-82355B307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436</Words>
  <Characters>2989</Characters>
  <Application>Microsoft Office Word</Application>
  <DocSecurity>0</DocSecurity>
  <Lines>59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FLORINA MIHAELA TULUCA</dc:creator>
  <cp:keywords/>
  <dc:description/>
  <cp:lastModifiedBy>Elena Andreea Carstea</cp:lastModifiedBy>
  <cp:revision>13</cp:revision>
  <dcterms:created xsi:type="dcterms:W3CDTF">2025-01-21T09:46:00Z</dcterms:created>
  <dcterms:modified xsi:type="dcterms:W3CDTF">2025-01-21T12:23:00Z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0c39cb42-c999-4c47-aca1-e416f3a9030f</vt:lpwstr>
  </property>
</Properties>
</file>