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EA54C5" w14:textId="77777777" w:rsidR="00B9282B" w:rsidRPr="00292A6F" w:rsidRDefault="00516751" w:rsidP="00292A6F">
      <w:pPr>
        <w:jc w:val="center"/>
        <w:rPr>
          <w:rFonts w:ascii="Times New Roman" w:hAnsi="Times New Roman" w:cs="Times New Roman"/>
          <w:b/>
          <w:bCs/>
          <w:sz w:val="28"/>
          <w:szCs w:val="28"/>
        </w:rPr>
      </w:pPr>
      <w:r w:rsidRPr="00292A6F">
        <w:rPr>
          <w:rFonts w:ascii="Times New Roman" w:hAnsi="Times New Roman" w:cs="Times New Roman"/>
          <w:b/>
          <w:bCs/>
          <w:sz w:val="28"/>
          <w:szCs w:val="28"/>
        </w:rPr>
        <w:t>Maia Morgenstern, în dialog cu prof. univ. dr. habil. Liviu P. Dinu în cadrul conferinței-eveniment „Numitorul Comun”</w:t>
      </w:r>
    </w:p>
    <w:p w14:paraId="6635127B" w14:textId="77777777" w:rsidR="00B9282B" w:rsidRPr="00292A6F" w:rsidRDefault="00B9282B" w:rsidP="00292A6F">
      <w:pPr>
        <w:jc w:val="center"/>
        <w:rPr>
          <w:rFonts w:ascii="Times New Roman" w:hAnsi="Times New Roman" w:cs="Times New Roman"/>
          <w:b/>
          <w:bCs/>
          <w:sz w:val="28"/>
          <w:szCs w:val="28"/>
        </w:rPr>
      </w:pPr>
    </w:p>
    <w:p w14:paraId="740123EF" w14:textId="50C30F76" w:rsidR="00516751" w:rsidRPr="00292A6F" w:rsidRDefault="00B9282B" w:rsidP="00292A6F">
      <w:pPr>
        <w:jc w:val="center"/>
        <w:rPr>
          <w:rFonts w:ascii="Times New Roman" w:hAnsi="Times New Roman" w:cs="Times New Roman"/>
          <w:b/>
          <w:bCs/>
          <w:sz w:val="28"/>
          <w:szCs w:val="28"/>
        </w:rPr>
      </w:pPr>
      <w:r w:rsidRPr="00292A6F">
        <w:rPr>
          <w:rFonts w:ascii="Times New Roman" w:hAnsi="Times New Roman" w:cs="Times New Roman"/>
          <w:b/>
          <w:bCs/>
          <w:sz w:val="28"/>
          <w:szCs w:val="28"/>
        </w:rPr>
        <w:t>Discuția, sub egida CNR UNESCO, parte a seriei de seminare dedicate personalității lui Solomon Marcus</w:t>
      </w:r>
    </w:p>
    <w:p w14:paraId="29B3DDA0" w14:textId="241C9E40" w:rsidR="00516751" w:rsidRDefault="00516751" w:rsidP="00292A6F">
      <w:pPr>
        <w:jc w:val="both"/>
        <w:rPr>
          <w:rFonts w:ascii="Times New Roman" w:hAnsi="Times New Roman" w:cs="Times New Roman"/>
          <w:b/>
          <w:bCs/>
          <w:sz w:val="24"/>
          <w:szCs w:val="24"/>
        </w:rPr>
      </w:pPr>
    </w:p>
    <w:p w14:paraId="2075290F" w14:textId="09FF41BF" w:rsidR="00B9282B" w:rsidRDefault="00C51480" w:rsidP="00292A6F">
      <w:pPr>
        <w:jc w:val="both"/>
        <w:rPr>
          <w:rFonts w:ascii="Times New Roman" w:hAnsi="Times New Roman" w:cs="Times New Roman"/>
          <w:sz w:val="24"/>
          <w:szCs w:val="24"/>
        </w:rPr>
      </w:pPr>
      <w:r w:rsidRPr="00516751">
        <w:rPr>
          <w:rFonts w:ascii="Times New Roman" w:hAnsi="Times New Roman" w:cs="Times New Roman"/>
          <w:b/>
          <w:bCs/>
          <w:sz w:val="24"/>
          <w:szCs w:val="24"/>
        </w:rPr>
        <w:t>Universitatea din București</w:t>
      </w:r>
      <w:r w:rsidR="00190237" w:rsidRPr="00516751">
        <w:rPr>
          <w:rFonts w:ascii="Times New Roman" w:hAnsi="Times New Roman" w:cs="Times New Roman"/>
          <w:b/>
          <w:bCs/>
          <w:sz w:val="24"/>
          <w:szCs w:val="24"/>
        </w:rPr>
        <w:t xml:space="preserve"> </w:t>
      </w:r>
      <w:r w:rsidR="00B9282B">
        <w:rPr>
          <w:rFonts w:ascii="Times New Roman" w:hAnsi="Times New Roman" w:cs="Times New Roman"/>
          <w:sz w:val="24"/>
          <w:szCs w:val="24"/>
        </w:rPr>
        <w:t>organizează</w:t>
      </w:r>
      <w:r w:rsidR="00190237" w:rsidRPr="00516751">
        <w:rPr>
          <w:rFonts w:ascii="Times New Roman" w:hAnsi="Times New Roman" w:cs="Times New Roman"/>
          <w:sz w:val="24"/>
          <w:szCs w:val="24"/>
        </w:rPr>
        <w:t xml:space="preserve"> </w:t>
      </w:r>
      <w:r w:rsidR="00190237" w:rsidRPr="00516751">
        <w:rPr>
          <w:rFonts w:ascii="Times New Roman" w:hAnsi="Times New Roman" w:cs="Times New Roman"/>
          <w:b/>
          <w:bCs/>
          <w:sz w:val="24"/>
          <w:szCs w:val="24"/>
        </w:rPr>
        <w:t>miercuri, 5 martie 2025,</w:t>
      </w:r>
      <w:r w:rsidR="00190237" w:rsidRPr="00516751">
        <w:rPr>
          <w:rFonts w:ascii="Times New Roman" w:hAnsi="Times New Roman" w:cs="Times New Roman"/>
          <w:sz w:val="24"/>
          <w:szCs w:val="24"/>
        </w:rPr>
        <w:t xml:space="preserve"> </w:t>
      </w:r>
      <w:r w:rsidR="00B9282B">
        <w:rPr>
          <w:rFonts w:ascii="Times New Roman" w:hAnsi="Times New Roman" w:cs="Times New Roman"/>
          <w:sz w:val="24"/>
          <w:szCs w:val="24"/>
        </w:rPr>
        <w:t>c</w:t>
      </w:r>
      <w:r w:rsidR="00B9282B" w:rsidRPr="00516751">
        <w:rPr>
          <w:rFonts w:ascii="Times New Roman" w:hAnsi="Times New Roman" w:cs="Times New Roman"/>
          <w:sz w:val="24"/>
          <w:szCs w:val="24"/>
        </w:rPr>
        <w:t xml:space="preserve">onferința-eveniment </w:t>
      </w:r>
      <w:r w:rsidR="00B9282B" w:rsidRPr="00516751">
        <w:rPr>
          <w:rFonts w:ascii="Times New Roman" w:hAnsi="Times New Roman" w:cs="Times New Roman"/>
          <w:b/>
          <w:bCs/>
          <w:sz w:val="24"/>
          <w:szCs w:val="24"/>
        </w:rPr>
        <w:t>„Numitorul Comun”</w:t>
      </w:r>
      <w:r w:rsidR="00B9282B">
        <w:rPr>
          <w:rFonts w:ascii="Times New Roman" w:hAnsi="Times New Roman" w:cs="Times New Roman"/>
          <w:b/>
          <w:bCs/>
          <w:sz w:val="24"/>
          <w:szCs w:val="24"/>
        </w:rPr>
        <w:t xml:space="preserve"> </w:t>
      </w:r>
      <w:r w:rsidR="00B9282B">
        <w:rPr>
          <w:rFonts w:ascii="Times New Roman" w:hAnsi="Times New Roman" w:cs="Times New Roman"/>
          <w:sz w:val="24"/>
          <w:szCs w:val="24"/>
        </w:rPr>
        <w:t xml:space="preserve">și invită, cu această ocazie, membrii comunității universitare, la un dialog între </w:t>
      </w:r>
      <w:r w:rsidR="00B9282B" w:rsidRPr="00516751">
        <w:rPr>
          <w:rFonts w:ascii="Times New Roman" w:hAnsi="Times New Roman" w:cs="Times New Roman"/>
          <w:b/>
          <w:bCs/>
          <w:sz w:val="24"/>
          <w:szCs w:val="24"/>
        </w:rPr>
        <w:t>Maia Morgenstern</w:t>
      </w:r>
      <w:r w:rsidR="00B9282B">
        <w:rPr>
          <w:rFonts w:ascii="Times New Roman" w:hAnsi="Times New Roman" w:cs="Times New Roman"/>
          <w:b/>
          <w:bCs/>
          <w:sz w:val="24"/>
          <w:szCs w:val="24"/>
        </w:rPr>
        <w:t xml:space="preserve"> </w:t>
      </w:r>
      <w:r w:rsidR="00B9282B" w:rsidRPr="00B9282B">
        <w:rPr>
          <w:rFonts w:ascii="Times New Roman" w:hAnsi="Times New Roman" w:cs="Times New Roman"/>
          <w:sz w:val="24"/>
          <w:szCs w:val="24"/>
        </w:rPr>
        <w:t>și</w:t>
      </w:r>
      <w:r w:rsidR="00B9282B">
        <w:rPr>
          <w:rFonts w:ascii="Times New Roman" w:hAnsi="Times New Roman" w:cs="Times New Roman"/>
          <w:b/>
          <w:bCs/>
          <w:sz w:val="24"/>
          <w:szCs w:val="24"/>
        </w:rPr>
        <w:t xml:space="preserve"> p</w:t>
      </w:r>
      <w:r w:rsidR="00B9282B" w:rsidRPr="00516751">
        <w:rPr>
          <w:rFonts w:ascii="Times New Roman" w:hAnsi="Times New Roman" w:cs="Times New Roman"/>
          <w:b/>
          <w:bCs/>
          <w:sz w:val="24"/>
          <w:szCs w:val="24"/>
        </w:rPr>
        <w:t>rof. univ. dr. habil. Liviu P. Dinu</w:t>
      </w:r>
      <w:r w:rsidR="00B9282B">
        <w:rPr>
          <w:rFonts w:ascii="Times New Roman" w:hAnsi="Times New Roman" w:cs="Times New Roman"/>
          <w:sz w:val="24"/>
          <w:szCs w:val="24"/>
        </w:rPr>
        <w:t xml:space="preserve">, </w:t>
      </w:r>
      <w:r w:rsidR="00B9282B" w:rsidRPr="00516751">
        <w:rPr>
          <w:rFonts w:ascii="Times New Roman" w:hAnsi="Times New Roman" w:cs="Times New Roman"/>
          <w:sz w:val="24"/>
          <w:szCs w:val="24"/>
        </w:rPr>
        <w:t xml:space="preserve">expert în lingvistică computațională și </w:t>
      </w:r>
      <w:r w:rsidR="00B9282B">
        <w:rPr>
          <w:rFonts w:ascii="Times New Roman" w:hAnsi="Times New Roman" w:cs="Times New Roman"/>
          <w:sz w:val="24"/>
          <w:szCs w:val="24"/>
        </w:rPr>
        <w:t>cadru didactic</w:t>
      </w:r>
      <w:r w:rsidR="00B9282B" w:rsidRPr="00516751">
        <w:rPr>
          <w:rFonts w:ascii="Times New Roman" w:hAnsi="Times New Roman" w:cs="Times New Roman"/>
          <w:sz w:val="24"/>
          <w:szCs w:val="24"/>
        </w:rPr>
        <w:t xml:space="preserve"> la Facultatea de Matematică și Informatică </w:t>
      </w:r>
      <w:r w:rsidR="00B9282B">
        <w:rPr>
          <w:rFonts w:ascii="Times New Roman" w:hAnsi="Times New Roman" w:cs="Times New Roman"/>
          <w:sz w:val="24"/>
          <w:szCs w:val="24"/>
        </w:rPr>
        <w:t>a UB.</w:t>
      </w:r>
    </w:p>
    <w:p w14:paraId="3650BAB1" w14:textId="203AD005" w:rsidR="00B9282B" w:rsidRPr="00B9282B" w:rsidRDefault="00B9282B" w:rsidP="00292A6F">
      <w:pPr>
        <w:jc w:val="both"/>
        <w:rPr>
          <w:rFonts w:ascii="Times New Roman" w:hAnsi="Times New Roman" w:cs="Times New Roman"/>
          <w:sz w:val="24"/>
          <w:szCs w:val="24"/>
        </w:rPr>
      </w:pPr>
      <w:r>
        <w:rPr>
          <w:rFonts w:ascii="Times New Roman" w:hAnsi="Times New Roman" w:cs="Times New Roman"/>
          <w:sz w:val="24"/>
          <w:szCs w:val="24"/>
        </w:rPr>
        <w:t xml:space="preserve">Discuția, inițiată de </w:t>
      </w:r>
      <w:r w:rsidRPr="00516751">
        <w:rPr>
          <w:rFonts w:ascii="Times New Roman" w:hAnsi="Times New Roman" w:cs="Times New Roman"/>
          <w:b/>
          <w:bCs/>
          <w:sz w:val="24"/>
          <w:szCs w:val="24"/>
        </w:rPr>
        <w:t>prof. univ. dr. habil. Liviu P. Dinu</w:t>
      </w:r>
      <w:r>
        <w:rPr>
          <w:rFonts w:ascii="Times New Roman" w:hAnsi="Times New Roman" w:cs="Times New Roman"/>
          <w:sz w:val="24"/>
          <w:szCs w:val="24"/>
        </w:rPr>
        <w:t xml:space="preserve">, </w:t>
      </w:r>
      <w:r w:rsidRPr="00B9282B">
        <w:rPr>
          <w:rFonts w:ascii="Times New Roman" w:hAnsi="Times New Roman" w:cs="Times New Roman"/>
          <w:sz w:val="24"/>
          <w:szCs w:val="24"/>
        </w:rPr>
        <w:t xml:space="preserve">are loc în cadrul seminarului „Solomon Marcus” organizat sub patronajul Comisiei Naționale a României pentru UNESCO și </w:t>
      </w:r>
      <w:r w:rsidR="004B579C">
        <w:rPr>
          <w:rFonts w:ascii="Times New Roman" w:hAnsi="Times New Roman" w:cs="Times New Roman"/>
          <w:sz w:val="24"/>
          <w:szCs w:val="24"/>
        </w:rPr>
        <w:t xml:space="preserve">continuă </w:t>
      </w:r>
      <w:r w:rsidRPr="00B9282B">
        <w:rPr>
          <w:rFonts w:ascii="Times New Roman" w:hAnsi="Times New Roman" w:cs="Times New Roman"/>
          <w:sz w:val="24"/>
          <w:szCs w:val="24"/>
        </w:rPr>
        <w:t>seria de manifestări consacrate personalității lui Solomon Marcus cu ocazia centenarului din 2025, aniversat de cele 194 de state membre UNESCO.</w:t>
      </w:r>
    </w:p>
    <w:p w14:paraId="1CE80447" w14:textId="0BF8DB4F" w:rsidR="00292A6F" w:rsidRDefault="00A02F8D" w:rsidP="00292A6F">
      <w:pPr>
        <w:jc w:val="both"/>
        <w:rPr>
          <w:rFonts w:ascii="Times New Roman" w:hAnsi="Times New Roman" w:cs="Times New Roman"/>
          <w:sz w:val="24"/>
          <w:szCs w:val="24"/>
        </w:rPr>
      </w:pPr>
      <w:r w:rsidRPr="00516751">
        <w:rPr>
          <w:rFonts w:ascii="Times New Roman" w:hAnsi="Times New Roman" w:cs="Times New Roman"/>
          <w:b/>
          <w:bCs/>
          <w:sz w:val="24"/>
          <w:szCs w:val="24"/>
        </w:rPr>
        <w:t>Evenimentul</w:t>
      </w:r>
      <w:r w:rsidR="006E0B70" w:rsidRPr="00516751">
        <w:rPr>
          <w:rFonts w:ascii="Times New Roman" w:hAnsi="Times New Roman" w:cs="Times New Roman"/>
          <w:b/>
          <w:bCs/>
          <w:sz w:val="24"/>
          <w:szCs w:val="24"/>
        </w:rPr>
        <w:t xml:space="preserve"> </w:t>
      </w:r>
      <w:r w:rsidR="00305473" w:rsidRPr="00516751">
        <w:rPr>
          <w:rFonts w:ascii="Times New Roman" w:hAnsi="Times New Roman" w:cs="Times New Roman"/>
          <w:b/>
          <w:bCs/>
          <w:sz w:val="24"/>
          <w:szCs w:val="24"/>
        </w:rPr>
        <w:t xml:space="preserve">va avea loc </w:t>
      </w:r>
      <w:r w:rsidR="00E25BCD" w:rsidRPr="00516751">
        <w:rPr>
          <w:rFonts w:ascii="Times New Roman" w:hAnsi="Times New Roman" w:cs="Times New Roman"/>
          <w:b/>
          <w:bCs/>
          <w:sz w:val="24"/>
          <w:szCs w:val="24"/>
        </w:rPr>
        <w:t>în</w:t>
      </w:r>
      <w:r w:rsidR="003E16DF" w:rsidRPr="00516751">
        <w:rPr>
          <w:rFonts w:ascii="Times New Roman" w:hAnsi="Times New Roman" w:cs="Times New Roman"/>
          <w:b/>
          <w:bCs/>
          <w:sz w:val="24"/>
          <w:szCs w:val="24"/>
        </w:rPr>
        <w:t>cepând cu ora 16:00 în</w:t>
      </w:r>
      <w:r w:rsidR="00C37468" w:rsidRPr="00516751">
        <w:rPr>
          <w:rFonts w:ascii="Times New Roman" w:hAnsi="Times New Roman" w:cs="Times New Roman"/>
          <w:b/>
          <w:bCs/>
          <w:sz w:val="24"/>
          <w:szCs w:val="24"/>
        </w:rPr>
        <w:t xml:space="preserve"> </w:t>
      </w:r>
      <w:r w:rsidR="00E25BCD" w:rsidRPr="00516751">
        <w:rPr>
          <w:rFonts w:ascii="Times New Roman" w:hAnsi="Times New Roman" w:cs="Times New Roman"/>
          <w:b/>
          <w:bCs/>
          <w:sz w:val="24"/>
          <w:szCs w:val="24"/>
        </w:rPr>
        <w:t xml:space="preserve">amfiteatrul „Spiru Haret” </w:t>
      </w:r>
      <w:r w:rsidR="00305473" w:rsidRPr="00516751">
        <w:rPr>
          <w:rFonts w:ascii="Times New Roman" w:hAnsi="Times New Roman" w:cs="Times New Roman"/>
          <w:b/>
          <w:bCs/>
          <w:sz w:val="24"/>
          <w:szCs w:val="24"/>
        </w:rPr>
        <w:t xml:space="preserve">al </w:t>
      </w:r>
      <w:r w:rsidR="003E16DF" w:rsidRPr="00516751">
        <w:rPr>
          <w:rFonts w:ascii="Times New Roman" w:hAnsi="Times New Roman" w:cs="Times New Roman"/>
          <w:b/>
          <w:bCs/>
          <w:sz w:val="24"/>
          <w:szCs w:val="24"/>
        </w:rPr>
        <w:t>Facult</w:t>
      </w:r>
      <w:r w:rsidR="00305473" w:rsidRPr="00516751">
        <w:rPr>
          <w:rFonts w:ascii="Times New Roman" w:hAnsi="Times New Roman" w:cs="Times New Roman"/>
          <w:b/>
          <w:bCs/>
          <w:sz w:val="24"/>
          <w:szCs w:val="24"/>
        </w:rPr>
        <w:t>ății</w:t>
      </w:r>
      <w:r w:rsidR="003E16DF" w:rsidRPr="00516751">
        <w:rPr>
          <w:rFonts w:ascii="Times New Roman" w:hAnsi="Times New Roman" w:cs="Times New Roman"/>
          <w:b/>
          <w:bCs/>
          <w:sz w:val="24"/>
          <w:szCs w:val="24"/>
        </w:rPr>
        <w:t xml:space="preserve"> de Matematică și Informatică a Universității din București</w:t>
      </w:r>
      <w:r w:rsidR="003E16DF" w:rsidRPr="00516751">
        <w:rPr>
          <w:rFonts w:ascii="Times New Roman" w:hAnsi="Times New Roman" w:cs="Times New Roman"/>
          <w:sz w:val="24"/>
          <w:szCs w:val="24"/>
        </w:rPr>
        <w:t xml:space="preserve"> (</w:t>
      </w:r>
      <w:r w:rsidR="00172E1D" w:rsidRPr="00516751">
        <w:rPr>
          <w:rFonts w:ascii="Times New Roman" w:hAnsi="Times New Roman" w:cs="Times New Roman"/>
          <w:sz w:val="24"/>
          <w:szCs w:val="24"/>
        </w:rPr>
        <w:t>str. Academiei, nr.14, parter, sector 1, București)</w:t>
      </w:r>
      <w:r w:rsidR="004929DA" w:rsidRPr="00516751">
        <w:rPr>
          <w:rFonts w:ascii="Times New Roman" w:hAnsi="Times New Roman" w:cs="Times New Roman"/>
          <w:sz w:val="24"/>
          <w:szCs w:val="24"/>
        </w:rPr>
        <w:t>.</w:t>
      </w:r>
    </w:p>
    <w:p w14:paraId="64C5EBA8" w14:textId="717497E2" w:rsidR="00292A6F" w:rsidRDefault="00292A6F" w:rsidP="00292A6F">
      <w:pPr>
        <w:jc w:val="both"/>
        <w:rPr>
          <w:rFonts w:ascii="Times New Roman" w:hAnsi="Times New Roman" w:cs="Times New Roman"/>
          <w:sz w:val="24"/>
          <w:szCs w:val="24"/>
        </w:rPr>
      </w:pPr>
      <w:r w:rsidRPr="00516751">
        <w:rPr>
          <w:rFonts w:ascii="Times New Roman" w:hAnsi="Times New Roman" w:cs="Times New Roman"/>
          <w:sz w:val="24"/>
          <w:szCs w:val="24"/>
        </w:rPr>
        <w:t xml:space="preserve">În cadrul conferinței, actrița va împărtăși amintiri din dialogurile sale cu academicianul, evidențiind profunzimea gândirii lui Marcus și felul în care ideile lui au modelat-o, atât profesional, cât și personal. De asemenea, </w:t>
      </w:r>
      <w:r w:rsidRPr="00516751">
        <w:rPr>
          <w:rFonts w:ascii="Times New Roman" w:hAnsi="Times New Roman" w:cs="Times New Roman"/>
          <w:b/>
          <w:bCs/>
          <w:sz w:val="24"/>
          <w:szCs w:val="24"/>
        </w:rPr>
        <w:t>Maia Morgenstern</w:t>
      </w:r>
      <w:r>
        <w:rPr>
          <w:rFonts w:ascii="Times New Roman" w:hAnsi="Times New Roman" w:cs="Times New Roman"/>
          <w:b/>
          <w:bCs/>
          <w:sz w:val="24"/>
          <w:szCs w:val="24"/>
        </w:rPr>
        <w:t xml:space="preserve"> </w:t>
      </w:r>
      <w:r w:rsidRPr="00516751">
        <w:rPr>
          <w:rFonts w:ascii="Times New Roman" w:hAnsi="Times New Roman" w:cs="Times New Roman"/>
          <w:sz w:val="24"/>
          <w:szCs w:val="24"/>
        </w:rPr>
        <w:t xml:space="preserve">va reflecta asupra relevanței viziunii lui Solomon Marcus în lumea contemporană și a modului în care interdisciplinaritatea poate contribui la înțelegerea mai profundă a artei și a științei. </w:t>
      </w:r>
    </w:p>
    <w:p w14:paraId="546D2E5B" w14:textId="77777777" w:rsidR="00292A6F" w:rsidRPr="00516751" w:rsidRDefault="00292A6F" w:rsidP="00292A6F">
      <w:pPr>
        <w:jc w:val="both"/>
        <w:rPr>
          <w:rFonts w:ascii="Times New Roman" w:hAnsi="Times New Roman" w:cs="Times New Roman"/>
          <w:b/>
          <w:bCs/>
          <w:sz w:val="24"/>
          <w:szCs w:val="24"/>
        </w:rPr>
      </w:pPr>
      <w:r w:rsidRPr="00516751">
        <w:rPr>
          <w:rFonts w:ascii="Times New Roman" w:hAnsi="Times New Roman" w:cs="Times New Roman"/>
          <w:b/>
          <w:bCs/>
          <w:sz w:val="24"/>
          <w:szCs w:val="24"/>
        </w:rPr>
        <w:t>Seminarul „Solomon Marcus” la Universitatea din București</w:t>
      </w:r>
    </w:p>
    <w:p w14:paraId="7B9838BD" w14:textId="77777777" w:rsidR="00292A6F" w:rsidRPr="00516751" w:rsidRDefault="00292A6F" w:rsidP="00292A6F">
      <w:pPr>
        <w:jc w:val="both"/>
        <w:rPr>
          <w:rFonts w:ascii="Times New Roman" w:hAnsi="Times New Roman" w:cs="Times New Roman"/>
          <w:sz w:val="24"/>
          <w:szCs w:val="24"/>
        </w:rPr>
      </w:pPr>
      <w:r w:rsidRPr="00516751">
        <w:rPr>
          <w:rFonts w:ascii="Times New Roman" w:hAnsi="Times New Roman" w:cs="Times New Roman"/>
          <w:sz w:val="24"/>
          <w:szCs w:val="24"/>
        </w:rPr>
        <w:t xml:space="preserve">Solomon Marcus a fost un pionier al lingvisticii matematice și computaționale, însă contribuțiile sale se extind mult dincolo de aceste domenii. Personalitate polivalentă, el a influențat semnificativ analiza matematică, informatica teoretică, semiotica, dar și discipline aparent îndepărtate de matematică, precum antropologia culturală, biologia, istoria și filosofia științei sau educația. Cuvântul care definește cel mai bine activitatea sa este, fără îndoială, </w:t>
      </w:r>
      <w:r w:rsidRPr="004B579C">
        <w:rPr>
          <w:rFonts w:ascii="Times New Roman" w:hAnsi="Times New Roman" w:cs="Times New Roman"/>
          <w:b/>
          <w:sz w:val="24"/>
          <w:szCs w:val="24"/>
        </w:rPr>
        <w:t>i</w:t>
      </w:r>
      <w:r w:rsidRPr="00516751">
        <w:rPr>
          <w:rFonts w:ascii="Times New Roman" w:hAnsi="Times New Roman" w:cs="Times New Roman"/>
          <w:b/>
          <w:bCs/>
          <w:sz w:val="24"/>
          <w:szCs w:val="24"/>
        </w:rPr>
        <w:t>nterdisciplinaritatea</w:t>
      </w:r>
      <w:r w:rsidRPr="00516751">
        <w:rPr>
          <w:rFonts w:ascii="Times New Roman" w:hAnsi="Times New Roman" w:cs="Times New Roman"/>
          <w:sz w:val="24"/>
          <w:szCs w:val="24"/>
        </w:rPr>
        <w:t>. Marcus însuși făcea trimitere la acest lucru: „</w:t>
      </w:r>
      <w:r w:rsidRPr="00516751">
        <w:rPr>
          <w:rFonts w:ascii="Times New Roman" w:hAnsi="Times New Roman" w:cs="Times New Roman"/>
          <w:i/>
          <w:iCs/>
          <w:sz w:val="24"/>
          <w:szCs w:val="24"/>
        </w:rPr>
        <w:t>La universitate mi-am dat seama că m-am apropiat de matematică cu ochii literaturii și teatrului, și, pe urmă, am abordat lingvistica prin prisma matematicii.</w:t>
      </w:r>
      <w:r w:rsidRPr="00516751">
        <w:rPr>
          <w:rFonts w:ascii="Times New Roman" w:hAnsi="Times New Roman" w:cs="Times New Roman"/>
          <w:sz w:val="24"/>
          <w:szCs w:val="24"/>
        </w:rPr>
        <w:t>”</w:t>
      </w:r>
    </w:p>
    <w:p w14:paraId="19C5A924" w14:textId="77777777" w:rsidR="00292A6F" w:rsidRPr="00516751" w:rsidRDefault="00292A6F" w:rsidP="00292A6F">
      <w:pPr>
        <w:jc w:val="both"/>
        <w:rPr>
          <w:rFonts w:ascii="Times New Roman" w:hAnsi="Times New Roman" w:cs="Times New Roman"/>
          <w:sz w:val="24"/>
          <w:szCs w:val="24"/>
        </w:rPr>
      </w:pPr>
      <w:r w:rsidRPr="00516751">
        <w:rPr>
          <w:rFonts w:ascii="Times New Roman" w:hAnsi="Times New Roman" w:cs="Times New Roman"/>
          <w:sz w:val="24"/>
          <w:szCs w:val="24"/>
        </w:rPr>
        <w:t xml:space="preserve">Așadar, pentru comunitatea academică interesată de matematică, lingvistică și de intersecția acestor domenii, precum și de interdisciplinaritate în general, anul 2025 are o semnificație deosebită, marcând </w:t>
      </w:r>
      <w:r w:rsidRPr="00516751">
        <w:rPr>
          <w:rFonts w:ascii="Times New Roman" w:hAnsi="Times New Roman" w:cs="Times New Roman"/>
          <w:b/>
          <w:bCs/>
          <w:sz w:val="24"/>
          <w:szCs w:val="24"/>
        </w:rPr>
        <w:t>centenarul nașterii lui Solomon Marcus</w:t>
      </w:r>
      <w:r w:rsidRPr="00516751">
        <w:rPr>
          <w:rFonts w:ascii="Times New Roman" w:hAnsi="Times New Roman" w:cs="Times New Roman"/>
          <w:sz w:val="24"/>
          <w:szCs w:val="24"/>
        </w:rPr>
        <w:t xml:space="preserve">. </w:t>
      </w:r>
    </w:p>
    <w:p w14:paraId="4EF694EE" w14:textId="77777777" w:rsidR="00292A6F" w:rsidRPr="00516751" w:rsidRDefault="00292A6F" w:rsidP="00292A6F">
      <w:pPr>
        <w:jc w:val="both"/>
        <w:rPr>
          <w:rFonts w:ascii="Times New Roman" w:hAnsi="Times New Roman" w:cs="Times New Roman"/>
          <w:sz w:val="24"/>
          <w:szCs w:val="24"/>
        </w:rPr>
      </w:pPr>
      <w:r w:rsidRPr="00516751">
        <w:rPr>
          <w:rFonts w:ascii="Times New Roman" w:hAnsi="Times New Roman" w:cs="Times New Roman"/>
          <w:sz w:val="24"/>
          <w:szCs w:val="24"/>
        </w:rPr>
        <w:t xml:space="preserve">În acest context, Centrul de Tehnologii ale Limbajului din cadrul Facultății de Matematică și Informatică a Universității din București organizează o serie de evenimente dedicate centenarului nașterii academicianului. Includerea aniversării în calendarul oficial UNESCO 2025 confirmă recunoașterea internațională a contribuțiilor sale. Prin aceste manifestări, comunitatea științifică reafirmă </w:t>
      </w:r>
      <w:r w:rsidRPr="00516751">
        <w:rPr>
          <w:rFonts w:ascii="Times New Roman" w:hAnsi="Times New Roman" w:cs="Times New Roman"/>
          <w:b/>
          <w:bCs/>
          <w:sz w:val="24"/>
          <w:szCs w:val="24"/>
        </w:rPr>
        <w:t>relevanța și impactul ideilor sale în peisajul academic global</w:t>
      </w:r>
      <w:r w:rsidRPr="00516751">
        <w:rPr>
          <w:rFonts w:ascii="Times New Roman" w:hAnsi="Times New Roman" w:cs="Times New Roman"/>
          <w:sz w:val="24"/>
          <w:szCs w:val="24"/>
        </w:rPr>
        <w:t xml:space="preserve">. </w:t>
      </w:r>
    </w:p>
    <w:p w14:paraId="78215EA4" w14:textId="20F3B99B" w:rsidR="00292A6F" w:rsidRDefault="00292A6F" w:rsidP="00292A6F">
      <w:pPr>
        <w:jc w:val="both"/>
        <w:rPr>
          <w:rFonts w:ascii="Times New Roman" w:hAnsi="Times New Roman" w:cs="Times New Roman"/>
          <w:sz w:val="24"/>
          <w:szCs w:val="24"/>
        </w:rPr>
      </w:pPr>
      <w:r w:rsidRPr="00516751">
        <w:rPr>
          <w:rFonts w:ascii="Times New Roman" w:hAnsi="Times New Roman" w:cs="Times New Roman"/>
          <w:sz w:val="24"/>
          <w:szCs w:val="24"/>
        </w:rPr>
        <w:lastRenderedPageBreak/>
        <w:t xml:space="preserve">Seminarul urmărește să mențină vie amintirea și contribuțiile lui Solomon Marcus, facilitând astfel redescoperirea de către publicul larg a academicianului ca figură esențială a științei și culturii românești, cu o influență care transcende granițele, disciplinele și timpul. </w:t>
      </w:r>
    </w:p>
    <w:p w14:paraId="73729C80" w14:textId="250803C4" w:rsidR="00292A6F" w:rsidRPr="00516751" w:rsidRDefault="00292A6F" w:rsidP="00292A6F">
      <w:pPr>
        <w:jc w:val="both"/>
        <w:rPr>
          <w:rFonts w:ascii="Times New Roman" w:hAnsi="Times New Roman" w:cs="Times New Roman"/>
          <w:b/>
          <w:bCs/>
          <w:sz w:val="24"/>
          <w:szCs w:val="24"/>
        </w:rPr>
      </w:pPr>
      <w:r w:rsidRPr="00516751">
        <w:rPr>
          <w:rFonts w:ascii="Times New Roman" w:hAnsi="Times New Roman" w:cs="Times New Roman"/>
          <w:b/>
          <w:bCs/>
          <w:sz w:val="24"/>
          <w:szCs w:val="24"/>
        </w:rPr>
        <w:t>Maia Morgenstern</w:t>
      </w:r>
      <w:r>
        <w:rPr>
          <w:rFonts w:ascii="Times New Roman" w:hAnsi="Times New Roman" w:cs="Times New Roman"/>
          <w:b/>
          <w:bCs/>
          <w:sz w:val="24"/>
          <w:szCs w:val="24"/>
        </w:rPr>
        <w:t xml:space="preserve"> și </w:t>
      </w:r>
      <w:r w:rsidRPr="00516751">
        <w:rPr>
          <w:rFonts w:ascii="Times New Roman" w:hAnsi="Times New Roman" w:cs="Times New Roman"/>
          <w:b/>
          <w:bCs/>
          <w:sz w:val="24"/>
          <w:szCs w:val="24"/>
        </w:rPr>
        <w:t>„Numitorul Comun”</w:t>
      </w:r>
      <w:r>
        <w:rPr>
          <w:rFonts w:ascii="Times New Roman" w:hAnsi="Times New Roman" w:cs="Times New Roman"/>
          <w:b/>
          <w:bCs/>
          <w:sz w:val="24"/>
          <w:szCs w:val="24"/>
        </w:rPr>
        <w:t xml:space="preserve"> cu Solomon Marcus</w:t>
      </w:r>
    </w:p>
    <w:p w14:paraId="0EEADD67" w14:textId="77777777" w:rsidR="00292A6F" w:rsidRPr="00516751" w:rsidRDefault="00292A6F" w:rsidP="00292A6F">
      <w:pPr>
        <w:jc w:val="both"/>
        <w:rPr>
          <w:rFonts w:ascii="Times New Roman" w:hAnsi="Times New Roman" w:cs="Times New Roman"/>
          <w:sz w:val="24"/>
          <w:szCs w:val="24"/>
        </w:rPr>
      </w:pPr>
      <w:r w:rsidRPr="00516751">
        <w:rPr>
          <w:rFonts w:ascii="Times New Roman" w:hAnsi="Times New Roman" w:cs="Times New Roman"/>
          <w:sz w:val="24"/>
          <w:szCs w:val="24"/>
        </w:rPr>
        <w:t>Maia Morgenstern a avut privilegiul de a-l cunoaște pe Solomon Marcus datorită părinților săi, absolvenți ai Facultății de Matematică din cadrul Universității din București, care îi spuneau adesea că „</w:t>
      </w:r>
      <w:r w:rsidRPr="00516751">
        <w:rPr>
          <w:rFonts w:ascii="Times New Roman" w:hAnsi="Times New Roman" w:cs="Times New Roman"/>
          <w:i/>
          <w:iCs/>
          <w:sz w:val="24"/>
          <w:szCs w:val="24"/>
        </w:rPr>
        <w:t>matematica este regina artelor</w:t>
      </w:r>
      <w:r w:rsidRPr="00516751">
        <w:rPr>
          <w:rFonts w:ascii="Times New Roman" w:hAnsi="Times New Roman" w:cs="Times New Roman"/>
          <w:sz w:val="24"/>
          <w:szCs w:val="24"/>
        </w:rPr>
        <w:t xml:space="preserve">”. </w:t>
      </w:r>
    </w:p>
    <w:p w14:paraId="21E6EC23" w14:textId="77777777" w:rsidR="00292A6F" w:rsidRPr="00516751" w:rsidRDefault="00292A6F" w:rsidP="00292A6F">
      <w:pPr>
        <w:jc w:val="both"/>
        <w:rPr>
          <w:rFonts w:ascii="Times New Roman" w:hAnsi="Times New Roman" w:cs="Times New Roman"/>
          <w:sz w:val="24"/>
          <w:szCs w:val="24"/>
        </w:rPr>
      </w:pPr>
      <w:r w:rsidRPr="00516751">
        <w:rPr>
          <w:rFonts w:ascii="Times New Roman" w:hAnsi="Times New Roman" w:cs="Times New Roman"/>
          <w:sz w:val="24"/>
          <w:szCs w:val="24"/>
        </w:rPr>
        <w:t>Maia Morgenstern s-a născut la 1 mai 1962. După absolvirea Institutului de Artă Teatrală și Cinematografică, în 1985, la clasa profesorului Dem Rădulescu, a jucat pe scena Teatrului Tineretului din Piatra Neamț.</w:t>
      </w:r>
    </w:p>
    <w:p w14:paraId="32FDD24F" w14:textId="6B1B504E" w:rsidR="00292A6F" w:rsidRPr="00516751" w:rsidRDefault="00292A6F" w:rsidP="00292A6F">
      <w:pPr>
        <w:jc w:val="both"/>
        <w:rPr>
          <w:rFonts w:ascii="Times New Roman" w:hAnsi="Times New Roman" w:cs="Times New Roman"/>
          <w:sz w:val="24"/>
          <w:szCs w:val="24"/>
        </w:rPr>
      </w:pPr>
      <w:r w:rsidRPr="00516751">
        <w:rPr>
          <w:rFonts w:ascii="Times New Roman" w:hAnsi="Times New Roman" w:cs="Times New Roman"/>
          <w:sz w:val="24"/>
          <w:szCs w:val="24"/>
        </w:rPr>
        <w:t>Din 2012 este director al Teatrului Evreiesc de Stat și a interpretat pe scena aceluiași teatru roluri remarcabile în „Ast</w:t>
      </w:r>
      <w:r w:rsidR="000559F0">
        <w:rPr>
          <w:rFonts w:ascii="Times New Roman" w:hAnsi="Times New Roman" w:cs="Times New Roman"/>
          <w:sz w:val="24"/>
          <w:szCs w:val="24"/>
        </w:rPr>
        <w:t>ă seară: Lola Blau”, „</w:t>
      </w:r>
      <w:r w:rsidRPr="00516751">
        <w:rPr>
          <w:rFonts w:ascii="Times New Roman" w:hAnsi="Times New Roman" w:cs="Times New Roman"/>
          <w:sz w:val="24"/>
          <w:szCs w:val="24"/>
        </w:rPr>
        <w:t xml:space="preserve">Jocul Regilor”, „Miss Daisy și șoferul ei”, „Parchează mașina la Harvard”, „Neguțătorul din Veneția”. Pe scena Teatrului Național București a interpretat roluri în „Visul unei nopți de vară”, „Vizita bătrânei doamne”, „Livada de vișini”, „Ecaterina cea Mare”, „Burghezul gentilom”.  </w:t>
      </w:r>
    </w:p>
    <w:p w14:paraId="4E79E123" w14:textId="77777777" w:rsidR="00292A6F" w:rsidRPr="00516751" w:rsidRDefault="00292A6F" w:rsidP="00292A6F">
      <w:pPr>
        <w:jc w:val="both"/>
        <w:rPr>
          <w:rFonts w:ascii="Times New Roman" w:hAnsi="Times New Roman" w:cs="Times New Roman"/>
          <w:b/>
          <w:bCs/>
          <w:sz w:val="24"/>
          <w:szCs w:val="24"/>
        </w:rPr>
      </w:pPr>
      <w:r w:rsidRPr="00516751">
        <w:rPr>
          <w:rFonts w:ascii="Times New Roman" w:hAnsi="Times New Roman" w:cs="Times New Roman"/>
          <w:sz w:val="24"/>
          <w:szCs w:val="24"/>
        </w:rPr>
        <w:t>De-a lungul carierei a primit mai multe premii și distincții, precum „Premiul pentru cea mai bună actriță” la Festivalul Emma (Londra) pentru rolul Maria din „Patimile lui Hristos”. În 2003, Parlamentul European de la Strasbourg a desemnat-o actrița și femeia anului. În 2017, a primit titlul de Doctor Honoris Causa Artis din partea Universității de Vest din Timișoara, iar în 2018 a fost declarată cetățean de onoare al Municipiului București.</w:t>
      </w:r>
    </w:p>
    <w:p w14:paraId="34BEDDA6" w14:textId="77777777" w:rsidR="00292A6F" w:rsidRPr="00516751" w:rsidRDefault="00292A6F" w:rsidP="00292A6F">
      <w:pPr>
        <w:jc w:val="both"/>
        <w:rPr>
          <w:rFonts w:ascii="Times New Roman" w:hAnsi="Times New Roman" w:cs="Times New Roman"/>
          <w:sz w:val="24"/>
          <w:szCs w:val="24"/>
        </w:rPr>
      </w:pPr>
      <w:r w:rsidRPr="00516751">
        <w:rPr>
          <w:rFonts w:ascii="Times New Roman" w:hAnsi="Times New Roman" w:cs="Times New Roman"/>
          <w:sz w:val="24"/>
          <w:szCs w:val="24"/>
        </w:rPr>
        <w:t xml:space="preserve">Nu de puține ori, Solomon Marcus a explorat educația prin prisma teatrului, afirmând că „educația se află în spectacol”. </w:t>
      </w:r>
    </w:p>
    <w:p w14:paraId="1949EC4B" w14:textId="77777777" w:rsidR="00292A6F" w:rsidRPr="00516751" w:rsidRDefault="00292A6F" w:rsidP="00292A6F">
      <w:pPr>
        <w:jc w:val="both"/>
        <w:rPr>
          <w:rFonts w:ascii="Times New Roman" w:hAnsi="Times New Roman" w:cs="Times New Roman"/>
          <w:sz w:val="24"/>
          <w:szCs w:val="24"/>
        </w:rPr>
      </w:pPr>
      <w:r w:rsidRPr="00516751">
        <w:rPr>
          <w:rFonts w:ascii="Times New Roman" w:hAnsi="Times New Roman" w:cs="Times New Roman"/>
          <w:sz w:val="24"/>
          <w:szCs w:val="24"/>
        </w:rPr>
        <w:t xml:space="preserve">Tocmai de aceea, evenimentele dedicate centenarului său își propun să aducă acest principiu la viață: conferința din 5 martie va fi un spectacol al ideilor, un spațiu în care matematica, lingvistica și cultura converg sub semnul unui </w:t>
      </w:r>
      <w:r w:rsidRPr="00516751">
        <w:rPr>
          <w:rFonts w:ascii="Times New Roman" w:hAnsi="Times New Roman" w:cs="Times New Roman"/>
          <w:b/>
          <w:bCs/>
          <w:sz w:val="24"/>
          <w:szCs w:val="24"/>
        </w:rPr>
        <w:t>numitor comun</w:t>
      </w:r>
      <w:r w:rsidRPr="00516751">
        <w:rPr>
          <w:rFonts w:ascii="Times New Roman" w:hAnsi="Times New Roman" w:cs="Times New Roman"/>
          <w:sz w:val="24"/>
          <w:szCs w:val="24"/>
        </w:rPr>
        <w:t xml:space="preserve">,  moștenirea lui Solomon Marcus. </w:t>
      </w:r>
    </w:p>
    <w:p w14:paraId="0435B934" w14:textId="12F6FB77" w:rsidR="00E31D33" w:rsidRPr="00516751" w:rsidRDefault="00E32143" w:rsidP="00292A6F">
      <w:pPr>
        <w:jc w:val="both"/>
        <w:rPr>
          <w:rFonts w:ascii="Times New Roman" w:hAnsi="Times New Roman" w:cs="Times New Roman"/>
          <w:b/>
          <w:bCs/>
          <w:sz w:val="24"/>
          <w:szCs w:val="24"/>
        </w:rPr>
      </w:pPr>
      <w:r w:rsidRPr="00516751">
        <w:rPr>
          <w:rFonts w:ascii="Times New Roman" w:hAnsi="Times New Roman" w:cs="Times New Roman"/>
          <w:b/>
          <w:bCs/>
          <w:sz w:val="24"/>
          <w:szCs w:val="24"/>
        </w:rPr>
        <w:t>De la mentor la discipol</w:t>
      </w:r>
      <w:r w:rsidR="006B6F81" w:rsidRPr="00516751">
        <w:rPr>
          <w:rFonts w:ascii="Times New Roman" w:hAnsi="Times New Roman" w:cs="Times New Roman"/>
          <w:b/>
          <w:bCs/>
          <w:sz w:val="24"/>
          <w:szCs w:val="24"/>
        </w:rPr>
        <w:t>,</w:t>
      </w:r>
      <w:r w:rsidR="00673710" w:rsidRPr="00516751">
        <w:rPr>
          <w:rFonts w:ascii="Times New Roman" w:hAnsi="Times New Roman" w:cs="Times New Roman"/>
          <w:b/>
          <w:bCs/>
          <w:sz w:val="24"/>
          <w:szCs w:val="24"/>
        </w:rPr>
        <w:t xml:space="preserve"> un dialog peste generații</w:t>
      </w:r>
    </w:p>
    <w:p w14:paraId="178219E5" w14:textId="5B626794" w:rsidR="00E631E4" w:rsidRPr="00516751" w:rsidRDefault="00915F57" w:rsidP="00292A6F">
      <w:pPr>
        <w:jc w:val="both"/>
        <w:rPr>
          <w:rFonts w:ascii="Times New Roman" w:hAnsi="Times New Roman" w:cs="Times New Roman"/>
          <w:sz w:val="24"/>
          <w:szCs w:val="24"/>
        </w:rPr>
      </w:pPr>
      <w:r w:rsidRPr="00516751">
        <w:rPr>
          <w:rFonts w:ascii="Times New Roman" w:hAnsi="Times New Roman" w:cs="Times New Roman"/>
          <w:b/>
          <w:bCs/>
          <w:sz w:val="24"/>
          <w:szCs w:val="24"/>
        </w:rPr>
        <w:t>Prof. univ. dr. habil. Liviu P. Dinu</w:t>
      </w:r>
      <w:r w:rsidRPr="00516751">
        <w:rPr>
          <w:rFonts w:ascii="Times New Roman" w:hAnsi="Times New Roman" w:cs="Times New Roman"/>
          <w:sz w:val="24"/>
          <w:szCs w:val="24"/>
        </w:rPr>
        <w:t xml:space="preserve">, expert în lingvistică computațională și profesor la Facultatea de Matematică și Informatică din cadrul Universității din București, </w:t>
      </w:r>
      <w:r w:rsidR="00E04BB2" w:rsidRPr="00516751">
        <w:rPr>
          <w:rFonts w:ascii="Times New Roman" w:hAnsi="Times New Roman" w:cs="Times New Roman"/>
          <w:sz w:val="24"/>
          <w:szCs w:val="24"/>
        </w:rPr>
        <w:t>este</w:t>
      </w:r>
      <w:r w:rsidR="004E4187" w:rsidRPr="00516751">
        <w:rPr>
          <w:rFonts w:ascii="Times New Roman" w:hAnsi="Times New Roman" w:cs="Times New Roman"/>
          <w:sz w:val="24"/>
          <w:szCs w:val="24"/>
        </w:rPr>
        <w:t xml:space="preserve"> </w:t>
      </w:r>
      <w:r w:rsidR="00E04BB2" w:rsidRPr="00516751">
        <w:rPr>
          <w:rFonts w:ascii="Times New Roman" w:hAnsi="Times New Roman" w:cs="Times New Roman"/>
          <w:sz w:val="24"/>
          <w:szCs w:val="24"/>
        </w:rPr>
        <w:t>inițiatorul acestei serii de conferințe</w:t>
      </w:r>
      <w:r w:rsidR="004E4187" w:rsidRPr="00516751">
        <w:rPr>
          <w:rFonts w:ascii="Times New Roman" w:hAnsi="Times New Roman" w:cs="Times New Roman"/>
          <w:sz w:val="24"/>
          <w:szCs w:val="24"/>
        </w:rPr>
        <w:t xml:space="preserve">, menite să onoreze moștenirea științifică a lui Solomon Marcus. </w:t>
      </w:r>
    </w:p>
    <w:p w14:paraId="786EBE26" w14:textId="021BBD53" w:rsidR="001D0BF3" w:rsidRPr="00516751" w:rsidRDefault="003F4270" w:rsidP="00292A6F">
      <w:pPr>
        <w:jc w:val="both"/>
        <w:rPr>
          <w:rFonts w:ascii="Times New Roman" w:hAnsi="Times New Roman" w:cs="Times New Roman"/>
          <w:sz w:val="24"/>
          <w:szCs w:val="24"/>
        </w:rPr>
      </w:pPr>
      <w:r w:rsidRPr="00516751">
        <w:rPr>
          <w:rFonts w:ascii="Times New Roman" w:hAnsi="Times New Roman" w:cs="Times New Roman"/>
          <w:sz w:val="24"/>
          <w:szCs w:val="24"/>
        </w:rPr>
        <w:t xml:space="preserve">Într-o lume </w:t>
      </w:r>
      <w:r w:rsidR="005638BB" w:rsidRPr="00516751">
        <w:rPr>
          <w:rFonts w:ascii="Times New Roman" w:hAnsi="Times New Roman" w:cs="Times New Roman"/>
          <w:sz w:val="24"/>
          <w:szCs w:val="24"/>
        </w:rPr>
        <w:t xml:space="preserve">care traversează cea </w:t>
      </w:r>
      <w:r w:rsidRPr="00516751">
        <w:rPr>
          <w:rFonts w:ascii="Times New Roman" w:hAnsi="Times New Roman" w:cs="Times New Roman"/>
          <w:sz w:val="24"/>
          <w:szCs w:val="24"/>
        </w:rPr>
        <w:t>de-a patra revoluție</w:t>
      </w:r>
      <w:r w:rsidR="00F42659" w:rsidRPr="00516751">
        <w:rPr>
          <w:rFonts w:ascii="Times New Roman" w:hAnsi="Times New Roman" w:cs="Times New Roman"/>
          <w:sz w:val="24"/>
          <w:szCs w:val="24"/>
        </w:rPr>
        <w:t xml:space="preserve"> industrială</w:t>
      </w:r>
      <w:r w:rsidRPr="00516751">
        <w:rPr>
          <w:rFonts w:ascii="Times New Roman" w:hAnsi="Times New Roman" w:cs="Times New Roman"/>
          <w:sz w:val="24"/>
          <w:szCs w:val="24"/>
        </w:rPr>
        <w:t xml:space="preserve">, </w:t>
      </w:r>
      <w:r w:rsidR="005638BB" w:rsidRPr="00516751">
        <w:rPr>
          <w:rFonts w:ascii="Times New Roman" w:hAnsi="Times New Roman" w:cs="Times New Roman"/>
          <w:sz w:val="24"/>
          <w:szCs w:val="24"/>
        </w:rPr>
        <w:t>unde opiniile despre rolul tehnologiei în viața noastră sunt divergente, Liviu P.</w:t>
      </w:r>
      <w:r w:rsidR="00C25568" w:rsidRPr="00516751">
        <w:rPr>
          <w:rFonts w:ascii="Times New Roman" w:hAnsi="Times New Roman" w:cs="Times New Roman"/>
          <w:sz w:val="24"/>
          <w:szCs w:val="24"/>
        </w:rPr>
        <w:t xml:space="preserve"> </w:t>
      </w:r>
      <w:r w:rsidR="005638BB" w:rsidRPr="00516751">
        <w:rPr>
          <w:rFonts w:ascii="Times New Roman" w:hAnsi="Times New Roman" w:cs="Times New Roman"/>
          <w:sz w:val="24"/>
          <w:szCs w:val="24"/>
        </w:rPr>
        <w:t xml:space="preserve">Dinu își amintește deschiderea lui Solomon Marcus la nou. Dacă ar fi trăit în contextul actual, Marcus s-ar fi concentrat asupra oportunităților oferite de această evoluție </w:t>
      </w:r>
      <w:r w:rsidR="0021678D" w:rsidRPr="00516751">
        <w:rPr>
          <w:rFonts w:ascii="Times New Roman" w:hAnsi="Times New Roman" w:cs="Times New Roman"/>
          <w:sz w:val="24"/>
          <w:szCs w:val="24"/>
        </w:rPr>
        <w:t>ș</w:t>
      </w:r>
      <w:r w:rsidR="001C00CA" w:rsidRPr="00516751">
        <w:rPr>
          <w:rFonts w:ascii="Times New Roman" w:hAnsi="Times New Roman" w:cs="Times New Roman"/>
          <w:sz w:val="24"/>
          <w:szCs w:val="24"/>
        </w:rPr>
        <w:t xml:space="preserve">i a </w:t>
      </w:r>
      <w:r w:rsidR="0021678D" w:rsidRPr="00516751">
        <w:rPr>
          <w:rFonts w:ascii="Times New Roman" w:hAnsi="Times New Roman" w:cs="Times New Roman"/>
          <w:sz w:val="24"/>
          <w:szCs w:val="24"/>
        </w:rPr>
        <w:t xml:space="preserve">modului în care poate fi valorificată, mai degrabă decât asupra aspectelor sale negative. </w:t>
      </w:r>
    </w:p>
    <w:p w14:paraId="646E076D" w14:textId="6C1FC706" w:rsidR="00A93671" w:rsidRPr="00516751" w:rsidRDefault="00814907" w:rsidP="00292A6F">
      <w:pPr>
        <w:jc w:val="both"/>
        <w:rPr>
          <w:rFonts w:ascii="Times New Roman" w:hAnsi="Times New Roman" w:cs="Times New Roman"/>
          <w:sz w:val="24"/>
          <w:szCs w:val="24"/>
        </w:rPr>
      </w:pPr>
      <w:r w:rsidRPr="00516751">
        <w:rPr>
          <w:rFonts w:ascii="Times New Roman" w:hAnsi="Times New Roman" w:cs="Times New Roman"/>
          <w:sz w:val="24"/>
          <w:szCs w:val="24"/>
        </w:rPr>
        <w:t>Relația dintre prof. univ. dr. habil. Liviu P. Dinu și Solomon Marcus a început din primul an de facultate, la cursurile de Analiză Matematică</w:t>
      </w:r>
      <w:r w:rsidR="00DF0528" w:rsidRPr="00516751">
        <w:rPr>
          <w:rFonts w:ascii="Times New Roman" w:hAnsi="Times New Roman" w:cs="Times New Roman"/>
          <w:sz w:val="24"/>
          <w:szCs w:val="24"/>
        </w:rPr>
        <w:t>.</w:t>
      </w:r>
      <w:r w:rsidR="004E4187" w:rsidRPr="00516751">
        <w:rPr>
          <w:rFonts w:ascii="Times New Roman" w:hAnsi="Times New Roman" w:cs="Times New Roman"/>
          <w:sz w:val="24"/>
          <w:szCs w:val="24"/>
        </w:rPr>
        <w:t xml:space="preserve"> Ulterior</w:t>
      </w:r>
      <w:r w:rsidR="00DF0528" w:rsidRPr="00516751">
        <w:rPr>
          <w:rFonts w:ascii="Times New Roman" w:hAnsi="Times New Roman" w:cs="Times New Roman"/>
          <w:sz w:val="24"/>
          <w:szCs w:val="24"/>
        </w:rPr>
        <w:t xml:space="preserve">, Solomon Marcus </w:t>
      </w:r>
      <w:r w:rsidR="00BB75F1" w:rsidRPr="00516751">
        <w:rPr>
          <w:rFonts w:ascii="Times New Roman" w:hAnsi="Times New Roman" w:cs="Times New Roman"/>
          <w:sz w:val="24"/>
          <w:szCs w:val="24"/>
        </w:rPr>
        <w:t>l-a îndrumat în cercetarea sa doctorală în lingvistică computațională</w:t>
      </w:r>
      <w:r w:rsidR="00EB4963" w:rsidRPr="00516751">
        <w:rPr>
          <w:rFonts w:ascii="Times New Roman" w:hAnsi="Times New Roman" w:cs="Times New Roman"/>
          <w:sz w:val="24"/>
          <w:szCs w:val="24"/>
        </w:rPr>
        <w:t xml:space="preserve">, </w:t>
      </w:r>
      <w:r w:rsidR="00685E72" w:rsidRPr="00516751">
        <w:rPr>
          <w:rFonts w:ascii="Times New Roman" w:hAnsi="Times New Roman" w:cs="Times New Roman"/>
          <w:sz w:val="24"/>
          <w:szCs w:val="24"/>
        </w:rPr>
        <w:t>intitulată „</w:t>
      </w:r>
      <w:r w:rsidR="00FE0481" w:rsidRPr="00516751">
        <w:rPr>
          <w:rFonts w:ascii="Times New Roman" w:hAnsi="Times New Roman" w:cs="Times New Roman"/>
          <w:b/>
          <w:bCs/>
          <w:sz w:val="24"/>
          <w:szCs w:val="24"/>
        </w:rPr>
        <w:t xml:space="preserve">Aspecte cantitative în </w:t>
      </w:r>
      <w:r w:rsidR="00FE0481" w:rsidRPr="000559F0">
        <w:rPr>
          <w:rFonts w:ascii="Times New Roman" w:hAnsi="Times New Roman" w:cs="Times New Roman"/>
          <w:b/>
          <w:bCs/>
          <w:sz w:val="24"/>
          <w:szCs w:val="24"/>
        </w:rPr>
        <w:t>s</w:t>
      </w:r>
      <w:r w:rsidR="00FE0481" w:rsidRPr="00516751">
        <w:rPr>
          <w:rFonts w:ascii="Times New Roman" w:hAnsi="Times New Roman" w:cs="Times New Roman"/>
          <w:b/>
          <w:bCs/>
          <w:sz w:val="24"/>
          <w:szCs w:val="24"/>
        </w:rPr>
        <w:t>tudiul limbajelor”</w:t>
      </w:r>
      <w:r w:rsidR="00EB4963" w:rsidRPr="00516751">
        <w:rPr>
          <w:rFonts w:ascii="Times New Roman" w:hAnsi="Times New Roman" w:cs="Times New Roman"/>
          <w:sz w:val="24"/>
          <w:szCs w:val="24"/>
        </w:rPr>
        <w:t>, pentru care a obținut titlul de doctor în anul 2003.</w:t>
      </w:r>
      <w:r w:rsidR="00FF5583" w:rsidRPr="00516751">
        <w:rPr>
          <w:rFonts w:ascii="Times New Roman" w:hAnsi="Times New Roman" w:cs="Times New Roman"/>
          <w:sz w:val="24"/>
          <w:szCs w:val="24"/>
        </w:rPr>
        <w:t xml:space="preserve"> </w:t>
      </w:r>
    </w:p>
    <w:p w14:paraId="4F281C98" w14:textId="06A6AB38" w:rsidR="00A93671" w:rsidRPr="007972A4" w:rsidRDefault="00247174" w:rsidP="00292A6F">
      <w:pPr>
        <w:jc w:val="both"/>
        <w:rPr>
          <w:rFonts w:ascii="Times New Roman" w:hAnsi="Times New Roman" w:cs="Times New Roman"/>
          <w:sz w:val="24"/>
          <w:szCs w:val="24"/>
          <w:lang w:val="en-US"/>
        </w:rPr>
      </w:pPr>
      <w:r w:rsidRPr="00516751">
        <w:rPr>
          <w:rFonts w:ascii="Times New Roman" w:hAnsi="Times New Roman" w:cs="Times New Roman"/>
          <w:sz w:val="24"/>
          <w:szCs w:val="24"/>
        </w:rPr>
        <w:t xml:space="preserve">Interesele </w:t>
      </w:r>
      <w:r w:rsidR="00DE75DA" w:rsidRPr="00516751">
        <w:rPr>
          <w:rFonts w:ascii="Times New Roman" w:hAnsi="Times New Roman" w:cs="Times New Roman"/>
          <w:sz w:val="24"/>
          <w:szCs w:val="24"/>
        </w:rPr>
        <w:t xml:space="preserve">de </w:t>
      </w:r>
      <w:r w:rsidRPr="00516751">
        <w:rPr>
          <w:rFonts w:ascii="Times New Roman" w:hAnsi="Times New Roman" w:cs="Times New Roman"/>
          <w:sz w:val="24"/>
          <w:szCs w:val="24"/>
        </w:rPr>
        <w:t xml:space="preserve">cercetare </w:t>
      </w:r>
      <w:r w:rsidR="00DE75DA" w:rsidRPr="00516751">
        <w:rPr>
          <w:rFonts w:ascii="Times New Roman" w:hAnsi="Times New Roman" w:cs="Times New Roman"/>
          <w:sz w:val="24"/>
          <w:szCs w:val="24"/>
        </w:rPr>
        <w:t xml:space="preserve">ale prof. univ. dr. habil. Liviu P. Dinu </w:t>
      </w:r>
      <w:r w:rsidRPr="00516751">
        <w:rPr>
          <w:rFonts w:ascii="Times New Roman" w:hAnsi="Times New Roman" w:cs="Times New Roman"/>
          <w:sz w:val="24"/>
          <w:szCs w:val="24"/>
        </w:rPr>
        <w:t xml:space="preserve">se concentrează pe </w:t>
      </w:r>
      <w:r w:rsidR="00A93671" w:rsidRPr="00516751">
        <w:rPr>
          <w:rFonts w:ascii="Times New Roman" w:hAnsi="Times New Roman" w:cs="Times New Roman"/>
          <w:sz w:val="24"/>
          <w:szCs w:val="24"/>
        </w:rPr>
        <w:t>lingvistica computațional</w:t>
      </w:r>
      <w:r w:rsidR="00EF4F73" w:rsidRPr="00516751">
        <w:rPr>
          <w:rFonts w:ascii="Times New Roman" w:hAnsi="Times New Roman" w:cs="Times New Roman"/>
          <w:sz w:val="24"/>
          <w:szCs w:val="24"/>
        </w:rPr>
        <w:t>ă, procesarea limbajului natural (NLP) și prelucrarea informațiilor.</w:t>
      </w:r>
      <w:r w:rsidR="00D86AC6" w:rsidRPr="00516751">
        <w:rPr>
          <w:rFonts w:ascii="Times New Roman" w:hAnsi="Times New Roman" w:cs="Times New Roman"/>
          <w:sz w:val="24"/>
          <w:szCs w:val="24"/>
        </w:rPr>
        <w:t xml:space="preserve"> Totodată, a </w:t>
      </w:r>
      <w:r w:rsidR="00D86AC6" w:rsidRPr="00516751">
        <w:rPr>
          <w:rFonts w:ascii="Times New Roman" w:hAnsi="Times New Roman" w:cs="Times New Roman"/>
          <w:sz w:val="24"/>
          <w:szCs w:val="24"/>
        </w:rPr>
        <w:lastRenderedPageBreak/>
        <w:t xml:space="preserve">realizat studii </w:t>
      </w:r>
      <w:r w:rsidR="000B2EA5" w:rsidRPr="00516751">
        <w:rPr>
          <w:rFonts w:ascii="Times New Roman" w:hAnsi="Times New Roman" w:cs="Times New Roman"/>
          <w:sz w:val="24"/>
          <w:szCs w:val="24"/>
        </w:rPr>
        <w:t>semnificativ</w:t>
      </w:r>
      <w:r w:rsidR="00D86AC6" w:rsidRPr="00516751">
        <w:rPr>
          <w:rFonts w:ascii="Times New Roman" w:hAnsi="Times New Roman" w:cs="Times New Roman"/>
          <w:sz w:val="24"/>
          <w:szCs w:val="24"/>
        </w:rPr>
        <w:t>e în lingvistica istorică</w:t>
      </w:r>
      <w:r w:rsidR="00677667" w:rsidRPr="00516751">
        <w:rPr>
          <w:rFonts w:ascii="Times New Roman" w:hAnsi="Times New Roman" w:cs="Times New Roman"/>
          <w:sz w:val="24"/>
          <w:szCs w:val="24"/>
        </w:rPr>
        <w:t xml:space="preserve"> (</w:t>
      </w:r>
      <w:r w:rsidR="007972A4">
        <w:rPr>
          <w:rFonts w:ascii="Times New Roman" w:hAnsi="Times New Roman" w:cs="Times New Roman"/>
          <w:sz w:val="24"/>
          <w:szCs w:val="24"/>
        </w:rPr>
        <w:t>„</w:t>
      </w:r>
      <w:proofErr w:type="spellStart"/>
      <w:r w:rsidR="007972A4" w:rsidRPr="007972A4">
        <w:rPr>
          <w:rFonts w:ascii="Times New Roman" w:hAnsi="Times New Roman" w:cs="Times New Roman"/>
          <w:i/>
          <w:sz w:val="24"/>
          <w:szCs w:val="24"/>
          <w:lang w:val="en-US"/>
        </w:rPr>
        <w:t>Verba</w:t>
      </w:r>
      <w:proofErr w:type="spellEnd"/>
      <w:r w:rsidR="007972A4" w:rsidRPr="007972A4">
        <w:rPr>
          <w:rFonts w:ascii="Times New Roman" w:hAnsi="Times New Roman" w:cs="Times New Roman"/>
          <w:i/>
          <w:sz w:val="24"/>
          <w:szCs w:val="24"/>
          <w:lang w:val="en-US"/>
        </w:rPr>
        <w:t xml:space="preserve"> </w:t>
      </w:r>
      <w:proofErr w:type="spellStart"/>
      <w:r w:rsidR="007972A4" w:rsidRPr="007972A4">
        <w:rPr>
          <w:rFonts w:ascii="Times New Roman" w:hAnsi="Times New Roman" w:cs="Times New Roman"/>
          <w:i/>
          <w:sz w:val="24"/>
          <w:szCs w:val="24"/>
          <w:lang w:val="en-US"/>
        </w:rPr>
        <w:t>volant</w:t>
      </w:r>
      <w:proofErr w:type="spellEnd"/>
      <w:r w:rsidR="007972A4" w:rsidRPr="007972A4">
        <w:rPr>
          <w:rFonts w:ascii="Times New Roman" w:hAnsi="Times New Roman" w:cs="Times New Roman"/>
          <w:i/>
          <w:sz w:val="24"/>
          <w:szCs w:val="24"/>
          <w:lang w:val="en-US"/>
        </w:rPr>
        <w:t xml:space="preserve">, </w:t>
      </w:r>
      <w:proofErr w:type="spellStart"/>
      <w:r w:rsidR="007972A4" w:rsidRPr="007972A4">
        <w:rPr>
          <w:rFonts w:ascii="Times New Roman" w:hAnsi="Times New Roman" w:cs="Times New Roman"/>
          <w:i/>
          <w:sz w:val="24"/>
          <w:szCs w:val="24"/>
          <w:lang w:val="en-US"/>
        </w:rPr>
        <w:t>scripta</w:t>
      </w:r>
      <w:proofErr w:type="spellEnd"/>
      <w:r w:rsidR="007972A4" w:rsidRPr="007972A4">
        <w:rPr>
          <w:rFonts w:ascii="Times New Roman" w:hAnsi="Times New Roman" w:cs="Times New Roman"/>
          <w:i/>
          <w:sz w:val="24"/>
          <w:szCs w:val="24"/>
          <w:lang w:val="en-US"/>
        </w:rPr>
        <w:t xml:space="preserve"> </w:t>
      </w:r>
      <w:proofErr w:type="spellStart"/>
      <w:r w:rsidR="007972A4" w:rsidRPr="007972A4">
        <w:rPr>
          <w:rFonts w:ascii="Times New Roman" w:hAnsi="Times New Roman" w:cs="Times New Roman"/>
          <w:i/>
          <w:sz w:val="24"/>
          <w:szCs w:val="24"/>
          <w:lang w:val="en-US"/>
        </w:rPr>
        <w:t>volant</w:t>
      </w:r>
      <w:proofErr w:type="spellEnd"/>
      <w:r w:rsidR="007972A4" w:rsidRPr="007972A4">
        <w:rPr>
          <w:rFonts w:ascii="Times New Roman" w:hAnsi="Times New Roman" w:cs="Times New Roman"/>
          <w:i/>
          <w:sz w:val="24"/>
          <w:szCs w:val="24"/>
          <w:lang w:val="en-US"/>
        </w:rPr>
        <w:t xml:space="preserve">? Don’t worry! There are computational solutions for </w:t>
      </w:r>
      <w:proofErr w:type="spellStart"/>
      <w:r w:rsidR="007972A4" w:rsidRPr="007972A4">
        <w:rPr>
          <w:rFonts w:ascii="Times New Roman" w:hAnsi="Times New Roman" w:cs="Times New Roman"/>
          <w:i/>
          <w:sz w:val="24"/>
          <w:szCs w:val="24"/>
          <w:lang w:val="en-US"/>
        </w:rPr>
        <w:t>protoword</w:t>
      </w:r>
      <w:proofErr w:type="spellEnd"/>
      <w:r w:rsidR="007972A4" w:rsidRPr="007972A4">
        <w:rPr>
          <w:rFonts w:ascii="Times New Roman" w:hAnsi="Times New Roman" w:cs="Times New Roman"/>
          <w:i/>
          <w:sz w:val="24"/>
          <w:szCs w:val="24"/>
          <w:lang w:val="en-US"/>
        </w:rPr>
        <w:t xml:space="preserve"> reconstruction</w:t>
      </w:r>
      <w:r w:rsidR="007972A4">
        <w:rPr>
          <w:rFonts w:ascii="Times New Roman" w:hAnsi="Times New Roman" w:cs="Times New Roman"/>
          <w:sz w:val="24"/>
          <w:szCs w:val="24"/>
          <w:lang w:val="en-US"/>
        </w:rPr>
        <w:t>.”,</w:t>
      </w:r>
      <w:proofErr w:type="gramStart"/>
      <w:r w:rsidR="007972A4">
        <w:rPr>
          <w:rFonts w:ascii="Times New Roman" w:hAnsi="Times New Roman" w:cs="Times New Roman"/>
          <w:sz w:val="24"/>
          <w:szCs w:val="24"/>
          <w:lang w:val="en-US"/>
        </w:rPr>
        <w:t>  „</w:t>
      </w:r>
      <w:proofErr w:type="gramEnd"/>
      <w:r w:rsidR="007972A4" w:rsidRPr="007972A4">
        <w:rPr>
          <w:rFonts w:ascii="Times New Roman" w:hAnsi="Times New Roman" w:cs="Times New Roman"/>
          <w:i/>
          <w:sz w:val="24"/>
          <w:szCs w:val="24"/>
          <w:lang w:val="en-US"/>
        </w:rPr>
        <w:t xml:space="preserve">Pater </w:t>
      </w:r>
      <w:proofErr w:type="spellStart"/>
      <w:r w:rsidR="007972A4" w:rsidRPr="007972A4">
        <w:rPr>
          <w:rFonts w:ascii="Times New Roman" w:hAnsi="Times New Roman" w:cs="Times New Roman"/>
          <w:i/>
          <w:sz w:val="24"/>
          <w:szCs w:val="24"/>
          <w:lang w:val="en-US"/>
        </w:rPr>
        <w:t>incertus</w:t>
      </w:r>
      <w:proofErr w:type="spellEnd"/>
      <w:r w:rsidR="007972A4" w:rsidRPr="007972A4">
        <w:rPr>
          <w:rFonts w:ascii="Times New Roman" w:hAnsi="Times New Roman" w:cs="Times New Roman"/>
          <w:i/>
          <w:sz w:val="24"/>
          <w:szCs w:val="24"/>
          <w:lang w:val="en-US"/>
        </w:rPr>
        <w:t>? There is a Solution: Automatic Discrimination between Cognates and Borrowings for Romance Languages</w:t>
      </w:r>
      <w:r w:rsidR="000559F0">
        <w:rPr>
          <w:rFonts w:ascii="Times New Roman" w:hAnsi="Times New Roman" w:cs="Times New Roman"/>
          <w:sz w:val="24"/>
          <w:szCs w:val="24"/>
          <w:lang w:val="en-US"/>
        </w:rPr>
        <w:t xml:space="preserve">”, </w:t>
      </w:r>
      <w:r w:rsidR="007972A4">
        <w:rPr>
          <w:rFonts w:ascii="Times New Roman" w:hAnsi="Times New Roman" w:cs="Times New Roman"/>
          <w:sz w:val="24"/>
          <w:szCs w:val="24"/>
          <w:lang w:val="en-US"/>
        </w:rPr>
        <w:t>„</w:t>
      </w:r>
      <w:proofErr w:type="spellStart"/>
      <w:r w:rsidR="007972A4" w:rsidRPr="007972A4">
        <w:rPr>
          <w:rFonts w:ascii="Times New Roman" w:hAnsi="Times New Roman" w:cs="Times New Roman"/>
          <w:i/>
          <w:sz w:val="24"/>
          <w:szCs w:val="24"/>
          <w:lang w:val="en-US"/>
        </w:rPr>
        <w:t>RoBoCoP</w:t>
      </w:r>
      <w:proofErr w:type="spellEnd"/>
      <w:r w:rsidR="007972A4" w:rsidRPr="007972A4">
        <w:rPr>
          <w:rFonts w:ascii="Times New Roman" w:hAnsi="Times New Roman" w:cs="Times New Roman"/>
          <w:i/>
          <w:sz w:val="24"/>
          <w:szCs w:val="24"/>
          <w:lang w:val="en-US"/>
        </w:rPr>
        <w:t>: A Comp</w:t>
      </w:r>
      <w:bookmarkStart w:id="0" w:name="_GoBack"/>
      <w:bookmarkEnd w:id="0"/>
      <w:r w:rsidR="007972A4" w:rsidRPr="007972A4">
        <w:rPr>
          <w:rFonts w:ascii="Times New Roman" w:hAnsi="Times New Roman" w:cs="Times New Roman"/>
          <w:i/>
          <w:sz w:val="24"/>
          <w:szCs w:val="24"/>
          <w:lang w:val="en-US"/>
        </w:rPr>
        <w:t xml:space="preserve">rehensive </w:t>
      </w:r>
      <w:proofErr w:type="spellStart"/>
      <w:r w:rsidR="007972A4" w:rsidRPr="007972A4">
        <w:rPr>
          <w:rFonts w:ascii="Times New Roman" w:hAnsi="Times New Roman" w:cs="Times New Roman"/>
          <w:i/>
          <w:sz w:val="24"/>
          <w:szCs w:val="24"/>
          <w:lang w:val="en-US"/>
        </w:rPr>
        <w:t>ROmance</w:t>
      </w:r>
      <w:proofErr w:type="spellEnd"/>
      <w:r w:rsidR="007972A4" w:rsidRPr="007972A4">
        <w:rPr>
          <w:rFonts w:ascii="Times New Roman" w:hAnsi="Times New Roman" w:cs="Times New Roman"/>
          <w:i/>
          <w:sz w:val="24"/>
          <w:szCs w:val="24"/>
          <w:lang w:val="en-US"/>
        </w:rPr>
        <w:t xml:space="preserve"> </w:t>
      </w:r>
      <w:proofErr w:type="spellStart"/>
      <w:r w:rsidR="007972A4" w:rsidRPr="007972A4">
        <w:rPr>
          <w:rFonts w:ascii="Times New Roman" w:hAnsi="Times New Roman" w:cs="Times New Roman"/>
          <w:i/>
          <w:sz w:val="24"/>
          <w:szCs w:val="24"/>
          <w:lang w:val="en-US"/>
        </w:rPr>
        <w:t>BOrrowing</w:t>
      </w:r>
      <w:proofErr w:type="spellEnd"/>
      <w:r w:rsidR="007972A4" w:rsidRPr="007972A4">
        <w:rPr>
          <w:rFonts w:ascii="Times New Roman" w:hAnsi="Times New Roman" w:cs="Times New Roman"/>
          <w:i/>
          <w:sz w:val="24"/>
          <w:szCs w:val="24"/>
          <w:lang w:val="en-US"/>
        </w:rPr>
        <w:br/>
      </w:r>
      <w:proofErr w:type="spellStart"/>
      <w:r w:rsidR="007972A4" w:rsidRPr="007972A4">
        <w:rPr>
          <w:rFonts w:ascii="Times New Roman" w:hAnsi="Times New Roman" w:cs="Times New Roman"/>
          <w:i/>
          <w:sz w:val="24"/>
          <w:szCs w:val="24"/>
          <w:lang w:val="en-US"/>
        </w:rPr>
        <w:t>COgnate</w:t>
      </w:r>
      <w:proofErr w:type="spellEnd"/>
      <w:r w:rsidR="007972A4" w:rsidRPr="007972A4">
        <w:rPr>
          <w:rFonts w:ascii="Times New Roman" w:hAnsi="Times New Roman" w:cs="Times New Roman"/>
          <w:i/>
          <w:sz w:val="24"/>
          <w:szCs w:val="24"/>
          <w:lang w:val="en-US"/>
        </w:rPr>
        <w:t xml:space="preserve"> Package and Benchmark for Multilingual Cognate Identification</w:t>
      </w:r>
      <w:r w:rsidR="007972A4">
        <w:rPr>
          <w:rFonts w:ascii="Times New Roman" w:hAnsi="Times New Roman" w:cs="Times New Roman"/>
          <w:sz w:val="24"/>
          <w:szCs w:val="24"/>
          <w:lang w:val="en-US"/>
        </w:rPr>
        <w:t>”, „</w:t>
      </w:r>
      <w:r w:rsidR="007972A4" w:rsidRPr="007972A4">
        <w:rPr>
          <w:rFonts w:ascii="Times New Roman" w:hAnsi="Times New Roman" w:cs="Times New Roman"/>
          <w:i/>
          <w:sz w:val="24"/>
          <w:szCs w:val="24"/>
          <w:lang w:val="en-US"/>
        </w:rPr>
        <w:t>It takes two to borrow: a donor and a recipient. Who’s who?</w:t>
      </w:r>
      <w:r w:rsidR="007972A4">
        <w:rPr>
          <w:rFonts w:ascii="Times New Roman" w:hAnsi="Times New Roman" w:cs="Times New Roman"/>
          <w:sz w:val="24"/>
          <w:szCs w:val="24"/>
          <w:lang w:val="en-US"/>
        </w:rPr>
        <w:t>”</w:t>
      </w:r>
      <w:r w:rsidR="0042249C" w:rsidRPr="00516751">
        <w:rPr>
          <w:rFonts w:ascii="Times New Roman" w:hAnsi="Times New Roman" w:cs="Times New Roman"/>
          <w:sz w:val="24"/>
          <w:szCs w:val="24"/>
        </w:rPr>
        <w:t xml:space="preserve">), </w:t>
      </w:r>
      <w:r w:rsidR="001069A2" w:rsidRPr="00516751">
        <w:rPr>
          <w:rFonts w:ascii="Times New Roman" w:hAnsi="Times New Roman" w:cs="Times New Roman"/>
          <w:sz w:val="24"/>
          <w:szCs w:val="24"/>
        </w:rPr>
        <w:t xml:space="preserve">care </w:t>
      </w:r>
      <w:r w:rsidRPr="00516751">
        <w:rPr>
          <w:rFonts w:ascii="Times New Roman" w:hAnsi="Times New Roman" w:cs="Times New Roman"/>
          <w:sz w:val="24"/>
          <w:szCs w:val="24"/>
        </w:rPr>
        <w:t xml:space="preserve">explorează aspecte </w:t>
      </w:r>
      <w:r w:rsidR="001069A2" w:rsidRPr="00516751">
        <w:rPr>
          <w:rFonts w:ascii="Times New Roman" w:hAnsi="Times New Roman" w:cs="Times New Roman"/>
          <w:sz w:val="24"/>
          <w:szCs w:val="24"/>
        </w:rPr>
        <w:t xml:space="preserve">precum identificarea protocuvintelor, </w:t>
      </w:r>
      <w:r w:rsidRPr="00516751">
        <w:rPr>
          <w:rFonts w:ascii="Times New Roman" w:hAnsi="Times New Roman" w:cs="Times New Roman"/>
          <w:sz w:val="24"/>
          <w:szCs w:val="24"/>
        </w:rPr>
        <w:t>determinarea</w:t>
      </w:r>
      <w:r w:rsidR="001069A2" w:rsidRPr="00516751">
        <w:rPr>
          <w:rFonts w:ascii="Times New Roman" w:hAnsi="Times New Roman" w:cs="Times New Roman"/>
          <w:sz w:val="24"/>
          <w:szCs w:val="24"/>
        </w:rPr>
        <w:t xml:space="preserve"> perechilor</w:t>
      </w:r>
      <w:r w:rsidRPr="00516751">
        <w:rPr>
          <w:rFonts w:ascii="Times New Roman" w:hAnsi="Times New Roman" w:cs="Times New Roman"/>
          <w:sz w:val="24"/>
          <w:szCs w:val="24"/>
        </w:rPr>
        <w:t xml:space="preserve"> de cuvinte</w:t>
      </w:r>
      <w:r w:rsidR="001069A2" w:rsidRPr="00516751">
        <w:rPr>
          <w:rFonts w:ascii="Times New Roman" w:hAnsi="Times New Roman" w:cs="Times New Roman"/>
          <w:sz w:val="24"/>
          <w:szCs w:val="24"/>
        </w:rPr>
        <w:t xml:space="preserve"> cognate</w:t>
      </w:r>
      <w:r w:rsidR="00EA7EFC" w:rsidRPr="00516751">
        <w:rPr>
          <w:rFonts w:ascii="Times New Roman" w:hAnsi="Times New Roman" w:cs="Times New Roman"/>
          <w:sz w:val="24"/>
          <w:szCs w:val="24"/>
        </w:rPr>
        <w:t xml:space="preserve">, </w:t>
      </w:r>
      <w:proofErr w:type="gramStart"/>
      <w:r w:rsidRPr="00516751">
        <w:rPr>
          <w:rFonts w:ascii="Times New Roman" w:hAnsi="Times New Roman" w:cs="Times New Roman"/>
          <w:sz w:val="24"/>
          <w:szCs w:val="24"/>
        </w:rPr>
        <w:t>analiz</w:t>
      </w:r>
      <w:r w:rsidR="00EA7EFC" w:rsidRPr="00516751">
        <w:rPr>
          <w:rFonts w:ascii="Times New Roman" w:hAnsi="Times New Roman" w:cs="Times New Roman"/>
          <w:sz w:val="24"/>
          <w:szCs w:val="24"/>
        </w:rPr>
        <w:t>a</w:t>
      </w:r>
      <w:proofErr w:type="gramEnd"/>
      <w:r w:rsidR="00EA7EFC" w:rsidRPr="00516751">
        <w:rPr>
          <w:rFonts w:ascii="Times New Roman" w:hAnsi="Times New Roman" w:cs="Times New Roman"/>
          <w:sz w:val="24"/>
          <w:szCs w:val="24"/>
        </w:rPr>
        <w:t xml:space="preserve"> împrumuturilor și </w:t>
      </w:r>
      <w:r w:rsidRPr="00516751">
        <w:rPr>
          <w:rFonts w:ascii="Times New Roman" w:hAnsi="Times New Roman" w:cs="Times New Roman"/>
          <w:sz w:val="24"/>
          <w:szCs w:val="24"/>
        </w:rPr>
        <w:t>stabilirea</w:t>
      </w:r>
      <w:r w:rsidR="00EA7EFC" w:rsidRPr="00516751">
        <w:rPr>
          <w:rFonts w:ascii="Times New Roman" w:hAnsi="Times New Roman" w:cs="Times New Roman"/>
          <w:sz w:val="24"/>
          <w:szCs w:val="24"/>
        </w:rPr>
        <w:t xml:space="preserve"> direcției de împrumut. </w:t>
      </w:r>
    </w:p>
    <w:p w14:paraId="5065D4D6" w14:textId="465328A6" w:rsidR="003D4795" w:rsidRPr="00516751" w:rsidRDefault="006D4945" w:rsidP="00292A6F">
      <w:pPr>
        <w:jc w:val="both"/>
        <w:rPr>
          <w:rFonts w:ascii="Times New Roman" w:hAnsi="Times New Roman" w:cs="Times New Roman"/>
          <w:sz w:val="24"/>
          <w:szCs w:val="24"/>
        </w:rPr>
      </w:pPr>
      <w:r w:rsidRPr="00516751">
        <w:rPr>
          <w:rFonts w:ascii="Times New Roman" w:hAnsi="Times New Roman" w:cs="Times New Roman"/>
          <w:sz w:val="24"/>
          <w:szCs w:val="24"/>
        </w:rPr>
        <w:t xml:space="preserve">Evenimentul </w:t>
      </w:r>
      <w:r w:rsidR="00CA0D40" w:rsidRPr="00516751">
        <w:rPr>
          <w:rFonts w:ascii="Times New Roman" w:hAnsi="Times New Roman" w:cs="Times New Roman"/>
          <w:sz w:val="24"/>
          <w:szCs w:val="24"/>
        </w:rPr>
        <w:t xml:space="preserve">pe care îl organizează </w:t>
      </w:r>
      <w:r w:rsidR="005047BA" w:rsidRPr="00516751">
        <w:rPr>
          <w:rFonts w:ascii="Times New Roman" w:hAnsi="Times New Roman" w:cs="Times New Roman"/>
          <w:sz w:val="24"/>
          <w:szCs w:val="24"/>
        </w:rPr>
        <w:t xml:space="preserve">nu este doar un omagiu adus lui Solomon Marcus, ci și o platformă </w:t>
      </w:r>
      <w:r w:rsidR="00CE5E96" w:rsidRPr="00516751">
        <w:rPr>
          <w:rFonts w:ascii="Times New Roman" w:hAnsi="Times New Roman" w:cs="Times New Roman"/>
          <w:sz w:val="24"/>
          <w:szCs w:val="24"/>
        </w:rPr>
        <w:t>de dialog și schimb de idei între cercetători din întreaga lume</w:t>
      </w:r>
      <w:r w:rsidR="005047BA" w:rsidRPr="00516751">
        <w:rPr>
          <w:rFonts w:ascii="Times New Roman" w:hAnsi="Times New Roman" w:cs="Times New Roman"/>
          <w:sz w:val="24"/>
          <w:szCs w:val="24"/>
        </w:rPr>
        <w:t>. Printre</w:t>
      </w:r>
      <w:r w:rsidR="00CD00D5" w:rsidRPr="00516751">
        <w:rPr>
          <w:rFonts w:ascii="Times New Roman" w:hAnsi="Times New Roman" w:cs="Times New Roman"/>
          <w:sz w:val="24"/>
          <w:szCs w:val="24"/>
        </w:rPr>
        <w:t xml:space="preserve"> viitorii</w:t>
      </w:r>
      <w:r w:rsidR="005047BA" w:rsidRPr="00516751">
        <w:rPr>
          <w:rFonts w:ascii="Times New Roman" w:hAnsi="Times New Roman" w:cs="Times New Roman"/>
          <w:sz w:val="24"/>
          <w:szCs w:val="24"/>
        </w:rPr>
        <w:t xml:space="preserve"> invitați se numără </w:t>
      </w:r>
      <w:r w:rsidR="00CE5E96" w:rsidRPr="00516751">
        <w:rPr>
          <w:rFonts w:ascii="Times New Roman" w:hAnsi="Times New Roman" w:cs="Times New Roman"/>
          <w:sz w:val="24"/>
          <w:szCs w:val="24"/>
        </w:rPr>
        <w:t>specialiști de re</w:t>
      </w:r>
      <w:r w:rsidR="00CD00D5" w:rsidRPr="00516751">
        <w:rPr>
          <w:rFonts w:ascii="Times New Roman" w:hAnsi="Times New Roman" w:cs="Times New Roman"/>
          <w:sz w:val="24"/>
          <w:szCs w:val="24"/>
        </w:rPr>
        <w:t xml:space="preserve">nume, precum Oliviero Stock, </w:t>
      </w:r>
      <w:r w:rsidR="00B94A10" w:rsidRPr="00516751">
        <w:rPr>
          <w:rFonts w:ascii="Times New Roman" w:hAnsi="Times New Roman" w:cs="Times New Roman"/>
          <w:sz w:val="24"/>
          <w:szCs w:val="24"/>
        </w:rPr>
        <w:t xml:space="preserve">prof. univ. dr. Andrea Sgarro, </w:t>
      </w:r>
      <w:r w:rsidR="008773D1" w:rsidRPr="00516751">
        <w:rPr>
          <w:rFonts w:ascii="Times New Roman" w:hAnsi="Times New Roman" w:cs="Times New Roman"/>
          <w:sz w:val="24"/>
          <w:szCs w:val="24"/>
        </w:rPr>
        <w:t xml:space="preserve">prof. univ. dr. Alexandra Cornilescu, </w:t>
      </w:r>
      <w:r w:rsidR="00B94A10" w:rsidRPr="00516751">
        <w:rPr>
          <w:rFonts w:ascii="Times New Roman" w:hAnsi="Times New Roman" w:cs="Times New Roman"/>
          <w:sz w:val="24"/>
          <w:szCs w:val="24"/>
        </w:rPr>
        <w:t>prof. univ. dr. Rada Mihalcea</w:t>
      </w:r>
      <w:r w:rsidR="008773D1" w:rsidRPr="00516751">
        <w:rPr>
          <w:rFonts w:ascii="Times New Roman" w:hAnsi="Times New Roman" w:cs="Times New Roman"/>
          <w:sz w:val="24"/>
          <w:szCs w:val="24"/>
        </w:rPr>
        <w:t xml:space="preserve"> și </w:t>
      </w:r>
      <w:r w:rsidR="00B94A10" w:rsidRPr="00516751">
        <w:rPr>
          <w:rFonts w:ascii="Times New Roman" w:hAnsi="Times New Roman" w:cs="Times New Roman"/>
          <w:sz w:val="24"/>
          <w:szCs w:val="24"/>
        </w:rPr>
        <w:t>prof. univ. dr. Carlos Martin Vide</w:t>
      </w:r>
      <w:r w:rsidR="008773D1" w:rsidRPr="00516751">
        <w:rPr>
          <w:rFonts w:ascii="Times New Roman" w:hAnsi="Times New Roman" w:cs="Times New Roman"/>
          <w:sz w:val="24"/>
          <w:szCs w:val="24"/>
        </w:rPr>
        <w:t xml:space="preserve">, </w:t>
      </w:r>
      <w:r w:rsidR="001221B3" w:rsidRPr="00516751">
        <w:rPr>
          <w:rFonts w:ascii="Times New Roman" w:hAnsi="Times New Roman" w:cs="Times New Roman"/>
          <w:sz w:val="24"/>
          <w:szCs w:val="24"/>
        </w:rPr>
        <w:t xml:space="preserve">care vor </w:t>
      </w:r>
      <w:r w:rsidR="00B45EB4" w:rsidRPr="00516751">
        <w:rPr>
          <w:rFonts w:ascii="Times New Roman" w:hAnsi="Times New Roman" w:cs="Times New Roman"/>
          <w:sz w:val="24"/>
          <w:szCs w:val="24"/>
        </w:rPr>
        <w:t xml:space="preserve">discuta despre impactul cercetării și gândirii </w:t>
      </w:r>
      <w:r w:rsidR="00600D8E" w:rsidRPr="00516751">
        <w:rPr>
          <w:rFonts w:ascii="Times New Roman" w:hAnsi="Times New Roman" w:cs="Times New Roman"/>
          <w:sz w:val="24"/>
          <w:szCs w:val="24"/>
        </w:rPr>
        <w:t>lui Marcus</w:t>
      </w:r>
      <w:r w:rsidR="00B45EB4" w:rsidRPr="00516751">
        <w:rPr>
          <w:rFonts w:ascii="Times New Roman" w:hAnsi="Times New Roman" w:cs="Times New Roman"/>
          <w:sz w:val="24"/>
          <w:szCs w:val="24"/>
        </w:rPr>
        <w:t xml:space="preserve"> în diverse domenii științifice. </w:t>
      </w:r>
      <w:r w:rsidR="00097DE1" w:rsidRPr="00516751">
        <w:rPr>
          <w:rFonts w:ascii="Times New Roman" w:hAnsi="Times New Roman" w:cs="Times New Roman"/>
          <w:sz w:val="24"/>
          <w:szCs w:val="24"/>
        </w:rPr>
        <w:t>Primul seminar</w:t>
      </w:r>
      <w:r w:rsidR="00DF074C" w:rsidRPr="00516751">
        <w:rPr>
          <w:rFonts w:ascii="Times New Roman" w:hAnsi="Times New Roman" w:cs="Times New Roman"/>
          <w:sz w:val="24"/>
          <w:szCs w:val="24"/>
        </w:rPr>
        <w:t xml:space="preserve"> din această serie</w:t>
      </w:r>
      <w:r w:rsidR="00097DE1" w:rsidRPr="00516751">
        <w:rPr>
          <w:rFonts w:ascii="Times New Roman" w:hAnsi="Times New Roman" w:cs="Times New Roman"/>
          <w:sz w:val="24"/>
          <w:szCs w:val="24"/>
        </w:rPr>
        <w:t xml:space="preserve">, intitulat </w:t>
      </w:r>
      <w:hyperlink r:id="rId5" w:history="1">
        <w:r w:rsidR="00097DE1" w:rsidRPr="00292A6F">
          <w:rPr>
            <w:rStyle w:val="Hyperlink"/>
            <w:rFonts w:ascii="Times New Roman" w:hAnsi="Times New Roman" w:cs="Times New Roman"/>
            <w:b/>
            <w:bCs/>
            <w:sz w:val="24"/>
            <w:szCs w:val="24"/>
          </w:rPr>
          <w:t xml:space="preserve">„Povestind despre </w:t>
        </w:r>
        <w:r w:rsidR="00DF074C" w:rsidRPr="00292A6F">
          <w:rPr>
            <w:rStyle w:val="Hyperlink"/>
            <w:rFonts w:ascii="Times New Roman" w:hAnsi="Times New Roman" w:cs="Times New Roman"/>
            <w:b/>
            <w:bCs/>
            <w:sz w:val="24"/>
            <w:szCs w:val="24"/>
          </w:rPr>
          <w:t>matematică și literatură: amintiri despre Solomon Marcus”</w:t>
        </w:r>
      </w:hyperlink>
      <w:r w:rsidR="00DF074C" w:rsidRPr="00516751">
        <w:rPr>
          <w:rFonts w:ascii="Times New Roman" w:hAnsi="Times New Roman" w:cs="Times New Roman"/>
          <w:sz w:val="24"/>
          <w:szCs w:val="24"/>
        </w:rPr>
        <w:t xml:space="preserve">, l-a avut ca invitat pe scriitorul Bogdan Suceavă. </w:t>
      </w:r>
    </w:p>
    <w:p w14:paraId="219B4AFC" w14:textId="77777777" w:rsidR="001B3F44" w:rsidRPr="00516751" w:rsidRDefault="001B3F44" w:rsidP="00292A6F">
      <w:pPr>
        <w:jc w:val="both"/>
        <w:rPr>
          <w:rFonts w:ascii="Times New Roman" w:hAnsi="Times New Roman" w:cs="Times New Roman"/>
          <w:sz w:val="24"/>
          <w:szCs w:val="24"/>
        </w:rPr>
      </w:pPr>
    </w:p>
    <w:p w14:paraId="1DDEC652" w14:textId="77777777" w:rsidR="00352948" w:rsidRPr="00516751" w:rsidRDefault="00352948" w:rsidP="00292A6F">
      <w:pPr>
        <w:jc w:val="both"/>
        <w:rPr>
          <w:rFonts w:ascii="Times New Roman" w:hAnsi="Times New Roman" w:cs="Times New Roman"/>
          <w:sz w:val="24"/>
          <w:szCs w:val="24"/>
        </w:rPr>
      </w:pPr>
    </w:p>
    <w:p w14:paraId="7C361383" w14:textId="7F859F9F" w:rsidR="00A76E35" w:rsidRPr="00516751" w:rsidRDefault="00A76E35" w:rsidP="00292A6F">
      <w:pPr>
        <w:jc w:val="both"/>
        <w:rPr>
          <w:rFonts w:ascii="Times New Roman" w:hAnsi="Times New Roman" w:cs="Times New Roman"/>
          <w:sz w:val="24"/>
          <w:szCs w:val="24"/>
        </w:rPr>
      </w:pPr>
    </w:p>
    <w:sectPr w:rsidR="00A76E35" w:rsidRPr="00516751" w:rsidSect="00292A6F">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716"/>
    <w:rsid w:val="00014E25"/>
    <w:rsid w:val="00021CCB"/>
    <w:rsid w:val="00046D2B"/>
    <w:rsid w:val="000559F0"/>
    <w:rsid w:val="00071C38"/>
    <w:rsid w:val="00097DE1"/>
    <w:rsid w:val="000B2EA5"/>
    <w:rsid w:val="000D6F56"/>
    <w:rsid w:val="000E2009"/>
    <w:rsid w:val="000E2BC1"/>
    <w:rsid w:val="001069A2"/>
    <w:rsid w:val="001221B3"/>
    <w:rsid w:val="00127FD7"/>
    <w:rsid w:val="00131F57"/>
    <w:rsid w:val="001354A1"/>
    <w:rsid w:val="00143008"/>
    <w:rsid w:val="001451A9"/>
    <w:rsid w:val="00147076"/>
    <w:rsid w:val="00163DF7"/>
    <w:rsid w:val="00172E1D"/>
    <w:rsid w:val="001744B7"/>
    <w:rsid w:val="00181C27"/>
    <w:rsid w:val="00181DC5"/>
    <w:rsid w:val="00190237"/>
    <w:rsid w:val="00197F04"/>
    <w:rsid w:val="001A6129"/>
    <w:rsid w:val="001B3F44"/>
    <w:rsid w:val="001C00CA"/>
    <w:rsid w:val="001D0BF3"/>
    <w:rsid w:val="001D54A6"/>
    <w:rsid w:val="001D62D6"/>
    <w:rsid w:val="001F4D0F"/>
    <w:rsid w:val="00201CE7"/>
    <w:rsid w:val="00202739"/>
    <w:rsid w:val="002045C2"/>
    <w:rsid w:val="00212543"/>
    <w:rsid w:val="0021678D"/>
    <w:rsid w:val="002270DE"/>
    <w:rsid w:val="00231DCC"/>
    <w:rsid w:val="002370DD"/>
    <w:rsid w:val="002431C4"/>
    <w:rsid w:val="002457F7"/>
    <w:rsid w:val="00247174"/>
    <w:rsid w:val="00264CB5"/>
    <w:rsid w:val="00292A6F"/>
    <w:rsid w:val="002A5ACB"/>
    <w:rsid w:val="002B56FF"/>
    <w:rsid w:val="002C5D9C"/>
    <w:rsid w:val="002E4507"/>
    <w:rsid w:val="002E5B28"/>
    <w:rsid w:val="002F0716"/>
    <w:rsid w:val="00305473"/>
    <w:rsid w:val="003135AB"/>
    <w:rsid w:val="003349A4"/>
    <w:rsid w:val="00352948"/>
    <w:rsid w:val="003549DA"/>
    <w:rsid w:val="00354CAC"/>
    <w:rsid w:val="00360713"/>
    <w:rsid w:val="003838BC"/>
    <w:rsid w:val="00387076"/>
    <w:rsid w:val="003906B0"/>
    <w:rsid w:val="003C758C"/>
    <w:rsid w:val="003D4795"/>
    <w:rsid w:val="003D540E"/>
    <w:rsid w:val="003E0E0C"/>
    <w:rsid w:val="003E16DF"/>
    <w:rsid w:val="003E2407"/>
    <w:rsid w:val="003F09DB"/>
    <w:rsid w:val="003F4270"/>
    <w:rsid w:val="004054B2"/>
    <w:rsid w:val="0040665B"/>
    <w:rsid w:val="0042249C"/>
    <w:rsid w:val="00433519"/>
    <w:rsid w:val="004670D3"/>
    <w:rsid w:val="0047014C"/>
    <w:rsid w:val="00482DB1"/>
    <w:rsid w:val="004929DA"/>
    <w:rsid w:val="004A320D"/>
    <w:rsid w:val="004A3703"/>
    <w:rsid w:val="004A3777"/>
    <w:rsid w:val="004A3D90"/>
    <w:rsid w:val="004A6C5F"/>
    <w:rsid w:val="004B579C"/>
    <w:rsid w:val="004E4187"/>
    <w:rsid w:val="004E69C5"/>
    <w:rsid w:val="004F0CEC"/>
    <w:rsid w:val="005047BA"/>
    <w:rsid w:val="005113FE"/>
    <w:rsid w:val="00513EB7"/>
    <w:rsid w:val="00516751"/>
    <w:rsid w:val="00522967"/>
    <w:rsid w:val="00562FCD"/>
    <w:rsid w:val="005638BB"/>
    <w:rsid w:val="00564D0D"/>
    <w:rsid w:val="00575D21"/>
    <w:rsid w:val="005C497D"/>
    <w:rsid w:val="005C4C1A"/>
    <w:rsid w:val="005C4E19"/>
    <w:rsid w:val="005D6AE5"/>
    <w:rsid w:val="005E632F"/>
    <w:rsid w:val="00600689"/>
    <w:rsid w:val="00600D8E"/>
    <w:rsid w:val="00612420"/>
    <w:rsid w:val="00645646"/>
    <w:rsid w:val="00673710"/>
    <w:rsid w:val="006765AC"/>
    <w:rsid w:val="00677667"/>
    <w:rsid w:val="00685E72"/>
    <w:rsid w:val="006873B2"/>
    <w:rsid w:val="00697C67"/>
    <w:rsid w:val="006B6F81"/>
    <w:rsid w:val="006C3E12"/>
    <w:rsid w:val="006C4BEF"/>
    <w:rsid w:val="006D4945"/>
    <w:rsid w:val="006E0B70"/>
    <w:rsid w:val="006E6497"/>
    <w:rsid w:val="007056D2"/>
    <w:rsid w:val="00720F31"/>
    <w:rsid w:val="00746C40"/>
    <w:rsid w:val="007565D2"/>
    <w:rsid w:val="00766D06"/>
    <w:rsid w:val="00775CD1"/>
    <w:rsid w:val="00784384"/>
    <w:rsid w:val="0078475B"/>
    <w:rsid w:val="00791FDD"/>
    <w:rsid w:val="00796520"/>
    <w:rsid w:val="007972A4"/>
    <w:rsid w:val="0079785E"/>
    <w:rsid w:val="007C226C"/>
    <w:rsid w:val="007D071D"/>
    <w:rsid w:val="007D56C7"/>
    <w:rsid w:val="0081115F"/>
    <w:rsid w:val="00814907"/>
    <w:rsid w:val="0081502D"/>
    <w:rsid w:val="00815EEB"/>
    <w:rsid w:val="008341D9"/>
    <w:rsid w:val="00845AC1"/>
    <w:rsid w:val="008619E4"/>
    <w:rsid w:val="00867941"/>
    <w:rsid w:val="008773D1"/>
    <w:rsid w:val="008A3922"/>
    <w:rsid w:val="008B153F"/>
    <w:rsid w:val="008C7CBF"/>
    <w:rsid w:val="008F5A57"/>
    <w:rsid w:val="00915F57"/>
    <w:rsid w:val="00921FA5"/>
    <w:rsid w:val="00933608"/>
    <w:rsid w:val="00933F1D"/>
    <w:rsid w:val="00955E00"/>
    <w:rsid w:val="0097676F"/>
    <w:rsid w:val="009A7F4E"/>
    <w:rsid w:val="009B13C3"/>
    <w:rsid w:val="009B7AD9"/>
    <w:rsid w:val="009B7C57"/>
    <w:rsid w:val="009D0A67"/>
    <w:rsid w:val="009D1C50"/>
    <w:rsid w:val="009D5198"/>
    <w:rsid w:val="009F436C"/>
    <w:rsid w:val="00A02F8D"/>
    <w:rsid w:val="00A10369"/>
    <w:rsid w:val="00A116C1"/>
    <w:rsid w:val="00A15F1E"/>
    <w:rsid w:val="00A52D16"/>
    <w:rsid w:val="00A54A8C"/>
    <w:rsid w:val="00A6113F"/>
    <w:rsid w:val="00A63024"/>
    <w:rsid w:val="00A67759"/>
    <w:rsid w:val="00A76E35"/>
    <w:rsid w:val="00A93671"/>
    <w:rsid w:val="00A9492D"/>
    <w:rsid w:val="00AA4EE1"/>
    <w:rsid w:val="00AE1B2C"/>
    <w:rsid w:val="00AE7CE3"/>
    <w:rsid w:val="00B44D28"/>
    <w:rsid w:val="00B45EB4"/>
    <w:rsid w:val="00B60B51"/>
    <w:rsid w:val="00B83682"/>
    <w:rsid w:val="00B9282B"/>
    <w:rsid w:val="00B94A10"/>
    <w:rsid w:val="00BA1120"/>
    <w:rsid w:val="00BB69B1"/>
    <w:rsid w:val="00BB75F1"/>
    <w:rsid w:val="00BC2B11"/>
    <w:rsid w:val="00BC5331"/>
    <w:rsid w:val="00BC7700"/>
    <w:rsid w:val="00BD7DFD"/>
    <w:rsid w:val="00BF2610"/>
    <w:rsid w:val="00BF52A2"/>
    <w:rsid w:val="00C2154D"/>
    <w:rsid w:val="00C25568"/>
    <w:rsid w:val="00C37468"/>
    <w:rsid w:val="00C40815"/>
    <w:rsid w:val="00C46412"/>
    <w:rsid w:val="00C51480"/>
    <w:rsid w:val="00C72E64"/>
    <w:rsid w:val="00C72F0E"/>
    <w:rsid w:val="00C86703"/>
    <w:rsid w:val="00C91023"/>
    <w:rsid w:val="00CA0D40"/>
    <w:rsid w:val="00CB22E9"/>
    <w:rsid w:val="00CC28E7"/>
    <w:rsid w:val="00CD00D5"/>
    <w:rsid w:val="00CD4EE1"/>
    <w:rsid w:val="00CE0870"/>
    <w:rsid w:val="00CE2EA7"/>
    <w:rsid w:val="00CE5E96"/>
    <w:rsid w:val="00D052FC"/>
    <w:rsid w:val="00D11E80"/>
    <w:rsid w:val="00D1756F"/>
    <w:rsid w:val="00D20672"/>
    <w:rsid w:val="00D21315"/>
    <w:rsid w:val="00D86AC6"/>
    <w:rsid w:val="00D905B1"/>
    <w:rsid w:val="00D96CBF"/>
    <w:rsid w:val="00DC7C0E"/>
    <w:rsid w:val="00DE3DEA"/>
    <w:rsid w:val="00DE75DA"/>
    <w:rsid w:val="00DF0528"/>
    <w:rsid w:val="00DF074C"/>
    <w:rsid w:val="00E04BB2"/>
    <w:rsid w:val="00E25BCD"/>
    <w:rsid w:val="00E31D33"/>
    <w:rsid w:val="00E32143"/>
    <w:rsid w:val="00E4747C"/>
    <w:rsid w:val="00E631A1"/>
    <w:rsid w:val="00E631E4"/>
    <w:rsid w:val="00E7055E"/>
    <w:rsid w:val="00E91298"/>
    <w:rsid w:val="00E97DCA"/>
    <w:rsid w:val="00EA7EFC"/>
    <w:rsid w:val="00EB4963"/>
    <w:rsid w:val="00EC79A6"/>
    <w:rsid w:val="00ED247B"/>
    <w:rsid w:val="00EF13BF"/>
    <w:rsid w:val="00EF4F73"/>
    <w:rsid w:val="00EF5F74"/>
    <w:rsid w:val="00EF7F5B"/>
    <w:rsid w:val="00F05529"/>
    <w:rsid w:val="00F15D47"/>
    <w:rsid w:val="00F16286"/>
    <w:rsid w:val="00F26441"/>
    <w:rsid w:val="00F42659"/>
    <w:rsid w:val="00F77C0F"/>
    <w:rsid w:val="00F950B7"/>
    <w:rsid w:val="00FD7D48"/>
    <w:rsid w:val="00FE0481"/>
    <w:rsid w:val="00FE5FF5"/>
    <w:rsid w:val="00FF55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A7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o-RO"/>
    </w:rPr>
  </w:style>
  <w:style w:type="paragraph" w:styleId="Heading1">
    <w:name w:val="heading 1"/>
    <w:basedOn w:val="Normal"/>
    <w:next w:val="Normal"/>
    <w:link w:val="Heading1Char"/>
    <w:uiPriority w:val="9"/>
    <w:qFormat/>
    <w:rsid w:val="002F07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07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07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07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07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07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07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07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07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07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07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07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07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07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07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07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07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0716"/>
    <w:rPr>
      <w:rFonts w:eastAsiaTheme="majorEastAsia" w:cstheme="majorBidi"/>
      <w:color w:val="272727" w:themeColor="text1" w:themeTint="D8"/>
    </w:rPr>
  </w:style>
  <w:style w:type="paragraph" w:styleId="Title">
    <w:name w:val="Title"/>
    <w:basedOn w:val="Normal"/>
    <w:next w:val="Normal"/>
    <w:link w:val="TitleChar"/>
    <w:uiPriority w:val="10"/>
    <w:qFormat/>
    <w:rsid w:val="002F07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07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07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07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0716"/>
    <w:pPr>
      <w:spacing w:before="160"/>
      <w:jc w:val="center"/>
    </w:pPr>
    <w:rPr>
      <w:i/>
      <w:iCs/>
      <w:color w:val="404040" w:themeColor="text1" w:themeTint="BF"/>
    </w:rPr>
  </w:style>
  <w:style w:type="character" w:customStyle="1" w:styleId="QuoteChar">
    <w:name w:val="Quote Char"/>
    <w:basedOn w:val="DefaultParagraphFont"/>
    <w:link w:val="Quote"/>
    <w:uiPriority w:val="29"/>
    <w:rsid w:val="002F0716"/>
    <w:rPr>
      <w:i/>
      <w:iCs/>
      <w:color w:val="404040" w:themeColor="text1" w:themeTint="BF"/>
    </w:rPr>
  </w:style>
  <w:style w:type="paragraph" w:styleId="ListParagraph">
    <w:name w:val="List Paragraph"/>
    <w:basedOn w:val="Normal"/>
    <w:uiPriority w:val="34"/>
    <w:qFormat/>
    <w:rsid w:val="002F0716"/>
    <w:pPr>
      <w:ind w:left="720"/>
      <w:contextualSpacing/>
    </w:pPr>
  </w:style>
  <w:style w:type="character" w:styleId="IntenseEmphasis">
    <w:name w:val="Intense Emphasis"/>
    <w:basedOn w:val="DefaultParagraphFont"/>
    <w:uiPriority w:val="21"/>
    <w:qFormat/>
    <w:rsid w:val="002F0716"/>
    <w:rPr>
      <w:i/>
      <w:iCs/>
      <w:color w:val="0F4761" w:themeColor="accent1" w:themeShade="BF"/>
    </w:rPr>
  </w:style>
  <w:style w:type="paragraph" w:styleId="IntenseQuote">
    <w:name w:val="Intense Quote"/>
    <w:basedOn w:val="Normal"/>
    <w:next w:val="Normal"/>
    <w:link w:val="IntenseQuoteChar"/>
    <w:uiPriority w:val="30"/>
    <w:qFormat/>
    <w:rsid w:val="002F07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0716"/>
    <w:rPr>
      <w:i/>
      <w:iCs/>
      <w:color w:val="0F4761" w:themeColor="accent1" w:themeShade="BF"/>
    </w:rPr>
  </w:style>
  <w:style w:type="character" w:styleId="IntenseReference">
    <w:name w:val="Intense Reference"/>
    <w:basedOn w:val="DefaultParagraphFont"/>
    <w:uiPriority w:val="32"/>
    <w:qFormat/>
    <w:rsid w:val="002F0716"/>
    <w:rPr>
      <w:b/>
      <w:bCs/>
      <w:smallCaps/>
      <w:color w:val="0F4761" w:themeColor="accent1" w:themeShade="BF"/>
      <w:spacing w:val="5"/>
    </w:rPr>
  </w:style>
  <w:style w:type="character" w:styleId="Hyperlink">
    <w:name w:val="Hyperlink"/>
    <w:basedOn w:val="DefaultParagraphFont"/>
    <w:uiPriority w:val="99"/>
    <w:unhideWhenUsed/>
    <w:rsid w:val="005C4C1A"/>
    <w:rPr>
      <w:color w:val="467886" w:themeColor="hyperlink"/>
      <w:u w:val="single"/>
    </w:rPr>
  </w:style>
  <w:style w:type="character" w:customStyle="1" w:styleId="UnresolvedMention">
    <w:name w:val="Unresolved Mention"/>
    <w:basedOn w:val="DefaultParagraphFont"/>
    <w:uiPriority w:val="99"/>
    <w:semiHidden/>
    <w:unhideWhenUsed/>
    <w:rsid w:val="005C4C1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o-RO"/>
    </w:rPr>
  </w:style>
  <w:style w:type="paragraph" w:styleId="Heading1">
    <w:name w:val="heading 1"/>
    <w:basedOn w:val="Normal"/>
    <w:next w:val="Normal"/>
    <w:link w:val="Heading1Char"/>
    <w:uiPriority w:val="9"/>
    <w:qFormat/>
    <w:rsid w:val="002F07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07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07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07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07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07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07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07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07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07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07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07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07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07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07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07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07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0716"/>
    <w:rPr>
      <w:rFonts w:eastAsiaTheme="majorEastAsia" w:cstheme="majorBidi"/>
      <w:color w:val="272727" w:themeColor="text1" w:themeTint="D8"/>
    </w:rPr>
  </w:style>
  <w:style w:type="paragraph" w:styleId="Title">
    <w:name w:val="Title"/>
    <w:basedOn w:val="Normal"/>
    <w:next w:val="Normal"/>
    <w:link w:val="TitleChar"/>
    <w:uiPriority w:val="10"/>
    <w:qFormat/>
    <w:rsid w:val="002F07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07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07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07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0716"/>
    <w:pPr>
      <w:spacing w:before="160"/>
      <w:jc w:val="center"/>
    </w:pPr>
    <w:rPr>
      <w:i/>
      <w:iCs/>
      <w:color w:val="404040" w:themeColor="text1" w:themeTint="BF"/>
    </w:rPr>
  </w:style>
  <w:style w:type="character" w:customStyle="1" w:styleId="QuoteChar">
    <w:name w:val="Quote Char"/>
    <w:basedOn w:val="DefaultParagraphFont"/>
    <w:link w:val="Quote"/>
    <w:uiPriority w:val="29"/>
    <w:rsid w:val="002F0716"/>
    <w:rPr>
      <w:i/>
      <w:iCs/>
      <w:color w:val="404040" w:themeColor="text1" w:themeTint="BF"/>
    </w:rPr>
  </w:style>
  <w:style w:type="paragraph" w:styleId="ListParagraph">
    <w:name w:val="List Paragraph"/>
    <w:basedOn w:val="Normal"/>
    <w:uiPriority w:val="34"/>
    <w:qFormat/>
    <w:rsid w:val="002F0716"/>
    <w:pPr>
      <w:ind w:left="720"/>
      <w:contextualSpacing/>
    </w:pPr>
  </w:style>
  <w:style w:type="character" w:styleId="IntenseEmphasis">
    <w:name w:val="Intense Emphasis"/>
    <w:basedOn w:val="DefaultParagraphFont"/>
    <w:uiPriority w:val="21"/>
    <w:qFormat/>
    <w:rsid w:val="002F0716"/>
    <w:rPr>
      <w:i/>
      <w:iCs/>
      <w:color w:val="0F4761" w:themeColor="accent1" w:themeShade="BF"/>
    </w:rPr>
  </w:style>
  <w:style w:type="paragraph" w:styleId="IntenseQuote">
    <w:name w:val="Intense Quote"/>
    <w:basedOn w:val="Normal"/>
    <w:next w:val="Normal"/>
    <w:link w:val="IntenseQuoteChar"/>
    <w:uiPriority w:val="30"/>
    <w:qFormat/>
    <w:rsid w:val="002F07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0716"/>
    <w:rPr>
      <w:i/>
      <w:iCs/>
      <w:color w:val="0F4761" w:themeColor="accent1" w:themeShade="BF"/>
    </w:rPr>
  </w:style>
  <w:style w:type="character" w:styleId="IntenseReference">
    <w:name w:val="Intense Reference"/>
    <w:basedOn w:val="DefaultParagraphFont"/>
    <w:uiPriority w:val="32"/>
    <w:qFormat/>
    <w:rsid w:val="002F0716"/>
    <w:rPr>
      <w:b/>
      <w:bCs/>
      <w:smallCaps/>
      <w:color w:val="0F4761" w:themeColor="accent1" w:themeShade="BF"/>
      <w:spacing w:val="5"/>
    </w:rPr>
  </w:style>
  <w:style w:type="character" w:styleId="Hyperlink">
    <w:name w:val="Hyperlink"/>
    <w:basedOn w:val="DefaultParagraphFont"/>
    <w:uiPriority w:val="99"/>
    <w:unhideWhenUsed/>
    <w:rsid w:val="005C4C1A"/>
    <w:rPr>
      <w:color w:val="467886" w:themeColor="hyperlink"/>
      <w:u w:val="single"/>
    </w:rPr>
  </w:style>
  <w:style w:type="character" w:customStyle="1" w:styleId="UnresolvedMention">
    <w:name w:val="Unresolved Mention"/>
    <w:basedOn w:val="DefaultParagraphFont"/>
    <w:uiPriority w:val="99"/>
    <w:semiHidden/>
    <w:unhideWhenUsed/>
    <w:rsid w:val="005C4C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672510">
      <w:bodyDiv w:val="1"/>
      <w:marLeft w:val="0"/>
      <w:marRight w:val="0"/>
      <w:marTop w:val="0"/>
      <w:marBottom w:val="0"/>
      <w:divBdr>
        <w:top w:val="none" w:sz="0" w:space="0" w:color="auto"/>
        <w:left w:val="none" w:sz="0" w:space="0" w:color="auto"/>
        <w:bottom w:val="none" w:sz="0" w:space="0" w:color="auto"/>
        <w:right w:val="none" w:sz="0" w:space="0" w:color="auto"/>
      </w:divBdr>
    </w:div>
    <w:div w:id="644699304">
      <w:bodyDiv w:val="1"/>
      <w:marLeft w:val="0"/>
      <w:marRight w:val="0"/>
      <w:marTop w:val="0"/>
      <w:marBottom w:val="0"/>
      <w:divBdr>
        <w:top w:val="none" w:sz="0" w:space="0" w:color="auto"/>
        <w:left w:val="none" w:sz="0" w:space="0" w:color="auto"/>
        <w:bottom w:val="none" w:sz="0" w:space="0" w:color="auto"/>
        <w:right w:val="none" w:sz="0" w:space="0" w:color="auto"/>
      </w:divBdr>
    </w:div>
    <w:div w:id="788745769">
      <w:bodyDiv w:val="1"/>
      <w:marLeft w:val="0"/>
      <w:marRight w:val="0"/>
      <w:marTop w:val="0"/>
      <w:marBottom w:val="0"/>
      <w:divBdr>
        <w:top w:val="none" w:sz="0" w:space="0" w:color="auto"/>
        <w:left w:val="none" w:sz="0" w:space="0" w:color="auto"/>
        <w:bottom w:val="none" w:sz="0" w:space="0" w:color="auto"/>
        <w:right w:val="none" w:sz="0" w:space="0" w:color="auto"/>
      </w:divBdr>
    </w:div>
    <w:div w:id="852036463">
      <w:bodyDiv w:val="1"/>
      <w:marLeft w:val="0"/>
      <w:marRight w:val="0"/>
      <w:marTop w:val="0"/>
      <w:marBottom w:val="0"/>
      <w:divBdr>
        <w:top w:val="none" w:sz="0" w:space="0" w:color="auto"/>
        <w:left w:val="none" w:sz="0" w:space="0" w:color="auto"/>
        <w:bottom w:val="none" w:sz="0" w:space="0" w:color="auto"/>
        <w:right w:val="none" w:sz="0" w:space="0" w:color="auto"/>
      </w:divBdr>
      <w:divsChild>
        <w:div w:id="1378314912">
          <w:marLeft w:val="0"/>
          <w:marRight w:val="0"/>
          <w:marTop w:val="0"/>
          <w:marBottom w:val="0"/>
          <w:divBdr>
            <w:top w:val="none" w:sz="0" w:space="0" w:color="auto"/>
            <w:left w:val="none" w:sz="0" w:space="0" w:color="auto"/>
            <w:bottom w:val="none" w:sz="0" w:space="0" w:color="auto"/>
            <w:right w:val="none" w:sz="0" w:space="0" w:color="auto"/>
          </w:divBdr>
        </w:div>
      </w:divsChild>
    </w:div>
    <w:div w:id="1032802396">
      <w:bodyDiv w:val="1"/>
      <w:marLeft w:val="0"/>
      <w:marRight w:val="0"/>
      <w:marTop w:val="0"/>
      <w:marBottom w:val="0"/>
      <w:divBdr>
        <w:top w:val="none" w:sz="0" w:space="0" w:color="auto"/>
        <w:left w:val="none" w:sz="0" w:space="0" w:color="auto"/>
        <w:bottom w:val="none" w:sz="0" w:space="0" w:color="auto"/>
        <w:right w:val="none" w:sz="0" w:space="0" w:color="auto"/>
      </w:divBdr>
      <w:divsChild>
        <w:div w:id="233273594">
          <w:marLeft w:val="0"/>
          <w:marRight w:val="0"/>
          <w:marTop w:val="0"/>
          <w:marBottom w:val="0"/>
          <w:divBdr>
            <w:top w:val="none" w:sz="0" w:space="0" w:color="auto"/>
            <w:left w:val="none" w:sz="0" w:space="0" w:color="auto"/>
            <w:bottom w:val="none" w:sz="0" w:space="0" w:color="auto"/>
            <w:right w:val="none" w:sz="0" w:space="0" w:color="auto"/>
          </w:divBdr>
        </w:div>
      </w:divsChild>
    </w:div>
    <w:div w:id="1073434122">
      <w:bodyDiv w:val="1"/>
      <w:marLeft w:val="0"/>
      <w:marRight w:val="0"/>
      <w:marTop w:val="0"/>
      <w:marBottom w:val="0"/>
      <w:divBdr>
        <w:top w:val="none" w:sz="0" w:space="0" w:color="auto"/>
        <w:left w:val="none" w:sz="0" w:space="0" w:color="auto"/>
        <w:bottom w:val="none" w:sz="0" w:space="0" w:color="auto"/>
        <w:right w:val="none" w:sz="0" w:space="0" w:color="auto"/>
      </w:divBdr>
    </w:div>
    <w:div w:id="1481578396">
      <w:bodyDiv w:val="1"/>
      <w:marLeft w:val="0"/>
      <w:marRight w:val="0"/>
      <w:marTop w:val="0"/>
      <w:marBottom w:val="0"/>
      <w:divBdr>
        <w:top w:val="none" w:sz="0" w:space="0" w:color="auto"/>
        <w:left w:val="none" w:sz="0" w:space="0" w:color="auto"/>
        <w:bottom w:val="none" w:sz="0" w:space="0" w:color="auto"/>
        <w:right w:val="none" w:sz="0" w:space="0" w:color="auto"/>
      </w:divBdr>
    </w:div>
    <w:div w:id="193307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nibuc.ro/seminarul-povestind-despre-matematica-si-literatura-amintiri-despre-solomon-marcus-la-facultatea-de-matematica-si-informatica-a-universitatii-din-bucurest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745</TotalTime>
  <Pages>3</Pages>
  <Words>1168</Words>
  <Characters>6664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Cojocaru</dc:creator>
  <cp:keywords/>
  <dc:description/>
  <cp:lastModifiedBy>pr</cp:lastModifiedBy>
  <cp:revision>244</cp:revision>
  <dcterms:created xsi:type="dcterms:W3CDTF">2025-02-14T09:06:00Z</dcterms:created>
  <dcterms:modified xsi:type="dcterms:W3CDTF">2025-02-18T08:24:00Z</dcterms:modified>
</cp:coreProperties>
</file>