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03CCD" w14:textId="2573ECE3" w:rsidR="00EC762E" w:rsidRPr="00EC762E" w:rsidRDefault="00355A22" w:rsidP="00355A22">
      <w:pPr>
        <w:spacing w:after="120" w:line="240" w:lineRule="auto"/>
        <w:jc w:val="center"/>
        <w:rPr>
          <w:rFonts w:ascii="Times New Roman" w:eastAsia="Times New Roman" w:hAnsi="Times New Roman" w:cs="Times New Roman"/>
          <w:b/>
          <w:bCs/>
          <w:sz w:val="24"/>
          <w:szCs w:val="24"/>
        </w:rPr>
      </w:pPr>
      <w:r w:rsidRPr="00355A22">
        <w:rPr>
          <w:rFonts w:ascii="Times New Roman" w:eastAsia="Times New Roman" w:hAnsi="Times New Roman" w:cs="Times New Roman"/>
          <w:b/>
          <w:bCs/>
          <w:sz w:val="24"/>
          <w:szCs w:val="24"/>
        </w:rPr>
        <w:t xml:space="preserve">Universitatea din București, prima universitate din România în topul QS </w:t>
      </w:r>
      <w:proofErr w:type="spellStart"/>
      <w:r w:rsidRPr="00355A22">
        <w:rPr>
          <w:rFonts w:ascii="Times New Roman" w:eastAsia="Times New Roman" w:hAnsi="Times New Roman" w:cs="Times New Roman"/>
          <w:b/>
          <w:bCs/>
          <w:sz w:val="24"/>
          <w:szCs w:val="24"/>
        </w:rPr>
        <w:t>by</w:t>
      </w:r>
      <w:proofErr w:type="spellEnd"/>
      <w:r w:rsidRPr="00355A22">
        <w:rPr>
          <w:rFonts w:ascii="Times New Roman" w:eastAsia="Times New Roman" w:hAnsi="Times New Roman" w:cs="Times New Roman"/>
          <w:b/>
          <w:bCs/>
          <w:sz w:val="24"/>
          <w:szCs w:val="24"/>
        </w:rPr>
        <w:t xml:space="preserve"> </w:t>
      </w:r>
      <w:proofErr w:type="spellStart"/>
      <w:r w:rsidRPr="00355A22">
        <w:rPr>
          <w:rFonts w:ascii="Times New Roman" w:eastAsia="Times New Roman" w:hAnsi="Times New Roman" w:cs="Times New Roman"/>
          <w:b/>
          <w:bCs/>
          <w:sz w:val="24"/>
          <w:szCs w:val="24"/>
        </w:rPr>
        <w:t>Subject</w:t>
      </w:r>
      <w:proofErr w:type="spellEnd"/>
      <w:r w:rsidRPr="00355A22">
        <w:rPr>
          <w:rFonts w:ascii="Times New Roman" w:eastAsia="Times New Roman" w:hAnsi="Times New Roman" w:cs="Times New Roman"/>
          <w:b/>
          <w:bCs/>
          <w:sz w:val="24"/>
          <w:szCs w:val="24"/>
        </w:rPr>
        <w:t xml:space="preserve"> 202</w:t>
      </w:r>
      <w:r w:rsidR="00773B22">
        <w:rPr>
          <w:rFonts w:ascii="Times New Roman" w:eastAsia="Times New Roman" w:hAnsi="Times New Roman" w:cs="Times New Roman"/>
          <w:b/>
          <w:bCs/>
          <w:sz w:val="24"/>
          <w:szCs w:val="24"/>
        </w:rPr>
        <w:t>5</w:t>
      </w:r>
      <w:r w:rsidRPr="00355A22">
        <w:rPr>
          <w:rFonts w:ascii="Times New Roman" w:eastAsia="Times New Roman" w:hAnsi="Times New Roman" w:cs="Times New Roman"/>
          <w:b/>
          <w:bCs/>
          <w:sz w:val="24"/>
          <w:szCs w:val="24"/>
        </w:rPr>
        <w:t xml:space="preserve"> în </w:t>
      </w:r>
      <w:r w:rsidR="00773B22">
        <w:rPr>
          <w:rFonts w:ascii="Times New Roman" w:eastAsia="Times New Roman" w:hAnsi="Times New Roman" w:cs="Times New Roman"/>
          <w:b/>
          <w:bCs/>
          <w:sz w:val="24"/>
          <w:szCs w:val="24"/>
        </w:rPr>
        <w:t xml:space="preserve">5 domenii, </w:t>
      </w:r>
      <w:r w:rsidRPr="00355A22">
        <w:rPr>
          <w:rFonts w:ascii="Times New Roman" w:eastAsia="Times New Roman" w:hAnsi="Times New Roman" w:cs="Times New Roman"/>
          <w:b/>
          <w:bCs/>
          <w:i/>
          <w:iCs/>
          <w:sz w:val="24"/>
          <w:szCs w:val="24"/>
        </w:rPr>
        <w:t>Lingvistică</w:t>
      </w:r>
      <w:r w:rsidRPr="00355A22">
        <w:rPr>
          <w:rFonts w:ascii="Times New Roman" w:eastAsia="Times New Roman" w:hAnsi="Times New Roman" w:cs="Times New Roman"/>
          <w:b/>
          <w:bCs/>
          <w:sz w:val="24"/>
          <w:szCs w:val="24"/>
        </w:rPr>
        <w:t xml:space="preserve">, </w:t>
      </w:r>
      <w:r w:rsidRPr="00355A22">
        <w:rPr>
          <w:rFonts w:ascii="Times New Roman" w:eastAsia="Times New Roman" w:hAnsi="Times New Roman" w:cs="Times New Roman"/>
          <w:b/>
          <w:bCs/>
          <w:i/>
          <w:iCs/>
          <w:sz w:val="24"/>
          <w:szCs w:val="24"/>
        </w:rPr>
        <w:t>Limbi moderne</w:t>
      </w:r>
      <w:r w:rsidRPr="00355A22">
        <w:rPr>
          <w:rFonts w:ascii="Times New Roman" w:eastAsia="Times New Roman" w:hAnsi="Times New Roman" w:cs="Times New Roman"/>
          <w:b/>
          <w:bCs/>
          <w:sz w:val="24"/>
          <w:szCs w:val="24"/>
        </w:rPr>
        <w:t xml:space="preserve">, </w:t>
      </w:r>
      <w:r w:rsidRPr="00355A22">
        <w:rPr>
          <w:rFonts w:ascii="Times New Roman" w:eastAsia="Times New Roman" w:hAnsi="Times New Roman" w:cs="Times New Roman"/>
          <w:b/>
          <w:bCs/>
          <w:i/>
          <w:iCs/>
          <w:sz w:val="24"/>
          <w:szCs w:val="24"/>
        </w:rPr>
        <w:t>Filosofie</w:t>
      </w:r>
      <w:r w:rsidRPr="00355A22">
        <w:rPr>
          <w:rFonts w:ascii="Times New Roman" w:eastAsia="Times New Roman" w:hAnsi="Times New Roman" w:cs="Times New Roman"/>
          <w:b/>
          <w:bCs/>
          <w:sz w:val="24"/>
          <w:szCs w:val="24"/>
        </w:rPr>
        <w:t xml:space="preserve">, </w:t>
      </w:r>
      <w:r w:rsidRPr="00355A22">
        <w:rPr>
          <w:rFonts w:ascii="Times New Roman" w:eastAsia="Times New Roman" w:hAnsi="Times New Roman" w:cs="Times New Roman"/>
          <w:b/>
          <w:bCs/>
          <w:i/>
          <w:iCs/>
          <w:sz w:val="24"/>
          <w:szCs w:val="24"/>
        </w:rPr>
        <w:t>Informatică și Tehnologia informației</w:t>
      </w:r>
      <w:r w:rsidRPr="00355A22">
        <w:rPr>
          <w:rFonts w:ascii="Times New Roman" w:eastAsia="Times New Roman" w:hAnsi="Times New Roman" w:cs="Times New Roman"/>
          <w:b/>
          <w:bCs/>
          <w:sz w:val="24"/>
          <w:szCs w:val="24"/>
        </w:rPr>
        <w:t xml:space="preserve"> și </w:t>
      </w:r>
      <w:r w:rsidRPr="00355A22">
        <w:rPr>
          <w:rFonts w:ascii="Times New Roman" w:eastAsia="Times New Roman" w:hAnsi="Times New Roman" w:cs="Times New Roman"/>
          <w:b/>
          <w:bCs/>
          <w:i/>
          <w:iCs/>
          <w:sz w:val="24"/>
          <w:szCs w:val="24"/>
        </w:rPr>
        <w:t>Chimie</w:t>
      </w:r>
    </w:p>
    <w:p w14:paraId="158CAD7E" w14:textId="77777777" w:rsidR="00355A22" w:rsidRDefault="00355A22" w:rsidP="00355A22">
      <w:pPr>
        <w:spacing w:after="120" w:line="240" w:lineRule="auto"/>
        <w:jc w:val="both"/>
        <w:rPr>
          <w:rFonts w:ascii="Times New Roman" w:hAnsi="Times New Roman" w:cs="Times New Roman"/>
          <w:b/>
          <w:sz w:val="24"/>
          <w:szCs w:val="24"/>
        </w:rPr>
      </w:pPr>
    </w:p>
    <w:p w14:paraId="574FDD40" w14:textId="0EFC899C" w:rsidR="00355A22" w:rsidRDefault="001C66C3" w:rsidP="00355A22">
      <w:pPr>
        <w:spacing w:after="120" w:line="240" w:lineRule="auto"/>
        <w:jc w:val="both"/>
        <w:rPr>
          <w:rFonts w:ascii="Times New Roman" w:hAnsi="Times New Roman" w:cs="Times New Roman"/>
          <w:sz w:val="24"/>
          <w:szCs w:val="24"/>
        </w:rPr>
      </w:pPr>
      <w:r w:rsidRPr="00EC762E">
        <w:rPr>
          <w:rFonts w:ascii="Times New Roman" w:hAnsi="Times New Roman" w:cs="Times New Roman"/>
          <w:bCs/>
          <w:sz w:val="24"/>
          <w:szCs w:val="24"/>
        </w:rPr>
        <w:t>Universitatea din București</w:t>
      </w:r>
      <w:r w:rsidR="004C599E" w:rsidRPr="00EC762E">
        <w:rPr>
          <w:rFonts w:ascii="Times New Roman" w:hAnsi="Times New Roman" w:cs="Times New Roman"/>
          <w:bCs/>
          <w:sz w:val="24"/>
          <w:szCs w:val="24"/>
        </w:rPr>
        <w:t xml:space="preserve"> </w:t>
      </w:r>
      <w:r w:rsidR="00193F90">
        <w:rPr>
          <w:rFonts w:ascii="Times New Roman" w:hAnsi="Times New Roman" w:cs="Times New Roman"/>
          <w:bCs/>
          <w:sz w:val="24"/>
          <w:szCs w:val="24"/>
        </w:rPr>
        <w:t>(UB)</w:t>
      </w:r>
      <w:r w:rsidR="00355A22">
        <w:rPr>
          <w:rFonts w:ascii="Times New Roman" w:hAnsi="Times New Roman" w:cs="Times New Roman"/>
          <w:bCs/>
          <w:sz w:val="24"/>
          <w:szCs w:val="24"/>
        </w:rPr>
        <w:t xml:space="preserve"> este, </w:t>
      </w:r>
      <w:r w:rsidR="00355A22" w:rsidRPr="00555A09">
        <w:rPr>
          <w:rFonts w:ascii="Times New Roman" w:hAnsi="Times New Roman" w:cs="Times New Roman"/>
          <w:sz w:val="24"/>
          <w:szCs w:val="24"/>
        </w:rPr>
        <w:t xml:space="preserve">conform celui mai recent clasament realizat de </w:t>
      </w:r>
      <w:proofErr w:type="spellStart"/>
      <w:r w:rsidR="00355A22" w:rsidRPr="008277CA">
        <w:rPr>
          <w:rFonts w:ascii="Times New Roman" w:hAnsi="Times New Roman" w:cs="Times New Roman"/>
          <w:i/>
          <w:iCs/>
          <w:sz w:val="24"/>
          <w:szCs w:val="24"/>
        </w:rPr>
        <w:t>Quacquarelli</w:t>
      </w:r>
      <w:proofErr w:type="spellEnd"/>
      <w:r w:rsidR="00355A22" w:rsidRPr="008277CA">
        <w:rPr>
          <w:rFonts w:ascii="Times New Roman" w:hAnsi="Times New Roman" w:cs="Times New Roman"/>
          <w:b/>
          <w:bCs/>
          <w:i/>
          <w:iCs/>
          <w:sz w:val="24"/>
          <w:szCs w:val="24"/>
        </w:rPr>
        <w:t> </w:t>
      </w:r>
      <w:proofErr w:type="spellStart"/>
      <w:r w:rsidR="00355A22" w:rsidRPr="00555A09">
        <w:rPr>
          <w:rFonts w:ascii="Times New Roman" w:hAnsi="Times New Roman" w:cs="Times New Roman"/>
          <w:i/>
          <w:iCs/>
          <w:sz w:val="24"/>
          <w:szCs w:val="24"/>
        </w:rPr>
        <w:t>Symonds</w:t>
      </w:r>
      <w:proofErr w:type="spellEnd"/>
      <w:r w:rsidR="00355A22" w:rsidRPr="00555A09">
        <w:rPr>
          <w:rFonts w:ascii="Times New Roman" w:hAnsi="Times New Roman" w:cs="Times New Roman"/>
          <w:i/>
          <w:iCs/>
          <w:sz w:val="24"/>
          <w:szCs w:val="24"/>
        </w:rPr>
        <w:t xml:space="preserve"> (QS)</w:t>
      </w:r>
      <w:r w:rsidR="00773B22">
        <w:rPr>
          <w:rFonts w:ascii="Times New Roman" w:hAnsi="Times New Roman" w:cs="Times New Roman"/>
          <w:sz w:val="24"/>
          <w:szCs w:val="24"/>
        </w:rPr>
        <w:t xml:space="preserve"> </w:t>
      </w:r>
      <w:r w:rsidR="00355A22">
        <w:rPr>
          <w:rFonts w:ascii="Times New Roman" w:hAnsi="Times New Roman" w:cs="Times New Roman"/>
          <w:sz w:val="24"/>
          <w:szCs w:val="24"/>
        </w:rPr>
        <w:t>și publicat astăzi, 12 martie 2025,</w:t>
      </w:r>
      <w:r w:rsidR="00355A22" w:rsidRPr="00555A09">
        <w:rPr>
          <w:rFonts w:ascii="Times New Roman" w:hAnsi="Times New Roman" w:cs="Times New Roman"/>
          <w:sz w:val="24"/>
          <w:szCs w:val="24"/>
        </w:rPr>
        <w:t xml:space="preserve"> prima universitate din România în ceea ce privește</w:t>
      </w:r>
      <w:r w:rsidR="00773B22">
        <w:rPr>
          <w:rFonts w:ascii="Times New Roman" w:hAnsi="Times New Roman" w:cs="Times New Roman"/>
          <w:sz w:val="24"/>
          <w:szCs w:val="24"/>
        </w:rPr>
        <w:t xml:space="preserve"> cinci</w:t>
      </w:r>
      <w:r w:rsidR="00355A22">
        <w:rPr>
          <w:rFonts w:ascii="Times New Roman" w:hAnsi="Times New Roman" w:cs="Times New Roman"/>
          <w:sz w:val="24"/>
          <w:szCs w:val="24"/>
        </w:rPr>
        <w:t xml:space="preserve"> </w:t>
      </w:r>
      <w:r w:rsidR="00355A22" w:rsidRPr="00FF05E3">
        <w:rPr>
          <w:rFonts w:ascii="Times New Roman" w:hAnsi="Times New Roman" w:cs="Times New Roman"/>
          <w:sz w:val="24"/>
          <w:szCs w:val="24"/>
        </w:rPr>
        <w:t>domenii</w:t>
      </w:r>
      <w:r w:rsidR="00773B22">
        <w:rPr>
          <w:rFonts w:ascii="Times New Roman" w:hAnsi="Times New Roman" w:cs="Times New Roman"/>
          <w:sz w:val="24"/>
          <w:szCs w:val="24"/>
        </w:rPr>
        <w:t>,</w:t>
      </w:r>
      <w:r w:rsidR="00355A22" w:rsidRPr="00FF05E3">
        <w:rPr>
          <w:rFonts w:ascii="Times New Roman" w:hAnsi="Times New Roman" w:cs="Times New Roman"/>
          <w:b/>
          <w:bCs/>
          <w:sz w:val="24"/>
          <w:szCs w:val="24"/>
        </w:rPr>
        <w:t xml:space="preserve"> </w:t>
      </w:r>
      <w:r w:rsidR="00355A22" w:rsidRPr="00FF05E3">
        <w:rPr>
          <w:rFonts w:ascii="Times New Roman" w:hAnsi="Times New Roman" w:cs="Times New Roman"/>
          <w:b/>
          <w:bCs/>
          <w:i/>
          <w:iCs/>
          <w:sz w:val="24"/>
          <w:szCs w:val="24"/>
        </w:rPr>
        <w:t>Lingvistică</w:t>
      </w:r>
      <w:r w:rsidR="00355A22" w:rsidRPr="00FF05E3">
        <w:rPr>
          <w:rFonts w:ascii="Times New Roman" w:hAnsi="Times New Roman" w:cs="Times New Roman"/>
          <w:b/>
          <w:bCs/>
          <w:sz w:val="24"/>
          <w:szCs w:val="24"/>
        </w:rPr>
        <w:t xml:space="preserve">, </w:t>
      </w:r>
      <w:r w:rsidR="00355A22" w:rsidRPr="00FF05E3">
        <w:rPr>
          <w:rFonts w:ascii="Times New Roman" w:hAnsi="Times New Roman" w:cs="Times New Roman"/>
          <w:b/>
          <w:bCs/>
          <w:i/>
          <w:iCs/>
          <w:sz w:val="24"/>
          <w:szCs w:val="24"/>
        </w:rPr>
        <w:t>Limbi moderne</w:t>
      </w:r>
      <w:r w:rsidR="00355A22" w:rsidRPr="00FF05E3">
        <w:rPr>
          <w:rFonts w:ascii="Times New Roman" w:hAnsi="Times New Roman" w:cs="Times New Roman"/>
          <w:b/>
          <w:bCs/>
          <w:sz w:val="24"/>
          <w:szCs w:val="24"/>
        </w:rPr>
        <w:t xml:space="preserve">, </w:t>
      </w:r>
      <w:r w:rsidR="00355A22" w:rsidRPr="00FF05E3">
        <w:rPr>
          <w:rFonts w:ascii="Times New Roman" w:hAnsi="Times New Roman" w:cs="Times New Roman"/>
          <w:b/>
          <w:bCs/>
          <w:i/>
          <w:iCs/>
          <w:sz w:val="24"/>
          <w:szCs w:val="24"/>
        </w:rPr>
        <w:t>Filosofie</w:t>
      </w:r>
      <w:r w:rsidR="00355A22" w:rsidRPr="00FF05E3">
        <w:rPr>
          <w:rFonts w:ascii="Times New Roman" w:hAnsi="Times New Roman" w:cs="Times New Roman"/>
          <w:b/>
          <w:bCs/>
          <w:sz w:val="24"/>
          <w:szCs w:val="24"/>
        </w:rPr>
        <w:t xml:space="preserve">, </w:t>
      </w:r>
      <w:r w:rsidR="00355A22" w:rsidRPr="00FF05E3">
        <w:rPr>
          <w:rFonts w:ascii="Times New Roman" w:hAnsi="Times New Roman" w:cs="Times New Roman"/>
          <w:b/>
          <w:bCs/>
          <w:i/>
          <w:iCs/>
          <w:sz w:val="24"/>
          <w:szCs w:val="24"/>
        </w:rPr>
        <w:t>Informatică și Tehnologia informației</w:t>
      </w:r>
      <w:r w:rsidR="00355A22" w:rsidRPr="00FF05E3">
        <w:rPr>
          <w:rFonts w:ascii="Times New Roman" w:hAnsi="Times New Roman" w:cs="Times New Roman"/>
          <w:b/>
          <w:bCs/>
          <w:sz w:val="24"/>
          <w:szCs w:val="24"/>
        </w:rPr>
        <w:t xml:space="preserve"> </w:t>
      </w:r>
      <w:r w:rsidR="00355A22" w:rsidRPr="00FF05E3">
        <w:rPr>
          <w:rFonts w:ascii="Times New Roman" w:hAnsi="Times New Roman" w:cs="Times New Roman"/>
          <w:sz w:val="24"/>
          <w:szCs w:val="24"/>
        </w:rPr>
        <w:t>și</w:t>
      </w:r>
      <w:r w:rsidR="00355A22" w:rsidRPr="00FF05E3">
        <w:rPr>
          <w:rFonts w:ascii="Times New Roman" w:hAnsi="Times New Roman" w:cs="Times New Roman"/>
          <w:b/>
          <w:bCs/>
          <w:sz w:val="24"/>
          <w:szCs w:val="24"/>
        </w:rPr>
        <w:t xml:space="preserve"> </w:t>
      </w:r>
      <w:r w:rsidR="00355A22" w:rsidRPr="00FF05E3">
        <w:rPr>
          <w:rFonts w:ascii="Times New Roman" w:hAnsi="Times New Roman" w:cs="Times New Roman"/>
          <w:b/>
          <w:bCs/>
          <w:i/>
          <w:iCs/>
          <w:sz w:val="24"/>
          <w:szCs w:val="24"/>
        </w:rPr>
        <w:t>Chimie</w:t>
      </w:r>
      <w:r w:rsidR="00355A22">
        <w:rPr>
          <w:rFonts w:ascii="Times New Roman" w:hAnsi="Times New Roman" w:cs="Times New Roman"/>
          <w:sz w:val="24"/>
          <w:szCs w:val="24"/>
        </w:rPr>
        <w:t xml:space="preserve">. </w:t>
      </w:r>
      <w:r w:rsidR="00355A22" w:rsidRPr="00555A09">
        <w:rPr>
          <w:rFonts w:ascii="Times New Roman" w:hAnsi="Times New Roman" w:cs="Times New Roman"/>
          <w:sz w:val="24"/>
          <w:szCs w:val="24"/>
        </w:rPr>
        <w:t>La ediția din 202</w:t>
      </w:r>
      <w:r w:rsidR="00355A22">
        <w:rPr>
          <w:rFonts w:ascii="Times New Roman" w:hAnsi="Times New Roman" w:cs="Times New Roman"/>
          <w:sz w:val="24"/>
          <w:szCs w:val="24"/>
        </w:rPr>
        <w:t>5</w:t>
      </w:r>
      <w:r w:rsidR="00355A22" w:rsidRPr="00555A09">
        <w:rPr>
          <w:rFonts w:ascii="Times New Roman" w:hAnsi="Times New Roman" w:cs="Times New Roman"/>
          <w:sz w:val="24"/>
          <w:szCs w:val="24"/>
        </w:rPr>
        <w:t xml:space="preserve">, topul </w:t>
      </w:r>
      <w:r w:rsidR="00355A22" w:rsidRPr="00555A09">
        <w:rPr>
          <w:rFonts w:ascii="Times New Roman" w:hAnsi="Times New Roman" w:cs="Times New Roman"/>
          <w:i/>
          <w:iCs/>
          <w:sz w:val="24"/>
          <w:szCs w:val="24"/>
        </w:rPr>
        <w:t xml:space="preserve">QS </w:t>
      </w:r>
      <w:proofErr w:type="spellStart"/>
      <w:r w:rsidR="00355A22" w:rsidRPr="00555A09">
        <w:rPr>
          <w:rFonts w:ascii="Times New Roman" w:hAnsi="Times New Roman" w:cs="Times New Roman"/>
          <w:i/>
          <w:iCs/>
          <w:sz w:val="24"/>
          <w:szCs w:val="24"/>
        </w:rPr>
        <w:t>by</w:t>
      </w:r>
      <w:proofErr w:type="spellEnd"/>
      <w:r w:rsidR="00355A22" w:rsidRPr="00555A09">
        <w:rPr>
          <w:rFonts w:ascii="Times New Roman" w:hAnsi="Times New Roman" w:cs="Times New Roman"/>
          <w:i/>
          <w:iCs/>
          <w:sz w:val="24"/>
          <w:szCs w:val="24"/>
        </w:rPr>
        <w:t xml:space="preserve"> </w:t>
      </w:r>
      <w:proofErr w:type="spellStart"/>
      <w:r w:rsidR="00355A22" w:rsidRPr="00555A09">
        <w:rPr>
          <w:rFonts w:ascii="Times New Roman" w:hAnsi="Times New Roman" w:cs="Times New Roman"/>
          <w:i/>
          <w:iCs/>
          <w:sz w:val="24"/>
          <w:szCs w:val="24"/>
        </w:rPr>
        <w:t>Subject</w:t>
      </w:r>
      <w:proofErr w:type="spellEnd"/>
      <w:r w:rsidR="00355A22" w:rsidRPr="00555A09">
        <w:rPr>
          <w:rFonts w:ascii="Times New Roman" w:hAnsi="Times New Roman" w:cs="Times New Roman"/>
          <w:sz w:val="24"/>
          <w:szCs w:val="24"/>
        </w:rPr>
        <w:t xml:space="preserve"> evidențiază performanțele a 1.</w:t>
      </w:r>
      <w:r w:rsidR="00355A22">
        <w:rPr>
          <w:rFonts w:ascii="Times New Roman" w:hAnsi="Times New Roman" w:cs="Times New Roman"/>
          <w:sz w:val="24"/>
          <w:szCs w:val="24"/>
        </w:rPr>
        <w:t xml:space="preserve">730 </w:t>
      </w:r>
      <w:r w:rsidR="00355A22" w:rsidRPr="00555A09">
        <w:rPr>
          <w:rFonts w:ascii="Times New Roman" w:hAnsi="Times New Roman" w:cs="Times New Roman"/>
          <w:sz w:val="24"/>
          <w:szCs w:val="24"/>
        </w:rPr>
        <w:t>de universități.</w:t>
      </w:r>
    </w:p>
    <w:p w14:paraId="2DE7D524" w14:textId="044FD2D2" w:rsidR="00355A22" w:rsidRDefault="00355A22" w:rsidP="00355A2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La nivel internațional, </w:t>
      </w:r>
      <w:r w:rsidRPr="00555A09">
        <w:rPr>
          <w:rFonts w:ascii="Times New Roman" w:hAnsi="Times New Roman" w:cs="Times New Roman"/>
          <w:b/>
          <w:bCs/>
          <w:sz w:val="24"/>
          <w:szCs w:val="24"/>
        </w:rPr>
        <w:t>Universitatea din București</w:t>
      </w:r>
      <w:r>
        <w:rPr>
          <w:rFonts w:ascii="Times New Roman" w:hAnsi="Times New Roman" w:cs="Times New Roman"/>
          <w:b/>
          <w:bCs/>
          <w:sz w:val="24"/>
          <w:szCs w:val="24"/>
        </w:rPr>
        <w:t xml:space="preserve"> </w:t>
      </w:r>
      <w:r>
        <w:rPr>
          <w:rFonts w:ascii="Times New Roman" w:hAnsi="Times New Roman" w:cs="Times New Roman"/>
          <w:sz w:val="24"/>
          <w:szCs w:val="24"/>
        </w:rPr>
        <w:t xml:space="preserve">se regăsește în intervalul </w:t>
      </w:r>
      <w:r w:rsidRPr="00555A09">
        <w:rPr>
          <w:rFonts w:ascii="Times New Roman" w:hAnsi="Times New Roman" w:cs="Times New Roman"/>
          <w:sz w:val="24"/>
          <w:szCs w:val="24"/>
        </w:rPr>
        <w:t>20</w:t>
      </w:r>
      <w:r>
        <w:rPr>
          <w:rFonts w:ascii="Times New Roman" w:hAnsi="Times New Roman" w:cs="Times New Roman"/>
          <w:sz w:val="24"/>
          <w:szCs w:val="24"/>
        </w:rPr>
        <w:t xml:space="preserve">1 – 250 în domeniile </w:t>
      </w:r>
      <w:r w:rsidRPr="00FF05E3">
        <w:rPr>
          <w:rFonts w:ascii="Times New Roman" w:hAnsi="Times New Roman" w:cs="Times New Roman"/>
          <w:b/>
          <w:bCs/>
          <w:i/>
          <w:iCs/>
          <w:sz w:val="24"/>
          <w:szCs w:val="24"/>
        </w:rPr>
        <w:t>Lingvistic</w:t>
      </w:r>
      <w:r>
        <w:rPr>
          <w:rFonts w:ascii="Times New Roman" w:hAnsi="Times New Roman" w:cs="Times New Roman"/>
          <w:b/>
          <w:bCs/>
          <w:i/>
          <w:iCs/>
          <w:sz w:val="24"/>
          <w:szCs w:val="24"/>
        </w:rPr>
        <w:t>ă</w:t>
      </w:r>
      <w:r>
        <w:rPr>
          <w:rFonts w:ascii="Times New Roman" w:hAnsi="Times New Roman" w:cs="Times New Roman"/>
          <w:sz w:val="24"/>
          <w:szCs w:val="24"/>
        </w:rPr>
        <w:t xml:space="preserve"> și </w:t>
      </w:r>
      <w:r w:rsidRPr="00FF05E3">
        <w:rPr>
          <w:rFonts w:ascii="Times New Roman" w:hAnsi="Times New Roman" w:cs="Times New Roman"/>
          <w:b/>
          <w:bCs/>
          <w:i/>
          <w:iCs/>
          <w:sz w:val="24"/>
          <w:szCs w:val="24"/>
        </w:rPr>
        <w:t>Limbi moderne</w:t>
      </w:r>
      <w:r>
        <w:rPr>
          <w:rFonts w:ascii="Times New Roman" w:hAnsi="Times New Roman" w:cs="Times New Roman"/>
          <w:sz w:val="24"/>
          <w:szCs w:val="24"/>
        </w:rPr>
        <w:t xml:space="preserve">, în intervalul 201 – 225 în domeniul </w:t>
      </w:r>
      <w:r w:rsidRPr="00FF05E3">
        <w:rPr>
          <w:rFonts w:ascii="Times New Roman" w:hAnsi="Times New Roman" w:cs="Times New Roman"/>
          <w:b/>
          <w:bCs/>
          <w:i/>
          <w:iCs/>
          <w:sz w:val="24"/>
          <w:szCs w:val="24"/>
        </w:rPr>
        <w:t>Filosofie</w:t>
      </w:r>
      <w:r>
        <w:rPr>
          <w:rFonts w:ascii="Times New Roman" w:hAnsi="Times New Roman" w:cs="Times New Roman"/>
          <w:sz w:val="24"/>
          <w:szCs w:val="24"/>
        </w:rPr>
        <w:t xml:space="preserve">, în intervalul 501 – 550, alături de </w:t>
      </w:r>
      <w:r w:rsidRPr="00555A09">
        <w:rPr>
          <w:rFonts w:ascii="Times New Roman" w:hAnsi="Times New Roman" w:cs="Times New Roman"/>
          <w:sz w:val="24"/>
          <w:szCs w:val="24"/>
        </w:rPr>
        <w:t>Universitatea „Babeș-Bolyai” din Cluj-Napoca</w:t>
      </w:r>
      <w:r>
        <w:rPr>
          <w:rFonts w:ascii="Times New Roman" w:hAnsi="Times New Roman" w:cs="Times New Roman"/>
          <w:sz w:val="24"/>
          <w:szCs w:val="24"/>
        </w:rPr>
        <w:t xml:space="preserve">, în domeniul </w:t>
      </w:r>
      <w:r w:rsidRPr="00FF05E3">
        <w:rPr>
          <w:rFonts w:ascii="Times New Roman" w:hAnsi="Times New Roman" w:cs="Times New Roman"/>
          <w:b/>
          <w:bCs/>
          <w:i/>
          <w:iCs/>
          <w:sz w:val="24"/>
          <w:szCs w:val="24"/>
        </w:rPr>
        <w:t>Informatică și Tehnologia informației</w:t>
      </w:r>
      <w:r>
        <w:rPr>
          <w:rFonts w:ascii="Times New Roman" w:hAnsi="Times New Roman" w:cs="Times New Roman"/>
          <w:sz w:val="24"/>
          <w:szCs w:val="24"/>
        </w:rPr>
        <w:t xml:space="preserve">, precum și în intervalul 601 – 700, alături de </w:t>
      </w:r>
      <w:r w:rsidRPr="00FF05E3">
        <w:rPr>
          <w:rFonts w:ascii="Times New Roman" w:hAnsi="Times New Roman" w:cs="Times New Roman"/>
          <w:sz w:val="24"/>
          <w:szCs w:val="24"/>
        </w:rPr>
        <w:t xml:space="preserve">Universitatea Națională de Știință și Tehnologie </w:t>
      </w:r>
      <w:r>
        <w:rPr>
          <w:rFonts w:ascii="Times New Roman" w:hAnsi="Times New Roman" w:cs="Times New Roman"/>
          <w:sz w:val="24"/>
          <w:szCs w:val="24"/>
        </w:rPr>
        <w:t>„Politehnica”</w:t>
      </w:r>
      <w:r w:rsidRPr="00FF05E3">
        <w:rPr>
          <w:rFonts w:ascii="Times New Roman" w:hAnsi="Times New Roman" w:cs="Times New Roman"/>
          <w:sz w:val="24"/>
          <w:szCs w:val="24"/>
        </w:rPr>
        <w:t xml:space="preserve"> București</w:t>
      </w:r>
      <w:r>
        <w:rPr>
          <w:rFonts w:ascii="Times New Roman" w:hAnsi="Times New Roman" w:cs="Times New Roman"/>
          <w:sz w:val="24"/>
          <w:szCs w:val="24"/>
        </w:rPr>
        <w:t xml:space="preserve">, în domeniul </w:t>
      </w:r>
      <w:r w:rsidRPr="00FF05E3">
        <w:rPr>
          <w:rFonts w:ascii="Times New Roman" w:hAnsi="Times New Roman" w:cs="Times New Roman"/>
          <w:b/>
          <w:bCs/>
          <w:i/>
          <w:iCs/>
          <w:sz w:val="24"/>
          <w:szCs w:val="24"/>
        </w:rPr>
        <w:t>Chimie</w:t>
      </w:r>
      <w:r>
        <w:rPr>
          <w:rFonts w:ascii="Times New Roman" w:hAnsi="Times New Roman" w:cs="Times New Roman"/>
          <w:sz w:val="24"/>
          <w:szCs w:val="24"/>
        </w:rPr>
        <w:t>.</w:t>
      </w:r>
    </w:p>
    <w:p w14:paraId="31E88758" w14:textId="77777777" w:rsidR="00355A22" w:rsidRDefault="00355A22" w:rsidP="00355A22">
      <w:pPr>
        <w:spacing w:after="120" w:line="240" w:lineRule="auto"/>
        <w:jc w:val="both"/>
        <w:rPr>
          <w:rFonts w:ascii="Times New Roman" w:hAnsi="Times New Roman" w:cs="Times New Roman"/>
          <w:sz w:val="24"/>
          <w:szCs w:val="24"/>
        </w:rPr>
      </w:pPr>
      <w:r w:rsidRPr="00555A09">
        <w:rPr>
          <w:rFonts w:ascii="Times New Roman" w:hAnsi="Times New Roman" w:cs="Times New Roman"/>
          <w:b/>
          <w:bCs/>
          <w:sz w:val="24"/>
          <w:szCs w:val="24"/>
        </w:rPr>
        <w:t>La nivel național, U</w:t>
      </w:r>
      <w:r>
        <w:rPr>
          <w:rFonts w:ascii="Times New Roman" w:hAnsi="Times New Roman" w:cs="Times New Roman"/>
          <w:b/>
          <w:bCs/>
          <w:sz w:val="24"/>
          <w:szCs w:val="24"/>
        </w:rPr>
        <w:t xml:space="preserve">niversitatea din </w:t>
      </w:r>
      <w:r w:rsidRPr="00555A09">
        <w:rPr>
          <w:rFonts w:ascii="Times New Roman" w:hAnsi="Times New Roman" w:cs="Times New Roman"/>
          <w:b/>
          <w:bCs/>
          <w:sz w:val="24"/>
          <w:szCs w:val="24"/>
        </w:rPr>
        <w:t>B</w:t>
      </w:r>
      <w:r>
        <w:rPr>
          <w:rFonts w:ascii="Times New Roman" w:hAnsi="Times New Roman" w:cs="Times New Roman"/>
          <w:b/>
          <w:bCs/>
          <w:sz w:val="24"/>
          <w:szCs w:val="24"/>
        </w:rPr>
        <w:t>ucurești</w:t>
      </w:r>
      <w:r w:rsidRPr="00555A09">
        <w:rPr>
          <w:rFonts w:ascii="Times New Roman" w:hAnsi="Times New Roman" w:cs="Times New Roman"/>
          <w:b/>
          <w:bCs/>
          <w:sz w:val="24"/>
          <w:szCs w:val="24"/>
        </w:rPr>
        <w:t xml:space="preserve"> este singura universitate prezentă în </w:t>
      </w:r>
      <w:r>
        <w:rPr>
          <w:rFonts w:ascii="Times New Roman" w:hAnsi="Times New Roman" w:cs="Times New Roman"/>
          <w:b/>
          <w:bCs/>
          <w:sz w:val="24"/>
          <w:szCs w:val="24"/>
        </w:rPr>
        <w:t>domeniile</w:t>
      </w:r>
      <w:r w:rsidRPr="00555A09">
        <w:rPr>
          <w:rFonts w:ascii="Times New Roman" w:hAnsi="Times New Roman" w:cs="Times New Roman"/>
          <w:b/>
          <w:bCs/>
          <w:sz w:val="24"/>
          <w:szCs w:val="24"/>
        </w:rPr>
        <w:t xml:space="preserve"> </w:t>
      </w:r>
      <w:r w:rsidRPr="007B67AD">
        <w:rPr>
          <w:rFonts w:ascii="Times New Roman" w:hAnsi="Times New Roman" w:cs="Times New Roman"/>
          <w:b/>
          <w:bCs/>
          <w:i/>
          <w:iCs/>
          <w:sz w:val="24"/>
          <w:szCs w:val="24"/>
        </w:rPr>
        <w:t>Lingvistică</w:t>
      </w:r>
      <w:r>
        <w:rPr>
          <w:rFonts w:ascii="Times New Roman" w:hAnsi="Times New Roman" w:cs="Times New Roman"/>
          <w:b/>
          <w:bCs/>
          <w:sz w:val="24"/>
          <w:szCs w:val="24"/>
        </w:rPr>
        <w:t xml:space="preserve"> și </w:t>
      </w:r>
      <w:r w:rsidRPr="007B67AD">
        <w:rPr>
          <w:rFonts w:ascii="Times New Roman" w:hAnsi="Times New Roman" w:cs="Times New Roman"/>
          <w:b/>
          <w:bCs/>
          <w:i/>
          <w:iCs/>
          <w:sz w:val="24"/>
          <w:szCs w:val="24"/>
        </w:rPr>
        <w:t>Filosofie</w:t>
      </w:r>
      <w:r>
        <w:rPr>
          <w:rFonts w:ascii="Times New Roman" w:hAnsi="Times New Roman" w:cs="Times New Roman"/>
          <w:sz w:val="24"/>
          <w:szCs w:val="24"/>
        </w:rPr>
        <w:t>.</w:t>
      </w:r>
    </w:p>
    <w:p w14:paraId="409CF676" w14:textId="16397AA3" w:rsidR="00355A22" w:rsidRDefault="00355A22" w:rsidP="00355A22">
      <w:pPr>
        <w:spacing w:after="120" w:line="240" w:lineRule="auto"/>
        <w:jc w:val="both"/>
        <w:rPr>
          <w:rFonts w:ascii="Times New Roman" w:hAnsi="Times New Roman" w:cs="Times New Roman"/>
          <w:sz w:val="24"/>
          <w:szCs w:val="24"/>
        </w:rPr>
      </w:pPr>
      <w:r w:rsidRPr="00555A09">
        <w:rPr>
          <w:rFonts w:ascii="Times New Roman" w:hAnsi="Times New Roman" w:cs="Times New Roman"/>
          <w:sz w:val="24"/>
          <w:szCs w:val="24"/>
        </w:rPr>
        <w:t>De asemenea, este de menționat</w:t>
      </w:r>
      <w:r>
        <w:rPr>
          <w:rFonts w:ascii="Times New Roman" w:hAnsi="Times New Roman" w:cs="Times New Roman"/>
          <w:sz w:val="24"/>
          <w:szCs w:val="24"/>
        </w:rPr>
        <w:t xml:space="preserve"> și</w:t>
      </w:r>
      <w:r w:rsidRPr="00555A09">
        <w:rPr>
          <w:rFonts w:ascii="Times New Roman" w:hAnsi="Times New Roman" w:cs="Times New Roman"/>
          <w:sz w:val="24"/>
          <w:szCs w:val="24"/>
        </w:rPr>
        <w:t xml:space="preserve"> </w:t>
      </w:r>
      <w:r w:rsidRPr="003B64FC">
        <w:rPr>
          <w:rFonts w:ascii="Times New Roman" w:hAnsi="Times New Roman" w:cs="Times New Roman"/>
          <w:b/>
          <w:bCs/>
          <w:sz w:val="24"/>
          <w:szCs w:val="24"/>
        </w:rPr>
        <w:t>prezența</w:t>
      </w:r>
      <w:r>
        <w:rPr>
          <w:rFonts w:ascii="Times New Roman" w:hAnsi="Times New Roman" w:cs="Times New Roman"/>
          <w:b/>
          <w:bCs/>
          <w:sz w:val="24"/>
          <w:szCs w:val="24"/>
        </w:rPr>
        <w:t>,</w:t>
      </w:r>
      <w:r w:rsidRPr="003B64FC">
        <w:rPr>
          <w:rFonts w:ascii="Times New Roman" w:hAnsi="Times New Roman" w:cs="Times New Roman"/>
          <w:b/>
          <w:bCs/>
          <w:sz w:val="24"/>
          <w:szCs w:val="24"/>
        </w:rPr>
        <w:t xml:space="preserve"> </w:t>
      </w:r>
      <w:r>
        <w:rPr>
          <w:rFonts w:ascii="Times New Roman" w:hAnsi="Times New Roman" w:cs="Times New Roman"/>
          <w:b/>
          <w:bCs/>
          <w:sz w:val="24"/>
          <w:szCs w:val="24"/>
        </w:rPr>
        <w:t xml:space="preserve">pe locul al doilea la nivel național, a </w:t>
      </w:r>
      <w:r w:rsidRPr="003B64FC">
        <w:rPr>
          <w:rFonts w:ascii="Times New Roman" w:hAnsi="Times New Roman" w:cs="Times New Roman"/>
          <w:b/>
          <w:bCs/>
          <w:sz w:val="24"/>
          <w:szCs w:val="24"/>
        </w:rPr>
        <w:t>Universității din București</w:t>
      </w:r>
      <w:r>
        <w:rPr>
          <w:rFonts w:ascii="Times New Roman" w:hAnsi="Times New Roman" w:cs="Times New Roman"/>
          <w:b/>
          <w:bCs/>
          <w:sz w:val="24"/>
          <w:szCs w:val="24"/>
        </w:rPr>
        <w:t>,</w:t>
      </w:r>
      <w:r w:rsidRPr="003B64FC">
        <w:rPr>
          <w:rFonts w:ascii="Times New Roman" w:hAnsi="Times New Roman" w:cs="Times New Roman"/>
          <w:b/>
          <w:bCs/>
          <w:sz w:val="24"/>
          <w:szCs w:val="24"/>
        </w:rPr>
        <w:t xml:space="preserve"> în </w:t>
      </w:r>
      <w:r>
        <w:rPr>
          <w:rFonts w:ascii="Times New Roman" w:hAnsi="Times New Roman" w:cs="Times New Roman"/>
          <w:b/>
          <w:bCs/>
          <w:sz w:val="24"/>
          <w:szCs w:val="24"/>
        </w:rPr>
        <w:t>domeniile</w:t>
      </w:r>
      <w:r w:rsidRPr="00555A09">
        <w:rPr>
          <w:rFonts w:ascii="Times New Roman" w:hAnsi="Times New Roman" w:cs="Times New Roman"/>
          <w:sz w:val="24"/>
          <w:szCs w:val="24"/>
        </w:rPr>
        <w:t xml:space="preserve"> </w:t>
      </w:r>
      <w:r w:rsidRPr="00993A3B">
        <w:rPr>
          <w:rFonts w:ascii="Times New Roman" w:hAnsi="Times New Roman" w:cs="Times New Roman"/>
          <w:b/>
          <w:bCs/>
          <w:i/>
          <w:iCs/>
          <w:sz w:val="24"/>
          <w:szCs w:val="24"/>
        </w:rPr>
        <w:t>Matematic</w:t>
      </w:r>
      <w:r>
        <w:rPr>
          <w:rFonts w:ascii="Times New Roman" w:hAnsi="Times New Roman" w:cs="Times New Roman"/>
          <w:b/>
          <w:bCs/>
          <w:i/>
          <w:iCs/>
          <w:sz w:val="24"/>
          <w:szCs w:val="24"/>
        </w:rPr>
        <w:t>ă</w:t>
      </w:r>
      <w:r w:rsidRPr="00555A09">
        <w:rPr>
          <w:rFonts w:ascii="Times New Roman" w:hAnsi="Times New Roman" w:cs="Times New Roman"/>
          <w:sz w:val="24"/>
          <w:szCs w:val="24"/>
        </w:rPr>
        <w:t xml:space="preserve"> </w:t>
      </w:r>
      <w:r>
        <w:rPr>
          <w:rFonts w:ascii="Times New Roman" w:hAnsi="Times New Roman" w:cs="Times New Roman"/>
          <w:sz w:val="24"/>
          <w:szCs w:val="24"/>
        </w:rPr>
        <w:t>(</w:t>
      </w:r>
      <w:r w:rsidRPr="00555A09">
        <w:rPr>
          <w:rFonts w:ascii="Times New Roman" w:hAnsi="Times New Roman" w:cs="Times New Roman"/>
          <w:sz w:val="24"/>
          <w:szCs w:val="24"/>
        </w:rPr>
        <w:t xml:space="preserve">în intervalul </w:t>
      </w:r>
      <w:r>
        <w:rPr>
          <w:rFonts w:ascii="Times New Roman" w:hAnsi="Times New Roman" w:cs="Times New Roman"/>
          <w:sz w:val="24"/>
          <w:szCs w:val="24"/>
        </w:rPr>
        <w:t>301 - 350</w:t>
      </w:r>
      <w:r w:rsidRPr="00555A09">
        <w:rPr>
          <w:rFonts w:ascii="Times New Roman" w:hAnsi="Times New Roman" w:cs="Times New Roman"/>
          <w:sz w:val="24"/>
          <w:szCs w:val="24"/>
        </w:rPr>
        <w:t xml:space="preserve"> la nivel mondial</w:t>
      </w:r>
      <w:r>
        <w:rPr>
          <w:rFonts w:ascii="Times New Roman" w:hAnsi="Times New Roman" w:cs="Times New Roman"/>
          <w:sz w:val="24"/>
          <w:szCs w:val="24"/>
        </w:rPr>
        <w:t xml:space="preserve">) și </w:t>
      </w:r>
      <w:r w:rsidRPr="00993A3B">
        <w:rPr>
          <w:rFonts w:ascii="Times New Roman" w:hAnsi="Times New Roman" w:cs="Times New Roman"/>
          <w:b/>
          <w:bCs/>
          <w:i/>
          <w:iCs/>
          <w:sz w:val="24"/>
          <w:szCs w:val="24"/>
        </w:rPr>
        <w:t>Fizic</w:t>
      </w:r>
      <w:r>
        <w:rPr>
          <w:rFonts w:ascii="Times New Roman" w:hAnsi="Times New Roman" w:cs="Times New Roman"/>
          <w:b/>
          <w:bCs/>
          <w:i/>
          <w:iCs/>
          <w:sz w:val="24"/>
          <w:szCs w:val="24"/>
        </w:rPr>
        <w:t>ă</w:t>
      </w:r>
      <w:r>
        <w:rPr>
          <w:rFonts w:ascii="Times New Roman" w:hAnsi="Times New Roman" w:cs="Times New Roman"/>
          <w:sz w:val="24"/>
          <w:szCs w:val="24"/>
        </w:rPr>
        <w:t xml:space="preserve"> (în intervalul 501 – 550 la nivel mondial).</w:t>
      </w:r>
    </w:p>
    <w:p w14:paraId="60A7EF3F" w14:textId="77777777" w:rsidR="00355A22" w:rsidRPr="00555A09" w:rsidRDefault="00355A22" w:rsidP="00355A2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Pe baza acestor rezultate, clasamentul</w:t>
      </w:r>
      <w:r w:rsidRPr="00A61B2A">
        <w:rPr>
          <w:rFonts w:ascii="Times New Roman" w:hAnsi="Times New Roman" w:cs="Times New Roman"/>
          <w:sz w:val="24"/>
          <w:szCs w:val="24"/>
        </w:rPr>
        <w:t xml:space="preserve"> </w:t>
      </w:r>
      <w:r w:rsidRPr="00A61B2A">
        <w:rPr>
          <w:rFonts w:ascii="Times New Roman" w:hAnsi="Times New Roman" w:cs="Times New Roman"/>
          <w:b/>
          <w:bCs/>
          <w:i/>
          <w:iCs/>
          <w:sz w:val="24"/>
          <w:szCs w:val="24"/>
        </w:rPr>
        <w:t xml:space="preserve">QS World University </w:t>
      </w:r>
      <w:proofErr w:type="spellStart"/>
      <w:r w:rsidRPr="00A61B2A">
        <w:rPr>
          <w:rFonts w:ascii="Times New Roman" w:hAnsi="Times New Roman" w:cs="Times New Roman"/>
          <w:b/>
          <w:bCs/>
          <w:i/>
          <w:iCs/>
          <w:sz w:val="24"/>
          <w:szCs w:val="24"/>
        </w:rPr>
        <w:t>Rankings</w:t>
      </w:r>
      <w:proofErr w:type="spellEnd"/>
      <w:r w:rsidRPr="00A61B2A">
        <w:rPr>
          <w:rFonts w:ascii="Times New Roman" w:hAnsi="Times New Roman" w:cs="Times New Roman"/>
          <w:b/>
          <w:bCs/>
          <w:i/>
          <w:iCs/>
          <w:sz w:val="24"/>
          <w:szCs w:val="24"/>
        </w:rPr>
        <w:t xml:space="preserve"> </w:t>
      </w:r>
      <w:proofErr w:type="spellStart"/>
      <w:r w:rsidRPr="00A61B2A">
        <w:rPr>
          <w:rFonts w:ascii="Times New Roman" w:hAnsi="Times New Roman" w:cs="Times New Roman"/>
          <w:b/>
          <w:bCs/>
          <w:i/>
          <w:iCs/>
          <w:sz w:val="24"/>
          <w:szCs w:val="24"/>
        </w:rPr>
        <w:t>by</w:t>
      </w:r>
      <w:proofErr w:type="spellEnd"/>
      <w:r w:rsidRPr="00A61B2A">
        <w:rPr>
          <w:rFonts w:ascii="Times New Roman" w:hAnsi="Times New Roman" w:cs="Times New Roman"/>
          <w:b/>
          <w:bCs/>
          <w:i/>
          <w:iCs/>
          <w:sz w:val="24"/>
          <w:szCs w:val="24"/>
        </w:rPr>
        <w:t xml:space="preserve"> </w:t>
      </w:r>
      <w:proofErr w:type="spellStart"/>
      <w:r w:rsidRPr="00A61B2A">
        <w:rPr>
          <w:rFonts w:ascii="Times New Roman" w:hAnsi="Times New Roman" w:cs="Times New Roman"/>
          <w:b/>
          <w:bCs/>
          <w:i/>
          <w:iCs/>
          <w:sz w:val="24"/>
          <w:szCs w:val="24"/>
        </w:rPr>
        <w:t>Subject</w:t>
      </w:r>
      <w:proofErr w:type="spellEnd"/>
      <w:r>
        <w:rPr>
          <w:rFonts w:ascii="Times New Roman" w:hAnsi="Times New Roman" w:cs="Times New Roman"/>
          <w:sz w:val="24"/>
          <w:szCs w:val="24"/>
        </w:rPr>
        <w:t xml:space="preserve"> poziționează </w:t>
      </w:r>
      <w:r w:rsidRPr="00A61B2A">
        <w:rPr>
          <w:rFonts w:ascii="Times New Roman" w:hAnsi="Times New Roman" w:cs="Times New Roman"/>
          <w:sz w:val="24"/>
          <w:szCs w:val="24"/>
        </w:rPr>
        <w:t>Universitatea din București</w:t>
      </w:r>
      <w:r>
        <w:rPr>
          <w:rFonts w:ascii="Times New Roman" w:hAnsi="Times New Roman" w:cs="Times New Roman"/>
          <w:sz w:val="24"/>
          <w:szCs w:val="24"/>
        </w:rPr>
        <w:t xml:space="preserve"> </w:t>
      </w:r>
      <w:r w:rsidRPr="00A61B2A">
        <w:rPr>
          <w:rFonts w:ascii="Times New Roman" w:hAnsi="Times New Roman" w:cs="Times New Roman"/>
          <w:sz w:val="24"/>
          <w:szCs w:val="24"/>
        </w:rPr>
        <w:t>în trei dintre cele cinci domenii fundamentale</w:t>
      </w:r>
      <w:r>
        <w:rPr>
          <w:rFonts w:ascii="Times New Roman" w:hAnsi="Times New Roman" w:cs="Times New Roman"/>
          <w:sz w:val="24"/>
          <w:szCs w:val="24"/>
        </w:rPr>
        <w:t xml:space="preserve"> în intervalul </w:t>
      </w:r>
      <w:r w:rsidRPr="00A61B2A">
        <w:rPr>
          <w:rFonts w:ascii="Times New Roman" w:hAnsi="Times New Roman" w:cs="Times New Roman"/>
          <w:sz w:val="24"/>
          <w:szCs w:val="24"/>
        </w:rPr>
        <w:t xml:space="preserve">501-550 </w:t>
      </w:r>
      <w:r>
        <w:rPr>
          <w:rFonts w:ascii="Times New Roman" w:hAnsi="Times New Roman" w:cs="Times New Roman"/>
          <w:sz w:val="24"/>
          <w:szCs w:val="24"/>
        </w:rPr>
        <w:t>la nivel internațional</w:t>
      </w:r>
      <w:r w:rsidRPr="00A61B2A">
        <w:rPr>
          <w:rFonts w:ascii="Times New Roman" w:hAnsi="Times New Roman" w:cs="Times New Roman"/>
          <w:sz w:val="24"/>
          <w:szCs w:val="24"/>
        </w:rPr>
        <w:t xml:space="preserve">: </w:t>
      </w:r>
      <w:r w:rsidRPr="00A61B2A">
        <w:rPr>
          <w:rFonts w:ascii="Times New Roman" w:hAnsi="Times New Roman" w:cs="Times New Roman"/>
          <w:b/>
          <w:bCs/>
          <w:i/>
          <w:iCs/>
          <w:sz w:val="24"/>
          <w:szCs w:val="24"/>
        </w:rPr>
        <w:t>Arte și Științe Umaniste</w:t>
      </w:r>
      <w:r w:rsidRPr="00A61B2A">
        <w:rPr>
          <w:rFonts w:ascii="Times New Roman" w:hAnsi="Times New Roman" w:cs="Times New Roman"/>
          <w:sz w:val="24"/>
          <w:szCs w:val="24"/>
        </w:rPr>
        <w:t xml:space="preserve">, </w:t>
      </w:r>
      <w:r w:rsidRPr="00A61B2A">
        <w:rPr>
          <w:rFonts w:ascii="Times New Roman" w:hAnsi="Times New Roman" w:cs="Times New Roman"/>
          <w:b/>
          <w:bCs/>
          <w:i/>
          <w:iCs/>
          <w:sz w:val="24"/>
          <w:szCs w:val="24"/>
        </w:rPr>
        <w:t xml:space="preserve">Științele </w:t>
      </w:r>
      <w:r>
        <w:rPr>
          <w:rFonts w:ascii="Times New Roman" w:hAnsi="Times New Roman" w:cs="Times New Roman"/>
          <w:b/>
          <w:bCs/>
          <w:i/>
          <w:iCs/>
          <w:sz w:val="24"/>
          <w:szCs w:val="24"/>
        </w:rPr>
        <w:t>n</w:t>
      </w:r>
      <w:r w:rsidRPr="00A61B2A">
        <w:rPr>
          <w:rFonts w:ascii="Times New Roman" w:hAnsi="Times New Roman" w:cs="Times New Roman"/>
          <w:b/>
          <w:bCs/>
          <w:i/>
          <w:iCs/>
          <w:sz w:val="24"/>
          <w:szCs w:val="24"/>
        </w:rPr>
        <w:t>aturii</w:t>
      </w:r>
      <w:r>
        <w:rPr>
          <w:rFonts w:ascii="Times New Roman" w:hAnsi="Times New Roman" w:cs="Times New Roman"/>
          <w:sz w:val="24"/>
          <w:szCs w:val="24"/>
        </w:rPr>
        <w:t xml:space="preserve"> și</w:t>
      </w:r>
      <w:r w:rsidRPr="00A61B2A">
        <w:rPr>
          <w:rFonts w:ascii="Times New Roman" w:hAnsi="Times New Roman" w:cs="Times New Roman"/>
          <w:sz w:val="24"/>
          <w:szCs w:val="24"/>
        </w:rPr>
        <w:t xml:space="preserve"> </w:t>
      </w:r>
      <w:r w:rsidRPr="00A61B2A">
        <w:rPr>
          <w:rFonts w:ascii="Times New Roman" w:hAnsi="Times New Roman" w:cs="Times New Roman"/>
          <w:b/>
          <w:bCs/>
          <w:i/>
          <w:iCs/>
          <w:sz w:val="24"/>
          <w:szCs w:val="24"/>
        </w:rPr>
        <w:t>Științe sociale și Management</w:t>
      </w:r>
      <w:r w:rsidRPr="00A61B2A">
        <w:rPr>
          <w:rFonts w:ascii="Times New Roman" w:hAnsi="Times New Roman" w:cs="Times New Roman"/>
          <w:sz w:val="24"/>
          <w:szCs w:val="24"/>
        </w:rPr>
        <w:t>.</w:t>
      </w:r>
    </w:p>
    <w:p w14:paraId="350F89F1" w14:textId="2855C204" w:rsidR="00355A22" w:rsidRPr="00355A22" w:rsidRDefault="00355A22" w:rsidP="00355A22">
      <w:pPr>
        <w:spacing w:after="120" w:line="240" w:lineRule="auto"/>
        <w:jc w:val="both"/>
        <w:rPr>
          <w:rFonts w:ascii="Times New Roman" w:hAnsi="Times New Roman" w:cs="Times New Roman"/>
          <w:sz w:val="24"/>
          <w:szCs w:val="24"/>
        </w:rPr>
      </w:pPr>
      <w:r w:rsidRPr="00555A09">
        <w:rPr>
          <w:rFonts w:ascii="Times New Roman" w:hAnsi="Times New Roman" w:cs="Times New Roman"/>
          <w:sz w:val="24"/>
          <w:szCs w:val="24"/>
        </w:rPr>
        <w:t xml:space="preserve">Topul </w:t>
      </w:r>
      <w:r w:rsidRPr="00555A09">
        <w:rPr>
          <w:rFonts w:ascii="Times New Roman" w:hAnsi="Times New Roman" w:cs="Times New Roman"/>
          <w:i/>
          <w:iCs/>
          <w:sz w:val="24"/>
          <w:szCs w:val="24"/>
        </w:rPr>
        <w:t xml:space="preserve">QS World University </w:t>
      </w:r>
      <w:proofErr w:type="spellStart"/>
      <w:r w:rsidRPr="00555A09">
        <w:rPr>
          <w:rFonts w:ascii="Times New Roman" w:hAnsi="Times New Roman" w:cs="Times New Roman"/>
          <w:i/>
          <w:iCs/>
          <w:sz w:val="24"/>
          <w:szCs w:val="24"/>
        </w:rPr>
        <w:t>Rankings</w:t>
      </w:r>
      <w:proofErr w:type="spellEnd"/>
      <w:r w:rsidRPr="00555A09">
        <w:rPr>
          <w:rFonts w:ascii="Times New Roman" w:hAnsi="Times New Roman" w:cs="Times New Roman"/>
          <w:i/>
          <w:iCs/>
          <w:sz w:val="24"/>
          <w:szCs w:val="24"/>
        </w:rPr>
        <w:t xml:space="preserve"> </w:t>
      </w:r>
      <w:proofErr w:type="spellStart"/>
      <w:r w:rsidRPr="00555A09">
        <w:rPr>
          <w:rFonts w:ascii="Times New Roman" w:hAnsi="Times New Roman" w:cs="Times New Roman"/>
          <w:i/>
          <w:iCs/>
          <w:sz w:val="24"/>
          <w:szCs w:val="24"/>
        </w:rPr>
        <w:t>by</w:t>
      </w:r>
      <w:proofErr w:type="spellEnd"/>
      <w:r w:rsidRPr="00555A09">
        <w:rPr>
          <w:rFonts w:ascii="Times New Roman" w:hAnsi="Times New Roman" w:cs="Times New Roman"/>
          <w:i/>
          <w:iCs/>
          <w:sz w:val="24"/>
          <w:szCs w:val="24"/>
        </w:rPr>
        <w:t xml:space="preserve"> </w:t>
      </w:r>
      <w:proofErr w:type="spellStart"/>
      <w:r w:rsidRPr="00555A09">
        <w:rPr>
          <w:rFonts w:ascii="Times New Roman" w:hAnsi="Times New Roman" w:cs="Times New Roman"/>
          <w:i/>
          <w:iCs/>
          <w:sz w:val="24"/>
          <w:szCs w:val="24"/>
        </w:rPr>
        <w:t>Subject</w:t>
      </w:r>
      <w:proofErr w:type="spellEnd"/>
      <w:r w:rsidRPr="00555A09">
        <w:rPr>
          <w:rFonts w:ascii="Times New Roman" w:hAnsi="Times New Roman" w:cs="Times New Roman"/>
          <w:sz w:val="24"/>
          <w:szCs w:val="24"/>
        </w:rPr>
        <w:t xml:space="preserve"> analizează performanțele universităților pe baza unor indicatori precum reputația academică, numărul de citări pentru lucrările publicate, reputația în rândul angajatorilor, impactul și calitatea lucrărilor publicate de cercetători și cadre didactice (h-index), dar și eficiența colaborărilor interinstituționale (IRN).</w:t>
      </w:r>
      <w:r>
        <w:rPr>
          <w:rFonts w:ascii="Times New Roman" w:hAnsi="Times New Roman" w:cs="Times New Roman"/>
          <w:sz w:val="24"/>
          <w:szCs w:val="24"/>
        </w:rPr>
        <w:t xml:space="preserve"> Mai multe detalii cu privire la metodologia clasamentului </w:t>
      </w:r>
      <w:r w:rsidRPr="009842FB">
        <w:rPr>
          <w:rFonts w:ascii="Times New Roman" w:hAnsi="Times New Roman" w:cs="Times New Roman"/>
          <w:i/>
          <w:iCs/>
          <w:sz w:val="24"/>
          <w:szCs w:val="24"/>
        </w:rPr>
        <w:t xml:space="preserve">QS </w:t>
      </w:r>
      <w:proofErr w:type="spellStart"/>
      <w:r w:rsidRPr="009842FB">
        <w:rPr>
          <w:rFonts w:ascii="Times New Roman" w:hAnsi="Times New Roman" w:cs="Times New Roman"/>
          <w:i/>
          <w:iCs/>
          <w:sz w:val="24"/>
          <w:szCs w:val="24"/>
        </w:rPr>
        <w:t>by</w:t>
      </w:r>
      <w:proofErr w:type="spellEnd"/>
      <w:r w:rsidRPr="009842FB">
        <w:rPr>
          <w:rFonts w:ascii="Times New Roman" w:hAnsi="Times New Roman" w:cs="Times New Roman"/>
          <w:i/>
          <w:iCs/>
          <w:sz w:val="24"/>
          <w:szCs w:val="24"/>
        </w:rPr>
        <w:t xml:space="preserve"> </w:t>
      </w:r>
      <w:proofErr w:type="spellStart"/>
      <w:r w:rsidRPr="009842FB">
        <w:rPr>
          <w:rFonts w:ascii="Times New Roman" w:hAnsi="Times New Roman" w:cs="Times New Roman"/>
          <w:i/>
          <w:iCs/>
          <w:sz w:val="24"/>
          <w:szCs w:val="24"/>
        </w:rPr>
        <w:t>Subject</w:t>
      </w:r>
      <w:proofErr w:type="spellEnd"/>
      <w:r>
        <w:rPr>
          <w:rFonts w:ascii="Times New Roman" w:hAnsi="Times New Roman" w:cs="Times New Roman"/>
          <w:sz w:val="24"/>
          <w:szCs w:val="24"/>
        </w:rPr>
        <w:t xml:space="preserve"> pot fi accesate </w:t>
      </w:r>
      <w:hyperlink r:id="rId11" w:history="1">
        <w:r w:rsidRPr="009842FB">
          <w:rPr>
            <w:rStyle w:val="Hyperlink"/>
            <w:rFonts w:ascii="Times New Roman" w:hAnsi="Times New Roman" w:cs="Times New Roman"/>
            <w:b/>
            <w:bCs/>
            <w:sz w:val="24"/>
            <w:szCs w:val="24"/>
          </w:rPr>
          <w:t>aici</w:t>
        </w:r>
      </w:hyperlink>
      <w:r>
        <w:rPr>
          <w:rFonts w:ascii="Times New Roman" w:hAnsi="Times New Roman" w:cs="Times New Roman"/>
          <w:sz w:val="24"/>
          <w:szCs w:val="24"/>
        </w:rPr>
        <w:t>.</w:t>
      </w:r>
    </w:p>
    <w:p w14:paraId="33BFC785" w14:textId="3494243F" w:rsidR="00EC762E" w:rsidRPr="00EC762E" w:rsidRDefault="00EC762E" w:rsidP="00355A22">
      <w:pPr>
        <w:spacing w:after="12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p w14:paraId="60CB9398" w14:textId="77777777" w:rsidR="0061746B" w:rsidRPr="00EC762E" w:rsidRDefault="0061746B" w:rsidP="00355A22">
      <w:pPr>
        <w:spacing w:after="120" w:line="240" w:lineRule="auto"/>
        <w:jc w:val="both"/>
        <w:rPr>
          <w:rFonts w:ascii="Times New Roman" w:hAnsi="Times New Roman" w:cs="Times New Roman"/>
          <w:bCs/>
          <w:sz w:val="24"/>
          <w:szCs w:val="24"/>
        </w:rPr>
      </w:pPr>
      <w:r w:rsidRPr="00EC762E">
        <w:rPr>
          <w:rFonts w:ascii="Times New Roman" w:hAnsi="Times New Roman" w:cs="Times New Roman"/>
          <w:bCs/>
          <w:sz w:val="24"/>
          <w:szCs w:val="24"/>
        </w:rPr>
        <w:t>Universitatea din București a fost înființată prin Decretul nr. 765 din 4 / 16 iulie 1864 al Domnitorului Alexandru Ioan Cuza. Succesoare a structurilor de învățământ superior inaugurate de Academia Domnească (1694), Universitatea din București a contribuit și contribuie în mod decisiv la dezvoltarea și modernizarea învățământului, științei și culturii românești.</w:t>
      </w:r>
    </w:p>
    <w:p w14:paraId="7CEA20B5" w14:textId="77777777" w:rsidR="0061746B" w:rsidRPr="00EC762E" w:rsidRDefault="0061746B" w:rsidP="00355A22">
      <w:pPr>
        <w:spacing w:after="120" w:line="240" w:lineRule="auto"/>
        <w:jc w:val="both"/>
        <w:rPr>
          <w:rFonts w:ascii="Times New Roman" w:hAnsi="Times New Roman" w:cs="Times New Roman"/>
          <w:bCs/>
          <w:sz w:val="24"/>
          <w:szCs w:val="24"/>
        </w:rPr>
      </w:pPr>
      <w:r w:rsidRPr="00EC762E">
        <w:rPr>
          <w:rFonts w:ascii="Times New Roman" w:hAnsi="Times New Roman" w:cs="Times New Roman"/>
          <w:bCs/>
          <w:sz w:val="24"/>
          <w:szCs w:val="24"/>
        </w:rPr>
        <w:t>Universitatea are astăzi 19 facultăți care oferă 95 de programe de licență, 223 de programe de masterat, 23 de școli doctorale pe domenii specifice și o școală pentru studii doctorale interdisciplinare, peste 50 de centre și nouă stațiuni de cercetare.</w:t>
      </w:r>
    </w:p>
    <w:p w14:paraId="53B8655B" w14:textId="4675341C" w:rsidR="00705ADC" w:rsidRPr="00364B86" w:rsidRDefault="0061746B" w:rsidP="00355A22">
      <w:pPr>
        <w:spacing w:after="120" w:line="240" w:lineRule="auto"/>
        <w:jc w:val="both"/>
        <w:rPr>
          <w:rFonts w:ascii="Times New Roman" w:hAnsi="Times New Roman" w:cs="Times New Roman"/>
          <w:bCs/>
          <w:sz w:val="24"/>
          <w:szCs w:val="24"/>
        </w:rPr>
      </w:pPr>
      <w:r w:rsidRPr="00EC762E">
        <w:rPr>
          <w:rFonts w:ascii="Times New Roman" w:hAnsi="Times New Roman" w:cs="Times New Roman"/>
          <w:bCs/>
          <w:sz w:val="24"/>
          <w:szCs w:val="24"/>
        </w:rPr>
        <w:t xml:space="preserve">Începând cu anul 2019, UB face parte din Universitatea Civică Europeană CIVIS alături de alte zece universități europene de prestigiu, Universitatea </w:t>
      </w:r>
      <w:proofErr w:type="spellStart"/>
      <w:r w:rsidRPr="00EC762E">
        <w:rPr>
          <w:rFonts w:ascii="Times New Roman" w:hAnsi="Times New Roman" w:cs="Times New Roman"/>
          <w:bCs/>
          <w:sz w:val="24"/>
          <w:szCs w:val="24"/>
        </w:rPr>
        <w:t>Aix</w:t>
      </w:r>
      <w:proofErr w:type="spellEnd"/>
      <w:r w:rsidRPr="00EC762E">
        <w:rPr>
          <w:rFonts w:ascii="Times New Roman" w:hAnsi="Times New Roman" w:cs="Times New Roman"/>
          <w:bCs/>
          <w:sz w:val="24"/>
          <w:szCs w:val="24"/>
        </w:rPr>
        <w:t xml:space="preserve">-Marseille, Universitatea Națională și </w:t>
      </w:r>
      <w:proofErr w:type="spellStart"/>
      <w:r w:rsidRPr="00EC762E">
        <w:rPr>
          <w:rFonts w:ascii="Times New Roman" w:hAnsi="Times New Roman" w:cs="Times New Roman"/>
          <w:bCs/>
          <w:sz w:val="24"/>
          <w:szCs w:val="24"/>
        </w:rPr>
        <w:t>Capodistriană</w:t>
      </w:r>
      <w:proofErr w:type="spellEnd"/>
      <w:r w:rsidRPr="00EC762E">
        <w:rPr>
          <w:rFonts w:ascii="Times New Roman" w:hAnsi="Times New Roman" w:cs="Times New Roman"/>
          <w:bCs/>
          <w:sz w:val="24"/>
          <w:szCs w:val="24"/>
        </w:rPr>
        <w:t xml:space="preserve"> din Atena, Universitatea Liberă din Bruxelles, Universitatea Autonomă din Madrid, Universitatea „</w:t>
      </w:r>
      <w:proofErr w:type="spellStart"/>
      <w:r w:rsidRPr="00EC762E">
        <w:rPr>
          <w:rFonts w:ascii="Times New Roman" w:hAnsi="Times New Roman" w:cs="Times New Roman"/>
          <w:bCs/>
          <w:sz w:val="24"/>
          <w:szCs w:val="24"/>
        </w:rPr>
        <w:t>Sapienza</w:t>
      </w:r>
      <w:proofErr w:type="spellEnd"/>
      <w:r w:rsidRPr="00EC762E">
        <w:rPr>
          <w:rFonts w:ascii="Times New Roman" w:hAnsi="Times New Roman" w:cs="Times New Roman"/>
          <w:bCs/>
          <w:sz w:val="24"/>
          <w:szCs w:val="24"/>
        </w:rPr>
        <w:t xml:space="preserve">” din Roma, Universitatea din Stockholm, Universitatea „Eberhard </w:t>
      </w:r>
      <w:proofErr w:type="spellStart"/>
      <w:r w:rsidRPr="00EC762E">
        <w:rPr>
          <w:rFonts w:ascii="Times New Roman" w:hAnsi="Times New Roman" w:cs="Times New Roman"/>
          <w:bCs/>
          <w:sz w:val="24"/>
          <w:szCs w:val="24"/>
        </w:rPr>
        <w:t>Karls</w:t>
      </w:r>
      <w:proofErr w:type="spellEnd"/>
      <w:r w:rsidRPr="00EC762E">
        <w:rPr>
          <w:rFonts w:ascii="Times New Roman" w:hAnsi="Times New Roman" w:cs="Times New Roman"/>
          <w:bCs/>
          <w:sz w:val="24"/>
          <w:szCs w:val="24"/>
        </w:rPr>
        <w:t xml:space="preserve">” din </w:t>
      </w:r>
      <w:proofErr w:type="spellStart"/>
      <w:r w:rsidRPr="00EC762E">
        <w:rPr>
          <w:rFonts w:ascii="Times New Roman" w:hAnsi="Times New Roman" w:cs="Times New Roman"/>
          <w:bCs/>
          <w:sz w:val="24"/>
          <w:szCs w:val="24"/>
        </w:rPr>
        <w:t>Tübingen</w:t>
      </w:r>
      <w:proofErr w:type="spellEnd"/>
      <w:r w:rsidRPr="00EC762E">
        <w:rPr>
          <w:rFonts w:ascii="Times New Roman" w:hAnsi="Times New Roman" w:cs="Times New Roman"/>
          <w:bCs/>
          <w:sz w:val="24"/>
          <w:szCs w:val="24"/>
        </w:rPr>
        <w:t xml:space="preserve">, Universitatea din Glasgow, Universitatea din Lausanne, și Universitatea „Paris </w:t>
      </w:r>
      <w:proofErr w:type="spellStart"/>
      <w:r w:rsidRPr="00EC762E">
        <w:rPr>
          <w:rFonts w:ascii="Times New Roman" w:hAnsi="Times New Roman" w:cs="Times New Roman"/>
          <w:bCs/>
          <w:sz w:val="24"/>
          <w:szCs w:val="24"/>
        </w:rPr>
        <w:t>Lodron</w:t>
      </w:r>
      <w:proofErr w:type="spellEnd"/>
      <w:r w:rsidRPr="00EC762E">
        <w:rPr>
          <w:rFonts w:ascii="Times New Roman" w:hAnsi="Times New Roman" w:cs="Times New Roman"/>
          <w:bCs/>
          <w:sz w:val="24"/>
          <w:szCs w:val="24"/>
        </w:rPr>
        <w:t>” din Salzburg.</w:t>
      </w:r>
    </w:p>
    <w:sectPr w:rsidR="00705ADC" w:rsidRPr="00364B86" w:rsidSect="00364B86">
      <w:headerReference w:type="even" r:id="rId12"/>
      <w:headerReference w:type="first" r:id="rId13"/>
      <w:pgSz w:w="11900" w:h="16840"/>
      <w:pgMar w:top="1418" w:right="1440" w:bottom="156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A4687" w14:textId="77777777" w:rsidR="009E61C7" w:rsidRDefault="009E61C7" w:rsidP="005342E2">
      <w:pPr>
        <w:spacing w:after="0" w:line="240" w:lineRule="auto"/>
      </w:pPr>
      <w:r>
        <w:separator/>
      </w:r>
    </w:p>
  </w:endnote>
  <w:endnote w:type="continuationSeparator" w:id="0">
    <w:p w14:paraId="0D1E7072" w14:textId="77777777" w:rsidR="009E61C7" w:rsidRDefault="009E61C7" w:rsidP="00534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F1827" w14:textId="77777777" w:rsidR="009E61C7" w:rsidRDefault="009E61C7" w:rsidP="005342E2">
      <w:pPr>
        <w:spacing w:after="0" w:line="240" w:lineRule="auto"/>
      </w:pPr>
      <w:r>
        <w:separator/>
      </w:r>
    </w:p>
  </w:footnote>
  <w:footnote w:type="continuationSeparator" w:id="0">
    <w:p w14:paraId="7FE7307D" w14:textId="77777777" w:rsidR="009E61C7" w:rsidRDefault="009E61C7" w:rsidP="00534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E1A12" w14:textId="614B0942" w:rsidR="005342E2" w:rsidRDefault="002568D0">
    <w:pPr>
      <w:pStyle w:val="Antet"/>
    </w:pPr>
    <w:r>
      <w:rPr>
        <w:noProof/>
        <w:lang w:val="en-GB" w:eastAsia="en-GB"/>
      </w:rPr>
      <w:drawing>
        <wp:anchor distT="0" distB="0" distL="114300" distR="114300" simplePos="0" relativeHeight="251656704" behindDoc="1" locked="0" layoutInCell="0" allowOverlap="1" wp14:anchorId="012F7AB8" wp14:editId="60CADB46">
          <wp:simplePos x="0" y="0"/>
          <wp:positionH relativeFrom="margin">
            <wp:align>center</wp:align>
          </wp:positionH>
          <wp:positionV relativeFrom="margin">
            <wp:align>center</wp:align>
          </wp:positionV>
          <wp:extent cx="7559040" cy="10692130"/>
          <wp:effectExtent l="0" t="0" r="3810" b="0"/>
          <wp:wrapNone/>
          <wp:docPr id="57409098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DA1C9" w14:textId="77777777" w:rsidR="005342E2" w:rsidRDefault="00000000">
    <w:pPr>
      <w:pStyle w:val="Antet"/>
    </w:pPr>
    <w:r>
      <w:rPr>
        <w:noProof/>
        <w:lang w:val="en-GB" w:eastAsia="en-GB"/>
      </w:rPr>
      <w:pict w14:anchorId="5F2388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AA280E"/>
    <w:multiLevelType w:val="multilevel"/>
    <w:tmpl w:val="A68A9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140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2E2"/>
    <w:rsid w:val="00053C2D"/>
    <w:rsid w:val="00064EE3"/>
    <w:rsid w:val="00072CFB"/>
    <w:rsid w:val="00087D38"/>
    <w:rsid w:val="000C47CB"/>
    <w:rsid w:val="000D5C76"/>
    <w:rsid w:val="00120CD6"/>
    <w:rsid w:val="00145251"/>
    <w:rsid w:val="00161DBA"/>
    <w:rsid w:val="00162724"/>
    <w:rsid w:val="001650FC"/>
    <w:rsid w:val="00181605"/>
    <w:rsid w:val="0019209F"/>
    <w:rsid w:val="00193F90"/>
    <w:rsid w:val="001A4770"/>
    <w:rsid w:val="001B40D2"/>
    <w:rsid w:val="001C280B"/>
    <w:rsid w:val="001C66C3"/>
    <w:rsid w:val="00213C1A"/>
    <w:rsid w:val="002568D0"/>
    <w:rsid w:val="002918A9"/>
    <w:rsid w:val="002B1404"/>
    <w:rsid w:val="002C5A68"/>
    <w:rsid w:val="002E6FD2"/>
    <w:rsid w:val="00301275"/>
    <w:rsid w:val="00310191"/>
    <w:rsid w:val="00321F99"/>
    <w:rsid w:val="00340D89"/>
    <w:rsid w:val="00355A22"/>
    <w:rsid w:val="00364B86"/>
    <w:rsid w:val="003E173F"/>
    <w:rsid w:val="004240A3"/>
    <w:rsid w:val="00426CB9"/>
    <w:rsid w:val="00481639"/>
    <w:rsid w:val="00484DD9"/>
    <w:rsid w:val="004A6134"/>
    <w:rsid w:val="004A64AC"/>
    <w:rsid w:val="004B1501"/>
    <w:rsid w:val="004C599E"/>
    <w:rsid w:val="004D4E59"/>
    <w:rsid w:val="004E0E64"/>
    <w:rsid w:val="004F0E4A"/>
    <w:rsid w:val="005342E2"/>
    <w:rsid w:val="00557B10"/>
    <w:rsid w:val="005740A0"/>
    <w:rsid w:val="005A34D3"/>
    <w:rsid w:val="00604CB0"/>
    <w:rsid w:val="0061746B"/>
    <w:rsid w:val="00632915"/>
    <w:rsid w:val="00634E99"/>
    <w:rsid w:val="00650CD6"/>
    <w:rsid w:val="00661083"/>
    <w:rsid w:val="00673AD5"/>
    <w:rsid w:val="00687210"/>
    <w:rsid w:val="006A4E2A"/>
    <w:rsid w:val="006C45ED"/>
    <w:rsid w:val="006D69F1"/>
    <w:rsid w:val="00705ADC"/>
    <w:rsid w:val="00720B8B"/>
    <w:rsid w:val="00773B22"/>
    <w:rsid w:val="007B298F"/>
    <w:rsid w:val="007C5F99"/>
    <w:rsid w:val="007F787D"/>
    <w:rsid w:val="00806EC0"/>
    <w:rsid w:val="0081646F"/>
    <w:rsid w:val="0082375B"/>
    <w:rsid w:val="008654D5"/>
    <w:rsid w:val="008937C9"/>
    <w:rsid w:val="008A51CC"/>
    <w:rsid w:val="008E4626"/>
    <w:rsid w:val="008F17EF"/>
    <w:rsid w:val="00911415"/>
    <w:rsid w:val="0097032C"/>
    <w:rsid w:val="00995372"/>
    <w:rsid w:val="009B7EE0"/>
    <w:rsid w:val="009E61C7"/>
    <w:rsid w:val="00A36435"/>
    <w:rsid w:val="00AE1666"/>
    <w:rsid w:val="00AF5FB8"/>
    <w:rsid w:val="00B01CC9"/>
    <w:rsid w:val="00B14816"/>
    <w:rsid w:val="00B6724D"/>
    <w:rsid w:val="00B75E39"/>
    <w:rsid w:val="00B939C6"/>
    <w:rsid w:val="00C101CD"/>
    <w:rsid w:val="00C152F8"/>
    <w:rsid w:val="00C23EAF"/>
    <w:rsid w:val="00CA70E0"/>
    <w:rsid w:val="00CD09EE"/>
    <w:rsid w:val="00CE6C15"/>
    <w:rsid w:val="00D055D4"/>
    <w:rsid w:val="00D244AB"/>
    <w:rsid w:val="00D6036C"/>
    <w:rsid w:val="00D84AB8"/>
    <w:rsid w:val="00D92B52"/>
    <w:rsid w:val="00DA1E99"/>
    <w:rsid w:val="00E27301"/>
    <w:rsid w:val="00E33936"/>
    <w:rsid w:val="00EC762E"/>
    <w:rsid w:val="00EE1D77"/>
    <w:rsid w:val="00F213A7"/>
    <w:rsid w:val="00F728A9"/>
    <w:rsid w:val="00FA2B98"/>
    <w:rsid w:val="00FB12E0"/>
    <w:rsid w:val="00FB5615"/>
    <w:rsid w:val="00FF7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5F486"/>
  <w15:docId w15:val="{E86F46F8-16AA-9448-8CDF-E1695803E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342E2"/>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5342E2"/>
    <w:rPr>
      <w:lang w:val="ro-RO"/>
    </w:rPr>
  </w:style>
  <w:style w:type="paragraph" w:styleId="Subsol">
    <w:name w:val="footer"/>
    <w:basedOn w:val="Normal"/>
    <w:link w:val="SubsolCaracter"/>
    <w:uiPriority w:val="99"/>
    <w:unhideWhenUsed/>
    <w:rsid w:val="005342E2"/>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5342E2"/>
    <w:rPr>
      <w:lang w:val="ro-RO"/>
    </w:rPr>
  </w:style>
  <w:style w:type="paragraph" w:styleId="Corptext">
    <w:name w:val="Body Text"/>
    <w:basedOn w:val="Normal"/>
    <w:link w:val="CorptextCaracter"/>
    <w:uiPriority w:val="1"/>
    <w:qFormat/>
    <w:rsid w:val="00F213A7"/>
    <w:pPr>
      <w:widowControl w:val="0"/>
      <w:autoSpaceDE w:val="0"/>
      <w:autoSpaceDN w:val="0"/>
      <w:spacing w:before="120" w:after="0" w:line="240" w:lineRule="auto"/>
    </w:pPr>
    <w:rPr>
      <w:rFonts w:ascii="Times New Roman" w:eastAsia="Times New Roman" w:hAnsi="Times New Roman" w:cs="Times New Roman"/>
      <w:sz w:val="24"/>
      <w:szCs w:val="24"/>
    </w:rPr>
  </w:style>
  <w:style w:type="character" w:customStyle="1" w:styleId="CorptextCaracter">
    <w:name w:val="Corp text Caracter"/>
    <w:basedOn w:val="Fontdeparagrafimplicit"/>
    <w:link w:val="Corptext"/>
    <w:uiPriority w:val="1"/>
    <w:rsid w:val="00F213A7"/>
    <w:rPr>
      <w:rFonts w:ascii="Times New Roman" w:eastAsia="Times New Roman" w:hAnsi="Times New Roman" w:cs="Times New Roman"/>
      <w:sz w:val="24"/>
      <w:szCs w:val="24"/>
      <w:lang w:val="ro-RO"/>
    </w:rPr>
  </w:style>
  <w:style w:type="character" w:styleId="Hyperlink">
    <w:name w:val="Hyperlink"/>
    <w:basedOn w:val="Fontdeparagrafimplicit"/>
    <w:uiPriority w:val="99"/>
    <w:unhideWhenUsed/>
    <w:rsid w:val="00705ADC"/>
    <w:rPr>
      <w:color w:val="0000FF" w:themeColor="hyperlink"/>
      <w:u w:val="single"/>
    </w:rPr>
  </w:style>
  <w:style w:type="character" w:styleId="MeniuneNerezolvat">
    <w:name w:val="Unresolved Mention"/>
    <w:basedOn w:val="Fontdeparagrafimplicit"/>
    <w:uiPriority w:val="99"/>
    <w:semiHidden/>
    <w:unhideWhenUsed/>
    <w:rsid w:val="00705ADC"/>
    <w:rPr>
      <w:color w:val="605E5C"/>
      <w:shd w:val="clear" w:color="auto" w:fill="E1DFDD"/>
    </w:rPr>
  </w:style>
  <w:style w:type="paragraph" w:styleId="Revizuire">
    <w:name w:val="Revision"/>
    <w:hidden/>
    <w:uiPriority w:val="99"/>
    <w:semiHidden/>
    <w:rsid w:val="00B14816"/>
    <w:pPr>
      <w:spacing w:after="0" w:line="240" w:lineRule="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opuniversities.com/subject-ranking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6a0e2-1ea5-430e-ac41-2f90d05f42df" xsi:nil="true"/>
    <lcf76f155ced4ddcb4097134ff3c332f xmlns="7fe9a171-728b-40a9-aa2f-b301349e7a5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6529CCA1F5041ABAC04C9832A01C4" ma:contentTypeVersion="17" ma:contentTypeDescription="Create a new document." ma:contentTypeScope="" ma:versionID="1b7912a9a900bbd5e85b774387b9b353">
  <xsd:schema xmlns:xsd="http://www.w3.org/2001/XMLSchema" xmlns:xs="http://www.w3.org/2001/XMLSchema" xmlns:p="http://schemas.microsoft.com/office/2006/metadata/properties" xmlns:ns2="7fe9a171-728b-40a9-aa2f-b301349e7a51" xmlns:ns3="e106a0e2-1ea5-430e-ac41-2f90d05f42df" targetNamespace="http://schemas.microsoft.com/office/2006/metadata/properties" ma:root="true" ma:fieldsID="38741a7e44fcd490f75292207a78a313" ns2:_="" ns3:_="">
    <xsd:import namespace="7fe9a171-728b-40a9-aa2f-b301349e7a51"/>
    <xsd:import namespace="e106a0e2-1ea5-430e-ac41-2f90d05f42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9a171-728b-40a9-aa2f-b301349e7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cd9f51-4d1e-4d57-bf3d-f118fc5c80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6a0e2-1ea5-430e-ac41-2f90d05f42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71194-8eae-47c3-8ea7-cba243d2f012}" ma:internalName="TaxCatchAll" ma:showField="CatchAllData" ma:web="e106a0e2-1ea5-430e-ac41-2f90d05f4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01A7A-4AA0-4AD3-B36F-609EB4001471}">
  <ds:schemaRefs>
    <ds:schemaRef ds:uri="http://schemas.microsoft.com/office/2006/metadata/properties"/>
    <ds:schemaRef ds:uri="http://schemas.microsoft.com/office/infopath/2007/PartnerControls"/>
    <ds:schemaRef ds:uri="e106a0e2-1ea5-430e-ac41-2f90d05f42df"/>
    <ds:schemaRef ds:uri="7fe9a171-728b-40a9-aa2f-b301349e7a51"/>
  </ds:schemaRefs>
</ds:datastoreItem>
</file>

<file path=customXml/itemProps2.xml><?xml version="1.0" encoding="utf-8"?>
<ds:datastoreItem xmlns:ds="http://schemas.openxmlformats.org/officeDocument/2006/customXml" ds:itemID="{B59C1381-BBBD-425A-AFDD-E2EAA387BB29}">
  <ds:schemaRefs>
    <ds:schemaRef ds:uri="http://schemas.microsoft.com/sharepoint/v3/contenttype/forms"/>
  </ds:schemaRefs>
</ds:datastoreItem>
</file>

<file path=customXml/itemProps3.xml><?xml version="1.0" encoding="utf-8"?>
<ds:datastoreItem xmlns:ds="http://schemas.openxmlformats.org/officeDocument/2006/customXml" ds:itemID="{94F4FD1B-9A46-4A1F-A1A7-F768D99CF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9a171-728b-40a9-aa2f-b301349e7a51"/>
    <ds:schemaRef ds:uri="e106a0e2-1ea5-430e-ac41-2f90d05f4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14C030-CC4C-4122-9F35-42C1F8150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496</Words>
  <Characters>2829</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Olteanu</dc:creator>
  <cp:lastModifiedBy>IOAN MICLEA</cp:lastModifiedBy>
  <cp:revision>5</cp:revision>
  <cp:lastPrinted>2025-01-21T12:00:00Z</cp:lastPrinted>
  <dcterms:created xsi:type="dcterms:W3CDTF">2025-03-03T09:42:00Z</dcterms:created>
  <dcterms:modified xsi:type="dcterms:W3CDTF">2025-03-12T15:47:00Z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0x01010074E6529CCA1F5041ABAC04C9832A01C4</vt:lpwstr>
  </property>
</Properties>
</file>