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0AFD79" w14:textId="0AABB863" w:rsidR="00650771" w:rsidRPr="00324FF0" w:rsidRDefault="00D53DE8" w:rsidP="00D53DE8">
      <w:pPr>
        <w:jc w:val="both"/>
        <w:rPr>
          <w:rFonts w:ascii="Times New Roman" w:hAnsi="Times New Roman" w:cs="Times New Roman"/>
          <w:b/>
          <w:bCs/>
          <w:sz w:val="24"/>
          <w:szCs w:val="24"/>
        </w:rPr>
      </w:pPr>
      <w:r>
        <w:rPr>
          <w:rFonts w:ascii="Times New Roman" w:hAnsi="Times New Roman" w:cs="Times New Roman"/>
          <w:b/>
          <w:bCs/>
          <w:sz w:val="24"/>
          <w:szCs w:val="24"/>
        </w:rPr>
        <w:t>Facultatea de Istorie se întoarce acasă, în</w:t>
      </w:r>
      <w:r w:rsidR="00FE3499" w:rsidRPr="00FE3499">
        <w:rPr>
          <w:rFonts w:ascii="MS Gothic" w:eastAsia="MS Gothic" w:hAnsi="MS Gothic" w:cs="MS Gothic" w:hint="eastAsia"/>
        </w:rPr>
        <w:t xml:space="preserve"> </w:t>
      </w:r>
      <w:r w:rsidR="00FE3499" w:rsidRPr="00FE3499">
        <w:rPr>
          <w:rFonts w:ascii="MS Gothic" w:eastAsia="MS Gothic" w:hAnsi="MS Gothic" w:cs="MS Gothic" w:hint="eastAsia"/>
          <w:b/>
          <w:bCs/>
          <w:sz w:val="24"/>
          <w:szCs w:val="24"/>
        </w:rPr>
        <w:t>❤</w:t>
      </w:r>
      <w:r w:rsidR="00FE3499">
        <w:rPr>
          <w:rFonts w:ascii="Times New Roman" w:hAnsi="Times New Roman" w:cs="Times New Roman"/>
          <w:b/>
          <w:bCs/>
          <w:sz w:val="24"/>
          <w:szCs w:val="24"/>
        </w:rPr>
        <w:t xml:space="preserve"> </w:t>
      </w:r>
      <w:r>
        <w:rPr>
          <w:rFonts w:ascii="Times New Roman" w:hAnsi="Times New Roman" w:cs="Times New Roman"/>
          <w:b/>
          <w:bCs/>
          <w:sz w:val="24"/>
          <w:szCs w:val="24"/>
        </w:rPr>
        <w:t xml:space="preserve"> Bucureștiului. Lucrările la </w:t>
      </w:r>
      <w:r w:rsidR="00442A6A">
        <w:rPr>
          <w:rFonts w:ascii="Times New Roman" w:hAnsi="Times New Roman" w:cs="Times New Roman"/>
          <w:b/>
          <w:bCs/>
          <w:sz w:val="24"/>
          <w:szCs w:val="24"/>
        </w:rPr>
        <w:t xml:space="preserve">Palatul </w:t>
      </w:r>
      <w:r w:rsidR="00550280">
        <w:rPr>
          <w:rFonts w:ascii="Times New Roman" w:hAnsi="Times New Roman" w:cs="Times New Roman"/>
          <w:b/>
          <w:bCs/>
          <w:sz w:val="24"/>
          <w:szCs w:val="24"/>
        </w:rPr>
        <w:t>Universității</w:t>
      </w:r>
      <w:r w:rsidR="00D94C68">
        <w:rPr>
          <w:rFonts w:ascii="Times New Roman" w:hAnsi="Times New Roman" w:cs="Times New Roman"/>
          <w:b/>
          <w:bCs/>
          <w:sz w:val="24"/>
          <w:szCs w:val="24"/>
        </w:rPr>
        <w:t xml:space="preserve"> </w:t>
      </w:r>
      <w:r w:rsidR="00CB038B">
        <w:rPr>
          <w:rFonts w:ascii="Times New Roman" w:hAnsi="Times New Roman" w:cs="Times New Roman"/>
          <w:b/>
          <w:bCs/>
          <w:sz w:val="24"/>
          <w:szCs w:val="24"/>
        </w:rPr>
        <w:t>din București, în plin proces de consolidare și restaurare</w:t>
      </w:r>
    </w:p>
    <w:p w14:paraId="162DA65C" w14:textId="77777777" w:rsidR="00EA4064" w:rsidRDefault="00EA4064" w:rsidP="00324FF0">
      <w:pPr>
        <w:jc w:val="both"/>
        <w:rPr>
          <w:rFonts w:ascii="Times New Roman" w:hAnsi="Times New Roman" w:cs="Times New Roman"/>
          <w:sz w:val="24"/>
          <w:szCs w:val="24"/>
        </w:rPr>
      </w:pPr>
    </w:p>
    <w:p w14:paraId="517A74B6" w14:textId="2476E775" w:rsidR="00897EFD" w:rsidRDefault="00650771" w:rsidP="00324FF0">
      <w:pPr>
        <w:jc w:val="both"/>
        <w:rPr>
          <w:rFonts w:ascii="Times New Roman" w:hAnsi="Times New Roman" w:cs="Times New Roman"/>
          <w:sz w:val="24"/>
          <w:szCs w:val="24"/>
        </w:rPr>
      </w:pPr>
      <w:r>
        <w:rPr>
          <w:rFonts w:ascii="Times New Roman" w:hAnsi="Times New Roman" w:cs="Times New Roman"/>
          <w:sz w:val="24"/>
          <w:szCs w:val="24"/>
        </w:rPr>
        <w:t xml:space="preserve">În inima Bucureștiului, </w:t>
      </w:r>
      <w:r w:rsidR="008F20E7">
        <w:rPr>
          <w:rFonts w:ascii="Times New Roman" w:hAnsi="Times New Roman" w:cs="Times New Roman"/>
          <w:sz w:val="24"/>
          <w:szCs w:val="24"/>
        </w:rPr>
        <w:t xml:space="preserve">între zidurile care păstrează amintirea a peste 160 de ani de educație,  </w:t>
      </w:r>
      <w:r w:rsidR="004967D1">
        <w:rPr>
          <w:rFonts w:ascii="Times New Roman" w:hAnsi="Times New Roman" w:cs="Times New Roman"/>
          <w:sz w:val="24"/>
          <w:szCs w:val="24"/>
        </w:rPr>
        <w:t>Palatul Universității din București</w:t>
      </w:r>
      <w:r w:rsidR="00AA3041">
        <w:rPr>
          <w:rFonts w:ascii="Times New Roman" w:hAnsi="Times New Roman" w:cs="Times New Roman"/>
          <w:sz w:val="24"/>
          <w:szCs w:val="24"/>
        </w:rPr>
        <w:t xml:space="preserve"> se află într-un amplu proces de transformare</w:t>
      </w:r>
      <w:r w:rsidR="0075251B">
        <w:rPr>
          <w:rFonts w:ascii="Times New Roman" w:hAnsi="Times New Roman" w:cs="Times New Roman"/>
          <w:sz w:val="24"/>
          <w:szCs w:val="24"/>
        </w:rPr>
        <w:t xml:space="preserve">. </w:t>
      </w:r>
      <w:r w:rsidR="00AA3041">
        <w:rPr>
          <w:rFonts w:ascii="Times New Roman" w:hAnsi="Times New Roman" w:cs="Times New Roman"/>
          <w:sz w:val="24"/>
          <w:szCs w:val="24"/>
        </w:rPr>
        <w:t xml:space="preserve">Dincolo de fațadele acoperite de schele, </w:t>
      </w:r>
      <w:r w:rsidR="00E04333">
        <w:rPr>
          <w:rFonts w:ascii="Times New Roman" w:hAnsi="Times New Roman" w:cs="Times New Roman"/>
          <w:sz w:val="24"/>
          <w:szCs w:val="24"/>
        </w:rPr>
        <w:t xml:space="preserve">în zgomotul necontenit al utilajelor, se scrie un nou capitol pentru </w:t>
      </w:r>
      <w:r w:rsidR="00E03CAC">
        <w:rPr>
          <w:rFonts w:ascii="Times New Roman" w:hAnsi="Times New Roman" w:cs="Times New Roman"/>
          <w:sz w:val="24"/>
          <w:szCs w:val="24"/>
        </w:rPr>
        <w:t>una dintre cele mai vechi instituții de înv</w:t>
      </w:r>
      <w:r w:rsidR="00897EFD">
        <w:rPr>
          <w:rFonts w:ascii="Times New Roman" w:hAnsi="Times New Roman" w:cs="Times New Roman"/>
          <w:sz w:val="24"/>
          <w:szCs w:val="24"/>
        </w:rPr>
        <w:t xml:space="preserve">ățământ superior din România. </w:t>
      </w:r>
    </w:p>
    <w:p w14:paraId="67E0F14E" w14:textId="77777777" w:rsidR="00566656" w:rsidRDefault="009C4EFD" w:rsidP="003D4199">
      <w:pPr>
        <w:jc w:val="both"/>
        <w:rPr>
          <w:rFonts w:ascii="Times New Roman" w:hAnsi="Times New Roman" w:cs="Times New Roman"/>
          <w:sz w:val="24"/>
          <w:szCs w:val="24"/>
        </w:rPr>
      </w:pPr>
      <w:r>
        <w:rPr>
          <w:rFonts w:ascii="Times New Roman" w:hAnsi="Times New Roman" w:cs="Times New Roman"/>
          <w:sz w:val="24"/>
          <w:szCs w:val="24"/>
        </w:rPr>
        <w:t xml:space="preserve">Demersurile pentru </w:t>
      </w:r>
      <w:r w:rsidR="00442A6A">
        <w:rPr>
          <w:rFonts w:ascii="Times New Roman" w:hAnsi="Times New Roman" w:cs="Times New Roman"/>
          <w:sz w:val="24"/>
          <w:szCs w:val="24"/>
        </w:rPr>
        <w:t xml:space="preserve">consolidarea și </w:t>
      </w:r>
      <w:r>
        <w:rPr>
          <w:rFonts w:ascii="Times New Roman" w:hAnsi="Times New Roman" w:cs="Times New Roman"/>
          <w:sz w:val="24"/>
          <w:szCs w:val="24"/>
        </w:rPr>
        <w:t>restaurarea clădirii</w:t>
      </w:r>
      <w:r w:rsidR="00BD79C4">
        <w:rPr>
          <w:rFonts w:ascii="Times New Roman" w:hAnsi="Times New Roman" w:cs="Times New Roman"/>
          <w:sz w:val="24"/>
          <w:szCs w:val="24"/>
        </w:rPr>
        <w:t xml:space="preserve"> au început în iunie 2020, odată cu aprobarea proiectului de către Guvernul României. </w:t>
      </w:r>
      <w:r w:rsidR="00A97E33">
        <w:rPr>
          <w:rFonts w:ascii="Times New Roman" w:hAnsi="Times New Roman" w:cs="Times New Roman"/>
          <w:sz w:val="24"/>
          <w:szCs w:val="24"/>
        </w:rPr>
        <w:t>După mai bine de un an de pregătiri, în martie 2022</w:t>
      </w:r>
      <w:r w:rsidR="001475C4">
        <w:rPr>
          <w:rFonts w:ascii="Times New Roman" w:hAnsi="Times New Roman" w:cs="Times New Roman"/>
          <w:sz w:val="24"/>
          <w:szCs w:val="24"/>
        </w:rPr>
        <w:t xml:space="preserve">, Universitatea din București a semnat cu Compania Națională de Investiții contractul de proiectare și execuție, marcând intrarea lucrărilor în faza operațională. </w:t>
      </w:r>
    </w:p>
    <w:p w14:paraId="091446CA" w14:textId="2BD112BA" w:rsidR="00566656" w:rsidRPr="00566656" w:rsidRDefault="00566656" w:rsidP="00566656">
      <w:pPr>
        <w:jc w:val="both"/>
        <w:rPr>
          <w:rFonts w:ascii="Times New Roman" w:hAnsi="Times New Roman" w:cs="Times New Roman"/>
          <w:sz w:val="24"/>
          <w:szCs w:val="24"/>
        </w:rPr>
      </w:pPr>
      <w:r w:rsidRPr="00566656">
        <w:rPr>
          <w:rFonts w:ascii="Times New Roman" w:hAnsi="Times New Roman" w:cs="Times New Roman"/>
          <w:sz w:val="24"/>
          <w:szCs w:val="24"/>
        </w:rPr>
        <w:t>„Situată în piața ce îi poartă numele, clădirea Palatului Universității este cea mai mare și cea mai încărcată de istorie clădire din patrimoniul Universității din București”, spunea prof. univ. dr. Marian Preda, rectorul UB, la momentul semnării contractului.</w:t>
      </w:r>
    </w:p>
    <w:p w14:paraId="1686C43F" w14:textId="0516DC81" w:rsidR="000661B3" w:rsidRDefault="000661B3" w:rsidP="00E565F9">
      <w:pPr>
        <w:jc w:val="both"/>
        <w:rPr>
          <w:rFonts w:ascii="Times New Roman" w:hAnsi="Times New Roman" w:cs="Times New Roman"/>
          <w:sz w:val="24"/>
          <w:szCs w:val="24"/>
        </w:rPr>
      </w:pPr>
      <w:r w:rsidRPr="000661B3">
        <w:rPr>
          <w:rFonts w:ascii="Times New Roman" w:hAnsi="Times New Roman" w:cs="Times New Roman"/>
          <w:sz w:val="24"/>
          <w:szCs w:val="24"/>
        </w:rPr>
        <w:t>Proiectul, finanțat prin Programul Național de Construcții de Interes Public sau Social, derulat de Compania Națională de Investiții sub autoritatea Ministerului Lucrărilor Publice, Dezvoltării și Administrației, se întinde pe o durată de peste 60 de luni și are o valoare estimată de peste 300 de milioane de lei.</w:t>
      </w:r>
    </w:p>
    <w:p w14:paraId="50514002" w14:textId="68B6DB89" w:rsidR="00B55D9E" w:rsidRPr="00B55D9E" w:rsidRDefault="000661B3" w:rsidP="00E565F9">
      <w:pPr>
        <w:jc w:val="both"/>
        <w:rPr>
          <w:rFonts w:ascii="Times New Roman" w:hAnsi="Times New Roman" w:cs="Times New Roman"/>
          <w:sz w:val="24"/>
          <w:szCs w:val="24"/>
        </w:rPr>
      </w:pPr>
      <w:r>
        <w:rPr>
          <w:rFonts w:ascii="Times New Roman" w:hAnsi="Times New Roman" w:cs="Times New Roman"/>
          <w:sz w:val="24"/>
          <w:szCs w:val="24"/>
        </w:rPr>
        <w:t xml:space="preserve">Lucrările efective au început </w:t>
      </w:r>
      <w:r w:rsidR="00974FB3">
        <w:rPr>
          <w:rFonts w:ascii="Times New Roman" w:hAnsi="Times New Roman" w:cs="Times New Roman"/>
          <w:sz w:val="24"/>
          <w:szCs w:val="24"/>
        </w:rPr>
        <w:t>în ianuarie 2023</w:t>
      </w:r>
      <w:r>
        <w:rPr>
          <w:rFonts w:ascii="Times New Roman" w:hAnsi="Times New Roman" w:cs="Times New Roman"/>
          <w:sz w:val="24"/>
          <w:szCs w:val="24"/>
        </w:rPr>
        <w:t xml:space="preserve"> și </w:t>
      </w:r>
      <w:r w:rsidR="00F86355">
        <w:rPr>
          <w:rFonts w:ascii="Times New Roman" w:hAnsi="Times New Roman" w:cs="Times New Roman"/>
          <w:sz w:val="24"/>
          <w:szCs w:val="24"/>
        </w:rPr>
        <w:t xml:space="preserve">vizează </w:t>
      </w:r>
      <w:r w:rsidR="00AF01DB">
        <w:rPr>
          <w:rFonts w:ascii="Times New Roman" w:hAnsi="Times New Roman" w:cs="Times New Roman"/>
          <w:sz w:val="24"/>
          <w:szCs w:val="24"/>
        </w:rPr>
        <w:t xml:space="preserve">consolidarea întregii clădiri a Palatului, </w:t>
      </w:r>
      <w:r w:rsidR="00A342AE">
        <w:rPr>
          <w:rFonts w:ascii="Times New Roman" w:hAnsi="Times New Roman" w:cs="Times New Roman"/>
          <w:sz w:val="24"/>
          <w:szCs w:val="24"/>
        </w:rPr>
        <w:t xml:space="preserve">restaurarea fațadelor și a decorațiunilor istorice, refacerea acoperișului, amenajarea unui spațiu muzeal dedicat vestigiilor arheologice descoperite în curtea interioară, dar și instalarea unui sistem de iluminat arhitectural modern. </w:t>
      </w:r>
      <w:r w:rsidR="00F72C8B" w:rsidRPr="00F72C8B">
        <w:rPr>
          <w:rFonts w:ascii="Times New Roman" w:hAnsi="Times New Roman" w:cs="Times New Roman"/>
          <w:sz w:val="24"/>
          <w:szCs w:val="24"/>
        </w:rPr>
        <w:t>Obiectivul este dublu: pe de o parte, crearea unor spații moderne de învățământ pentru studenți, iar pe de altă parte, protejarea și valorificarea patrimoniului istoric.</w:t>
      </w:r>
    </w:p>
    <w:p w14:paraId="3D2DD773" w14:textId="45FCB613" w:rsidR="00B55D9E" w:rsidRDefault="00B55D9E" w:rsidP="00E565F9">
      <w:pPr>
        <w:jc w:val="both"/>
        <w:rPr>
          <w:rFonts w:ascii="Times New Roman" w:hAnsi="Times New Roman" w:cs="Times New Roman"/>
          <w:b/>
          <w:bCs/>
          <w:sz w:val="28"/>
          <w:szCs w:val="28"/>
        </w:rPr>
      </w:pPr>
      <w:r>
        <w:rPr>
          <w:rFonts w:ascii="Times New Roman" w:hAnsi="Times New Roman" w:cs="Times New Roman"/>
          <w:b/>
          <w:bCs/>
          <w:sz w:val="28"/>
          <w:szCs w:val="28"/>
        </w:rPr>
        <w:t xml:space="preserve">Stadiul actual al lucrărilor </w:t>
      </w:r>
    </w:p>
    <w:p w14:paraId="1B1315D3" w14:textId="77777777" w:rsidR="009276C9" w:rsidRDefault="00724C72" w:rsidP="00E565F9">
      <w:pPr>
        <w:jc w:val="both"/>
        <w:rPr>
          <w:rFonts w:ascii="Times New Roman" w:hAnsi="Times New Roman" w:cs="Times New Roman"/>
          <w:sz w:val="24"/>
          <w:szCs w:val="24"/>
        </w:rPr>
      </w:pPr>
      <w:r>
        <w:rPr>
          <w:rFonts w:ascii="Times New Roman" w:hAnsi="Times New Roman" w:cs="Times New Roman"/>
          <w:sz w:val="24"/>
          <w:szCs w:val="24"/>
        </w:rPr>
        <w:t>Clădirea</w:t>
      </w:r>
      <w:r w:rsidR="00677DF3">
        <w:rPr>
          <w:rFonts w:ascii="Times New Roman" w:hAnsi="Times New Roman" w:cs="Times New Roman"/>
          <w:sz w:val="24"/>
          <w:szCs w:val="24"/>
        </w:rPr>
        <w:t xml:space="preserve"> găzduiește mai multe dintre facultățile Universității din București</w:t>
      </w:r>
      <w:r w:rsidR="00235DD6">
        <w:rPr>
          <w:rFonts w:ascii="Times New Roman" w:hAnsi="Times New Roman" w:cs="Times New Roman"/>
          <w:sz w:val="24"/>
          <w:szCs w:val="24"/>
        </w:rPr>
        <w:t xml:space="preserve">: Geografie, Geologie și Geofizică, Matematică și Informatică, Litere, Limbi și Literaturi Străine, Chimie, Administrație și Afaceri și Istorie, fiind un spațiu educațional pentru mai bine de 10.000 de studenți. </w:t>
      </w:r>
    </w:p>
    <w:p w14:paraId="429F59CC" w14:textId="342D3AB4" w:rsidR="008817F3" w:rsidRDefault="00D347D2" w:rsidP="00E565F9">
      <w:pPr>
        <w:jc w:val="both"/>
        <w:rPr>
          <w:rFonts w:ascii="Times New Roman" w:hAnsi="Times New Roman" w:cs="Times New Roman"/>
          <w:sz w:val="24"/>
          <w:szCs w:val="24"/>
        </w:rPr>
      </w:pPr>
      <w:r>
        <w:rPr>
          <w:rFonts w:ascii="Times New Roman" w:hAnsi="Times New Roman" w:cs="Times New Roman"/>
          <w:sz w:val="24"/>
          <w:szCs w:val="24"/>
        </w:rPr>
        <w:t>Astăzi</w:t>
      </w:r>
      <w:r w:rsidR="00724C72">
        <w:rPr>
          <w:rFonts w:ascii="Times New Roman" w:hAnsi="Times New Roman" w:cs="Times New Roman"/>
          <w:sz w:val="24"/>
          <w:szCs w:val="24"/>
        </w:rPr>
        <w:t xml:space="preserve">, Palatul Universității </w:t>
      </w:r>
      <w:r>
        <w:rPr>
          <w:rFonts w:ascii="Times New Roman" w:hAnsi="Times New Roman" w:cs="Times New Roman"/>
          <w:sz w:val="24"/>
          <w:szCs w:val="24"/>
        </w:rPr>
        <w:t xml:space="preserve">este </w:t>
      </w:r>
      <w:r w:rsidR="00F72C8B">
        <w:rPr>
          <w:rFonts w:ascii="Times New Roman" w:hAnsi="Times New Roman" w:cs="Times New Roman"/>
          <w:sz w:val="24"/>
          <w:szCs w:val="24"/>
        </w:rPr>
        <w:t xml:space="preserve">într-o etapă de </w:t>
      </w:r>
      <w:r>
        <w:rPr>
          <w:rFonts w:ascii="Times New Roman" w:hAnsi="Times New Roman" w:cs="Times New Roman"/>
          <w:sz w:val="24"/>
          <w:szCs w:val="24"/>
        </w:rPr>
        <w:t xml:space="preserve">tranziție. Fațadele sunt acoperite de schele și plase de protecție, iar </w:t>
      </w:r>
      <w:r w:rsidR="00F72C8B">
        <w:rPr>
          <w:rFonts w:ascii="Times New Roman" w:hAnsi="Times New Roman" w:cs="Times New Roman"/>
          <w:sz w:val="24"/>
          <w:szCs w:val="24"/>
        </w:rPr>
        <w:t xml:space="preserve">unele facultăți, precum cea </w:t>
      </w:r>
      <w:r w:rsidR="00724C72">
        <w:rPr>
          <w:rFonts w:ascii="Times New Roman" w:hAnsi="Times New Roman" w:cs="Times New Roman"/>
          <w:sz w:val="24"/>
          <w:szCs w:val="24"/>
        </w:rPr>
        <w:t>de Istorie</w:t>
      </w:r>
      <w:r w:rsidR="00C44FB1">
        <w:rPr>
          <w:rFonts w:ascii="Times New Roman" w:hAnsi="Times New Roman" w:cs="Times New Roman"/>
          <w:sz w:val="24"/>
          <w:szCs w:val="24"/>
        </w:rPr>
        <w:t>,</w:t>
      </w:r>
      <w:r w:rsidR="00724C72">
        <w:rPr>
          <w:rFonts w:ascii="Times New Roman" w:hAnsi="Times New Roman" w:cs="Times New Roman"/>
          <w:sz w:val="24"/>
          <w:szCs w:val="24"/>
        </w:rPr>
        <w:t xml:space="preserve"> își desfășoară activitatea în alte sedii. </w:t>
      </w:r>
      <w:r w:rsidR="00B63A08">
        <w:rPr>
          <w:rFonts w:ascii="Times New Roman" w:hAnsi="Times New Roman" w:cs="Times New Roman"/>
          <w:sz w:val="24"/>
          <w:szCs w:val="24"/>
        </w:rPr>
        <w:t xml:space="preserve">În paralel, </w:t>
      </w:r>
      <w:r w:rsidR="001F2419">
        <w:rPr>
          <w:rFonts w:ascii="Times New Roman" w:hAnsi="Times New Roman" w:cs="Times New Roman"/>
          <w:sz w:val="24"/>
          <w:szCs w:val="24"/>
        </w:rPr>
        <w:t xml:space="preserve">echipele de </w:t>
      </w:r>
      <w:r w:rsidR="00DC66EF">
        <w:rPr>
          <w:rFonts w:ascii="Times New Roman" w:hAnsi="Times New Roman" w:cs="Times New Roman"/>
          <w:sz w:val="24"/>
          <w:szCs w:val="24"/>
        </w:rPr>
        <w:t xml:space="preserve">muncitori, ingineri, arhitecți și restauratori lucrează </w:t>
      </w:r>
      <w:r w:rsidR="00F72C8B">
        <w:rPr>
          <w:rFonts w:ascii="Times New Roman" w:hAnsi="Times New Roman" w:cs="Times New Roman"/>
          <w:sz w:val="24"/>
          <w:szCs w:val="24"/>
        </w:rPr>
        <w:t>neîntrerupt</w:t>
      </w:r>
      <w:r w:rsidR="00DC66EF">
        <w:rPr>
          <w:rFonts w:ascii="Times New Roman" w:hAnsi="Times New Roman" w:cs="Times New Roman"/>
          <w:sz w:val="24"/>
          <w:szCs w:val="24"/>
        </w:rPr>
        <w:t xml:space="preserve"> pentru a reda clădirii</w:t>
      </w:r>
      <w:r w:rsidR="008817F3">
        <w:rPr>
          <w:rFonts w:ascii="Times New Roman" w:hAnsi="Times New Roman" w:cs="Times New Roman"/>
          <w:sz w:val="24"/>
          <w:szCs w:val="24"/>
        </w:rPr>
        <w:t xml:space="preserve"> </w:t>
      </w:r>
      <w:r w:rsidR="00B63A08">
        <w:rPr>
          <w:rFonts w:ascii="Times New Roman" w:hAnsi="Times New Roman" w:cs="Times New Roman"/>
          <w:sz w:val="24"/>
          <w:szCs w:val="24"/>
        </w:rPr>
        <w:t xml:space="preserve">nu doar farmecul istoric, ci </w:t>
      </w:r>
      <w:r w:rsidR="008817F3">
        <w:rPr>
          <w:rFonts w:ascii="Times New Roman" w:hAnsi="Times New Roman" w:cs="Times New Roman"/>
          <w:sz w:val="24"/>
          <w:szCs w:val="24"/>
        </w:rPr>
        <w:t xml:space="preserve">și siguranța </w:t>
      </w:r>
      <w:r w:rsidR="00F72C8B">
        <w:rPr>
          <w:rFonts w:ascii="Times New Roman" w:hAnsi="Times New Roman" w:cs="Times New Roman"/>
          <w:sz w:val="24"/>
          <w:szCs w:val="24"/>
        </w:rPr>
        <w:t>necesară unui spațiu modern.</w:t>
      </w:r>
    </w:p>
    <w:p w14:paraId="16077DA5" w14:textId="259263FE" w:rsidR="00400A59" w:rsidRDefault="003732B3" w:rsidP="004B5DAF">
      <w:pPr>
        <w:jc w:val="both"/>
        <w:rPr>
          <w:rFonts w:ascii="Times New Roman" w:hAnsi="Times New Roman" w:cs="Times New Roman"/>
          <w:sz w:val="24"/>
          <w:szCs w:val="24"/>
        </w:rPr>
      </w:pPr>
      <w:r>
        <w:rPr>
          <w:rFonts w:ascii="Times New Roman" w:hAnsi="Times New Roman" w:cs="Times New Roman"/>
          <w:sz w:val="24"/>
          <w:szCs w:val="24"/>
        </w:rPr>
        <w:t xml:space="preserve">Despre toate acestea am discutat chiar pe șantier, echipați cu veste și căști de protecție, </w:t>
      </w:r>
      <w:r w:rsidR="009809E4">
        <w:rPr>
          <w:rFonts w:ascii="Times New Roman" w:hAnsi="Times New Roman" w:cs="Times New Roman"/>
          <w:sz w:val="24"/>
          <w:szCs w:val="24"/>
        </w:rPr>
        <w:t>cu</w:t>
      </w:r>
      <w:r>
        <w:rPr>
          <w:rFonts w:ascii="Times New Roman" w:hAnsi="Times New Roman" w:cs="Times New Roman"/>
          <w:sz w:val="24"/>
          <w:szCs w:val="24"/>
        </w:rPr>
        <w:t xml:space="preserve"> prof. univ. dr. Marian Preda, rectorul UB, conf. univ. dr. Matei Gheboianu, decanul Facultății de Istorie – prima care va reveni în sediul din Bulevardul Regina Elisabeta – și arh. Mircea Căpățână, șeful de proiect al lucrărilor.  </w:t>
      </w:r>
      <w:r w:rsidR="000D567F">
        <w:rPr>
          <w:rFonts w:ascii="Times New Roman" w:hAnsi="Times New Roman" w:cs="Times New Roman"/>
          <w:sz w:val="24"/>
          <w:szCs w:val="24"/>
        </w:rPr>
        <w:t>Lor li s-au alăturat</w:t>
      </w:r>
      <w:r w:rsidR="00257936">
        <w:rPr>
          <w:rFonts w:ascii="Times New Roman" w:hAnsi="Times New Roman" w:cs="Times New Roman"/>
          <w:sz w:val="24"/>
          <w:szCs w:val="24"/>
        </w:rPr>
        <w:t xml:space="preserve"> </w:t>
      </w:r>
      <w:r w:rsidR="00F72C8B">
        <w:rPr>
          <w:rFonts w:ascii="Times New Roman" w:hAnsi="Times New Roman" w:cs="Times New Roman"/>
          <w:sz w:val="24"/>
          <w:szCs w:val="24"/>
        </w:rPr>
        <w:t>doi studenți:</w:t>
      </w:r>
      <w:r w:rsidR="00D97B41">
        <w:rPr>
          <w:rFonts w:ascii="Times New Roman" w:hAnsi="Times New Roman" w:cs="Times New Roman"/>
          <w:sz w:val="24"/>
          <w:szCs w:val="24"/>
        </w:rPr>
        <w:t xml:space="preserve"> </w:t>
      </w:r>
      <w:r w:rsidR="00257936">
        <w:rPr>
          <w:rFonts w:ascii="Times New Roman" w:hAnsi="Times New Roman" w:cs="Times New Roman"/>
          <w:sz w:val="24"/>
          <w:szCs w:val="24"/>
        </w:rPr>
        <w:t>Bianca Ionică, studentă</w:t>
      </w:r>
      <w:r w:rsidR="00B4181F">
        <w:rPr>
          <w:rFonts w:ascii="Times New Roman" w:hAnsi="Times New Roman" w:cs="Times New Roman"/>
          <w:sz w:val="24"/>
          <w:szCs w:val="24"/>
        </w:rPr>
        <w:t xml:space="preserve"> în anul al treilea la programul de licență Relații Internaționale și Studii Europene</w:t>
      </w:r>
      <w:r w:rsidR="00D97B41">
        <w:rPr>
          <w:rFonts w:ascii="Times New Roman" w:hAnsi="Times New Roman" w:cs="Times New Roman"/>
          <w:sz w:val="24"/>
          <w:szCs w:val="24"/>
        </w:rPr>
        <w:t xml:space="preserve">, </w:t>
      </w:r>
      <w:r w:rsidR="00B4181F">
        <w:rPr>
          <w:rFonts w:ascii="Times New Roman" w:hAnsi="Times New Roman" w:cs="Times New Roman"/>
          <w:sz w:val="24"/>
          <w:szCs w:val="24"/>
        </w:rPr>
        <w:t xml:space="preserve">și Darius Petre, student în anul al treilea la </w:t>
      </w:r>
      <w:r w:rsidR="00400A59">
        <w:rPr>
          <w:rFonts w:ascii="Times New Roman" w:hAnsi="Times New Roman" w:cs="Times New Roman"/>
          <w:sz w:val="24"/>
          <w:szCs w:val="24"/>
        </w:rPr>
        <w:t>programul de licență Istorie</w:t>
      </w:r>
      <w:r w:rsidR="00BC6F6B">
        <w:rPr>
          <w:rFonts w:ascii="Times New Roman" w:hAnsi="Times New Roman" w:cs="Times New Roman"/>
          <w:sz w:val="24"/>
          <w:szCs w:val="24"/>
        </w:rPr>
        <w:t>.</w:t>
      </w:r>
    </w:p>
    <w:p w14:paraId="10C99DF0" w14:textId="5A67C480" w:rsidR="004B5DAF" w:rsidRDefault="004B5DAF" w:rsidP="004B5DAF">
      <w:pPr>
        <w:jc w:val="both"/>
        <w:rPr>
          <w:rFonts w:ascii="Times New Roman" w:hAnsi="Times New Roman" w:cs="Times New Roman"/>
          <w:sz w:val="24"/>
          <w:szCs w:val="24"/>
        </w:rPr>
      </w:pPr>
      <w:r>
        <w:rPr>
          <w:rFonts w:ascii="Times New Roman" w:hAnsi="Times New Roman" w:cs="Times New Roman"/>
          <w:sz w:val="24"/>
          <w:szCs w:val="24"/>
        </w:rPr>
        <w:lastRenderedPageBreak/>
        <w:t xml:space="preserve">„Este încă un pas pentru Universitatea din București – pentru a-și păstra identitatea de universitate veche, comprehensivă, tradițională și de a alătura identitatea de universitate europeană, modernă, de secol XXI”, a </w:t>
      </w:r>
      <w:r w:rsidR="004D6576">
        <w:rPr>
          <w:rFonts w:ascii="Times New Roman" w:hAnsi="Times New Roman" w:cs="Times New Roman"/>
          <w:sz w:val="24"/>
          <w:szCs w:val="24"/>
        </w:rPr>
        <w:t xml:space="preserve">subliniat </w:t>
      </w:r>
      <w:r>
        <w:rPr>
          <w:rFonts w:ascii="Times New Roman" w:hAnsi="Times New Roman" w:cs="Times New Roman"/>
          <w:sz w:val="24"/>
          <w:szCs w:val="24"/>
        </w:rPr>
        <w:t xml:space="preserve">rectorul UB, prof. univ. dr. Marian Preda, </w:t>
      </w:r>
      <w:r w:rsidR="004D6576">
        <w:rPr>
          <w:rFonts w:ascii="Times New Roman" w:hAnsi="Times New Roman" w:cs="Times New Roman"/>
          <w:sz w:val="24"/>
          <w:szCs w:val="24"/>
        </w:rPr>
        <w:t xml:space="preserve">accentuând </w:t>
      </w:r>
      <w:r>
        <w:rPr>
          <w:rFonts w:ascii="Times New Roman" w:hAnsi="Times New Roman" w:cs="Times New Roman"/>
          <w:sz w:val="24"/>
          <w:szCs w:val="24"/>
        </w:rPr>
        <w:t xml:space="preserve">echilibrul delicat dintre tradiție și modernitate care stă la baza întregului </w:t>
      </w:r>
      <w:r w:rsidR="004D6576">
        <w:rPr>
          <w:rFonts w:ascii="Times New Roman" w:hAnsi="Times New Roman" w:cs="Times New Roman"/>
          <w:sz w:val="24"/>
          <w:szCs w:val="24"/>
        </w:rPr>
        <w:t>proiect</w:t>
      </w:r>
      <w:r>
        <w:rPr>
          <w:rFonts w:ascii="Times New Roman" w:hAnsi="Times New Roman" w:cs="Times New Roman"/>
          <w:sz w:val="24"/>
          <w:szCs w:val="24"/>
        </w:rPr>
        <w:t xml:space="preserve">. </w:t>
      </w:r>
    </w:p>
    <w:p w14:paraId="6613363C" w14:textId="73449CB0" w:rsidR="003732B3" w:rsidRDefault="003732B3" w:rsidP="00E565F9">
      <w:pPr>
        <w:jc w:val="both"/>
        <w:rPr>
          <w:rFonts w:ascii="Times New Roman" w:hAnsi="Times New Roman" w:cs="Times New Roman"/>
          <w:sz w:val="24"/>
          <w:szCs w:val="24"/>
        </w:rPr>
      </w:pPr>
      <w:r>
        <w:rPr>
          <w:rFonts w:ascii="Times New Roman" w:hAnsi="Times New Roman" w:cs="Times New Roman"/>
          <w:sz w:val="24"/>
          <w:szCs w:val="24"/>
        </w:rPr>
        <w:t xml:space="preserve">Același </w:t>
      </w:r>
      <w:r w:rsidR="004D6576">
        <w:rPr>
          <w:rFonts w:ascii="Times New Roman" w:hAnsi="Times New Roman" w:cs="Times New Roman"/>
          <w:sz w:val="24"/>
          <w:szCs w:val="24"/>
        </w:rPr>
        <w:t xml:space="preserve">principiu ghidează </w:t>
      </w:r>
      <w:r>
        <w:rPr>
          <w:rFonts w:ascii="Times New Roman" w:hAnsi="Times New Roman" w:cs="Times New Roman"/>
          <w:sz w:val="24"/>
          <w:szCs w:val="24"/>
        </w:rPr>
        <w:t xml:space="preserve">și echipele tehnice, spune arh. Mircea Căpățână: „Palatul </w:t>
      </w:r>
      <w:r w:rsidR="008C1448">
        <w:rPr>
          <w:rFonts w:ascii="Times New Roman" w:hAnsi="Times New Roman" w:cs="Times New Roman"/>
          <w:sz w:val="24"/>
          <w:szCs w:val="24"/>
        </w:rPr>
        <w:t>UB este un complex alcătuit din mai multe clădiri, în speță din 5 corpuri de clădire, dar și o curte interioară, care</w:t>
      </w:r>
      <w:r w:rsidR="00F24A1A">
        <w:rPr>
          <w:rFonts w:ascii="Times New Roman" w:hAnsi="Times New Roman" w:cs="Times New Roman"/>
          <w:sz w:val="24"/>
          <w:szCs w:val="24"/>
        </w:rPr>
        <w:t xml:space="preserve"> face parte din proiect</w:t>
      </w:r>
      <w:r w:rsidR="008C1448">
        <w:rPr>
          <w:rFonts w:ascii="Times New Roman" w:hAnsi="Times New Roman" w:cs="Times New Roman"/>
          <w:sz w:val="24"/>
          <w:szCs w:val="24"/>
        </w:rPr>
        <w:t xml:space="preserve">. Lucrările la fațadă vizează curățarea, </w:t>
      </w:r>
      <w:r w:rsidR="00F24A1A">
        <w:rPr>
          <w:rFonts w:ascii="Times New Roman" w:hAnsi="Times New Roman" w:cs="Times New Roman"/>
          <w:sz w:val="24"/>
          <w:szCs w:val="24"/>
        </w:rPr>
        <w:t xml:space="preserve">fără a le </w:t>
      </w:r>
      <w:r w:rsidR="008C1448">
        <w:rPr>
          <w:rFonts w:ascii="Times New Roman" w:hAnsi="Times New Roman" w:cs="Times New Roman"/>
          <w:sz w:val="24"/>
          <w:szCs w:val="24"/>
        </w:rPr>
        <w:t>readuce</w:t>
      </w:r>
      <w:r w:rsidR="00F24A1A">
        <w:rPr>
          <w:rFonts w:ascii="Times New Roman" w:hAnsi="Times New Roman" w:cs="Times New Roman"/>
          <w:sz w:val="24"/>
          <w:szCs w:val="24"/>
        </w:rPr>
        <w:t xml:space="preserve"> </w:t>
      </w:r>
      <w:r w:rsidR="008C1448">
        <w:rPr>
          <w:rFonts w:ascii="Times New Roman" w:hAnsi="Times New Roman" w:cs="Times New Roman"/>
          <w:sz w:val="24"/>
          <w:szCs w:val="24"/>
        </w:rPr>
        <w:t xml:space="preserve">la stadiul inițial. </w:t>
      </w:r>
      <w:r w:rsidR="00F24A1A">
        <w:rPr>
          <w:rFonts w:ascii="Times New Roman" w:hAnsi="Times New Roman" w:cs="Times New Roman"/>
          <w:sz w:val="24"/>
          <w:szCs w:val="24"/>
        </w:rPr>
        <w:t xml:space="preserve">Este esențial ca o clădire istorică să-și păstreze patina timpului - </w:t>
      </w:r>
      <w:r w:rsidR="008C1448">
        <w:rPr>
          <w:rFonts w:ascii="Times New Roman" w:hAnsi="Times New Roman" w:cs="Times New Roman"/>
          <w:sz w:val="24"/>
          <w:szCs w:val="24"/>
        </w:rPr>
        <w:t>Palatul trebuie să își arate vârsta.”</w:t>
      </w:r>
    </w:p>
    <w:p w14:paraId="1C8523EA" w14:textId="27589D2A" w:rsidR="00E55D7F" w:rsidRDefault="00B627FB" w:rsidP="00E565F9">
      <w:pPr>
        <w:jc w:val="both"/>
        <w:rPr>
          <w:rFonts w:ascii="Times New Roman" w:hAnsi="Times New Roman" w:cs="Times New Roman"/>
          <w:sz w:val="24"/>
          <w:szCs w:val="24"/>
        </w:rPr>
      </w:pPr>
      <w:r>
        <w:rPr>
          <w:rFonts w:ascii="Times New Roman" w:hAnsi="Times New Roman" w:cs="Times New Roman"/>
          <w:sz w:val="24"/>
          <w:szCs w:val="24"/>
        </w:rPr>
        <w:t xml:space="preserve">Privind cu încredere </w:t>
      </w:r>
      <w:r w:rsidR="00A90569" w:rsidRPr="00A90569">
        <w:rPr>
          <w:rFonts w:ascii="Times New Roman" w:hAnsi="Times New Roman" w:cs="Times New Roman"/>
          <w:sz w:val="24"/>
          <w:szCs w:val="24"/>
        </w:rPr>
        <w:t>spre revenirea în spațiul restaurat, decanul Facultății de Istorie, conf. univ. dr. Matei Gheboianu</w:t>
      </w:r>
      <w:r w:rsidR="00B269A2">
        <w:rPr>
          <w:rFonts w:ascii="Times New Roman" w:hAnsi="Times New Roman" w:cs="Times New Roman"/>
          <w:sz w:val="24"/>
          <w:szCs w:val="24"/>
        </w:rPr>
        <w:t xml:space="preserve"> a declarat</w:t>
      </w:r>
      <w:r w:rsidR="00A90569" w:rsidRPr="00A90569">
        <w:rPr>
          <w:rFonts w:ascii="Times New Roman" w:hAnsi="Times New Roman" w:cs="Times New Roman"/>
          <w:sz w:val="24"/>
          <w:szCs w:val="24"/>
        </w:rPr>
        <w:t xml:space="preserve">: „Suntem </w:t>
      </w:r>
      <w:r w:rsidR="00B269A2">
        <w:rPr>
          <w:rFonts w:ascii="Times New Roman" w:hAnsi="Times New Roman" w:cs="Times New Roman"/>
          <w:sz w:val="24"/>
          <w:szCs w:val="24"/>
        </w:rPr>
        <w:t>încrezători</w:t>
      </w:r>
      <w:r w:rsidR="00A90569" w:rsidRPr="00A90569">
        <w:rPr>
          <w:rFonts w:ascii="Times New Roman" w:hAnsi="Times New Roman" w:cs="Times New Roman"/>
          <w:sz w:val="24"/>
          <w:szCs w:val="24"/>
        </w:rPr>
        <w:t xml:space="preserve"> că noul sediu va fi modern </w:t>
      </w:r>
      <w:r w:rsidR="00B269A2">
        <w:rPr>
          <w:rFonts w:ascii="Times New Roman" w:hAnsi="Times New Roman" w:cs="Times New Roman"/>
          <w:sz w:val="24"/>
          <w:szCs w:val="24"/>
        </w:rPr>
        <w:t>și bine echipat, iar condițiile oferite vor transforma Facultatea de Istorie într-unul dintre cele mai moderne spații universitare din țară</w:t>
      </w:r>
      <w:r w:rsidR="00A90569" w:rsidRPr="00A90569">
        <w:rPr>
          <w:rFonts w:ascii="Times New Roman" w:hAnsi="Times New Roman" w:cs="Times New Roman"/>
          <w:sz w:val="24"/>
          <w:szCs w:val="24"/>
        </w:rPr>
        <w:t>.”</w:t>
      </w:r>
    </w:p>
    <w:p w14:paraId="640095C0" w14:textId="35A0E7C5" w:rsidR="00B269A2" w:rsidRDefault="008A065F" w:rsidP="00582427">
      <w:pPr>
        <w:jc w:val="both"/>
        <w:rPr>
          <w:rFonts w:ascii="Times New Roman" w:hAnsi="Times New Roman" w:cs="Times New Roman"/>
          <w:sz w:val="24"/>
          <w:szCs w:val="24"/>
        </w:rPr>
      </w:pPr>
      <w:r w:rsidRPr="008A065F">
        <w:rPr>
          <w:rFonts w:ascii="Times New Roman" w:hAnsi="Times New Roman" w:cs="Times New Roman"/>
          <w:sz w:val="24"/>
          <w:szCs w:val="24"/>
        </w:rPr>
        <w:t xml:space="preserve">Până acum, accentul lucrărilor a fost pus pe consolidarea structurală – de la fundație, subsol și parter, până la etajele superioare și acoperiș, care este aproape finalizat și va asigura o protecție durabilă împotriva </w:t>
      </w:r>
      <w:r>
        <w:rPr>
          <w:rFonts w:ascii="Times New Roman" w:hAnsi="Times New Roman" w:cs="Times New Roman"/>
          <w:sz w:val="24"/>
          <w:szCs w:val="24"/>
        </w:rPr>
        <w:t xml:space="preserve">factorilor externi. </w:t>
      </w:r>
    </w:p>
    <w:p w14:paraId="668CDD65" w14:textId="08509417" w:rsidR="00582427" w:rsidRDefault="00582427" w:rsidP="00582427">
      <w:pPr>
        <w:jc w:val="both"/>
        <w:rPr>
          <w:rFonts w:ascii="Times New Roman" w:hAnsi="Times New Roman" w:cs="Times New Roman"/>
          <w:sz w:val="24"/>
          <w:szCs w:val="24"/>
        </w:rPr>
      </w:pPr>
      <w:r>
        <w:rPr>
          <w:rFonts w:ascii="Times New Roman" w:hAnsi="Times New Roman" w:cs="Times New Roman"/>
          <w:sz w:val="24"/>
          <w:szCs w:val="24"/>
        </w:rPr>
        <w:t>După ce Istoria se va întoarce acasă, va veni rândul Facultății de Matematică să treacă prin</w:t>
      </w:r>
      <w:r w:rsidR="008A065F">
        <w:rPr>
          <w:rFonts w:ascii="Times New Roman" w:hAnsi="Times New Roman" w:cs="Times New Roman"/>
          <w:sz w:val="24"/>
          <w:szCs w:val="24"/>
        </w:rPr>
        <w:t xml:space="preserve">tr-un proces similar de </w:t>
      </w:r>
      <w:r>
        <w:rPr>
          <w:rFonts w:ascii="Times New Roman" w:hAnsi="Times New Roman" w:cs="Times New Roman"/>
          <w:sz w:val="24"/>
          <w:szCs w:val="24"/>
        </w:rPr>
        <w:t>consolidare și reabilitare.</w:t>
      </w:r>
      <w:r w:rsidR="00584D2E">
        <w:rPr>
          <w:rFonts w:ascii="Times New Roman" w:hAnsi="Times New Roman" w:cs="Times New Roman"/>
          <w:sz w:val="24"/>
          <w:szCs w:val="24"/>
        </w:rPr>
        <w:t xml:space="preserve"> Pe măsură ce fiecare facultate își va relua locul în Palat, clădirea </w:t>
      </w:r>
      <w:r w:rsidR="008A065F">
        <w:rPr>
          <w:rFonts w:ascii="Times New Roman" w:hAnsi="Times New Roman" w:cs="Times New Roman"/>
          <w:sz w:val="24"/>
          <w:szCs w:val="24"/>
        </w:rPr>
        <w:t xml:space="preserve">își va recăpăta funcționalitatea academică și va redeveni un reper în peisajul urban. </w:t>
      </w:r>
    </w:p>
    <w:p w14:paraId="3CC35D40" w14:textId="54624E3A" w:rsidR="00582427" w:rsidRDefault="00BC35F1" w:rsidP="00E565F9">
      <w:pPr>
        <w:jc w:val="both"/>
        <w:rPr>
          <w:rFonts w:ascii="Times New Roman" w:hAnsi="Times New Roman" w:cs="Times New Roman"/>
          <w:sz w:val="24"/>
          <w:szCs w:val="24"/>
        </w:rPr>
      </w:pPr>
      <w:r>
        <w:rPr>
          <w:rFonts w:ascii="Times New Roman" w:hAnsi="Times New Roman" w:cs="Times New Roman"/>
          <w:sz w:val="24"/>
          <w:szCs w:val="24"/>
        </w:rPr>
        <w:t>Fiind situat l</w:t>
      </w:r>
      <w:r w:rsidR="00B14DC5">
        <w:rPr>
          <w:rFonts w:ascii="Times New Roman" w:hAnsi="Times New Roman" w:cs="Times New Roman"/>
          <w:sz w:val="24"/>
          <w:szCs w:val="24"/>
        </w:rPr>
        <w:t>a Ki</w:t>
      </w:r>
      <w:r>
        <w:rPr>
          <w:rFonts w:ascii="Times New Roman" w:hAnsi="Times New Roman" w:cs="Times New Roman"/>
          <w:sz w:val="24"/>
          <w:szCs w:val="24"/>
        </w:rPr>
        <w:t xml:space="preserve">lometrul 0 al capitalei, </w:t>
      </w:r>
      <w:r w:rsidR="00584D2E">
        <w:rPr>
          <w:rFonts w:ascii="Times New Roman" w:hAnsi="Times New Roman" w:cs="Times New Roman"/>
          <w:sz w:val="24"/>
          <w:szCs w:val="24"/>
        </w:rPr>
        <w:t xml:space="preserve">Palatul Universității </w:t>
      </w:r>
      <w:r>
        <w:rPr>
          <w:rFonts w:ascii="Times New Roman" w:hAnsi="Times New Roman" w:cs="Times New Roman"/>
          <w:sz w:val="24"/>
          <w:szCs w:val="24"/>
        </w:rPr>
        <w:t>este capăt de perspectivă din mai multe bulevarde</w:t>
      </w:r>
      <w:r w:rsidR="00584D2E">
        <w:rPr>
          <w:rFonts w:ascii="Times New Roman" w:hAnsi="Times New Roman" w:cs="Times New Roman"/>
          <w:sz w:val="24"/>
          <w:szCs w:val="24"/>
        </w:rPr>
        <w:t xml:space="preserve"> ale orașului. În acest context, echipa de proiect își propune ca iluminatul arhitectural al clădirii să devină un </w:t>
      </w:r>
      <w:r w:rsidR="008A065F">
        <w:rPr>
          <w:rFonts w:ascii="Times New Roman" w:hAnsi="Times New Roman" w:cs="Times New Roman"/>
          <w:sz w:val="24"/>
          <w:szCs w:val="24"/>
        </w:rPr>
        <w:t>model</w:t>
      </w:r>
      <w:r w:rsidR="00584D2E">
        <w:rPr>
          <w:rFonts w:ascii="Times New Roman" w:hAnsi="Times New Roman" w:cs="Times New Roman"/>
          <w:sz w:val="24"/>
          <w:szCs w:val="24"/>
        </w:rPr>
        <w:t xml:space="preserve"> de bune practici, punând în valoare</w:t>
      </w:r>
      <w:r w:rsidR="004B5DFD">
        <w:rPr>
          <w:rFonts w:ascii="Times New Roman" w:hAnsi="Times New Roman" w:cs="Times New Roman"/>
          <w:sz w:val="24"/>
          <w:szCs w:val="24"/>
        </w:rPr>
        <w:t xml:space="preserve"> fațadele și accentuând prezența clădirii în peisajul bucureștean. </w:t>
      </w:r>
    </w:p>
    <w:p w14:paraId="09EF104C" w14:textId="623DC757" w:rsidR="00B14DC5" w:rsidRDefault="00040076" w:rsidP="00E565F9">
      <w:pPr>
        <w:jc w:val="both"/>
        <w:rPr>
          <w:rFonts w:ascii="Times New Roman" w:hAnsi="Times New Roman" w:cs="Times New Roman"/>
          <w:sz w:val="24"/>
          <w:szCs w:val="24"/>
        </w:rPr>
      </w:pPr>
      <w:r>
        <w:rPr>
          <w:rFonts w:ascii="Times New Roman" w:hAnsi="Times New Roman" w:cs="Times New Roman"/>
          <w:sz w:val="24"/>
          <w:szCs w:val="24"/>
        </w:rPr>
        <w:t xml:space="preserve">Dincolo de </w:t>
      </w:r>
      <w:r w:rsidR="008A065F">
        <w:rPr>
          <w:rFonts w:ascii="Times New Roman" w:hAnsi="Times New Roman" w:cs="Times New Roman"/>
          <w:sz w:val="24"/>
          <w:szCs w:val="24"/>
        </w:rPr>
        <w:t xml:space="preserve">componenta </w:t>
      </w:r>
      <w:r>
        <w:rPr>
          <w:rFonts w:ascii="Times New Roman" w:hAnsi="Times New Roman" w:cs="Times New Roman"/>
          <w:sz w:val="24"/>
          <w:szCs w:val="24"/>
        </w:rPr>
        <w:t>estetic</w:t>
      </w:r>
      <w:r w:rsidR="008A065F">
        <w:rPr>
          <w:rFonts w:ascii="Times New Roman" w:hAnsi="Times New Roman" w:cs="Times New Roman"/>
          <w:sz w:val="24"/>
          <w:szCs w:val="24"/>
        </w:rPr>
        <w:t>ă</w:t>
      </w:r>
      <w:r>
        <w:rPr>
          <w:rFonts w:ascii="Times New Roman" w:hAnsi="Times New Roman" w:cs="Times New Roman"/>
          <w:sz w:val="24"/>
          <w:szCs w:val="24"/>
        </w:rPr>
        <w:t>, această intervenție are și o încărcătură istoric</w:t>
      </w:r>
      <w:r w:rsidR="00DD4472">
        <w:rPr>
          <w:rFonts w:ascii="Times New Roman" w:hAnsi="Times New Roman" w:cs="Times New Roman"/>
          <w:sz w:val="24"/>
          <w:szCs w:val="24"/>
        </w:rPr>
        <w:t>ă.</w:t>
      </w:r>
      <w:r w:rsidR="00C149A9">
        <w:rPr>
          <w:rFonts w:ascii="Times New Roman" w:hAnsi="Times New Roman" w:cs="Times New Roman"/>
          <w:sz w:val="24"/>
          <w:szCs w:val="24"/>
        </w:rPr>
        <w:t xml:space="preserve"> Palatul UB</w:t>
      </w:r>
      <w:r w:rsidR="00DD4472">
        <w:rPr>
          <w:rFonts w:ascii="Times New Roman" w:hAnsi="Times New Roman" w:cs="Times New Roman"/>
          <w:sz w:val="24"/>
          <w:szCs w:val="24"/>
        </w:rPr>
        <w:t>, martor al decadelor</w:t>
      </w:r>
      <w:r w:rsidR="006329CA">
        <w:rPr>
          <w:rFonts w:ascii="Times New Roman" w:hAnsi="Times New Roman" w:cs="Times New Roman"/>
          <w:sz w:val="24"/>
          <w:szCs w:val="24"/>
        </w:rPr>
        <w:t xml:space="preserve"> întunecate ale</w:t>
      </w:r>
      <w:r w:rsidR="00DD4472">
        <w:rPr>
          <w:rFonts w:ascii="Times New Roman" w:hAnsi="Times New Roman" w:cs="Times New Roman"/>
          <w:sz w:val="24"/>
          <w:szCs w:val="24"/>
        </w:rPr>
        <w:t xml:space="preserve"> comunismului</w:t>
      </w:r>
      <w:r w:rsidR="00C149A9">
        <w:rPr>
          <w:rFonts w:ascii="Times New Roman" w:hAnsi="Times New Roman" w:cs="Times New Roman"/>
          <w:sz w:val="24"/>
          <w:szCs w:val="24"/>
        </w:rPr>
        <w:t>,</w:t>
      </w:r>
      <w:r w:rsidR="001D1AA7">
        <w:rPr>
          <w:rFonts w:ascii="Times New Roman" w:hAnsi="Times New Roman" w:cs="Times New Roman"/>
          <w:sz w:val="24"/>
          <w:szCs w:val="24"/>
        </w:rPr>
        <w:t xml:space="preserve"> va fi readus la lumină. Balconul</w:t>
      </w:r>
      <w:r w:rsidR="00B6294F">
        <w:rPr>
          <w:rFonts w:ascii="Times New Roman" w:hAnsi="Times New Roman" w:cs="Times New Roman"/>
          <w:sz w:val="24"/>
          <w:szCs w:val="24"/>
        </w:rPr>
        <w:t xml:space="preserve"> Universității</w:t>
      </w:r>
      <w:bookmarkStart w:id="0" w:name="_GoBack"/>
      <w:bookmarkEnd w:id="0"/>
      <w:r w:rsidR="001D1AA7">
        <w:rPr>
          <w:rFonts w:ascii="Times New Roman" w:hAnsi="Times New Roman" w:cs="Times New Roman"/>
          <w:sz w:val="24"/>
          <w:szCs w:val="24"/>
        </w:rPr>
        <w:t>, punct central al Revoluției, va fi pus în valoare prin iluminatul arhitectural</w:t>
      </w:r>
      <w:r w:rsidR="00197458">
        <w:rPr>
          <w:rFonts w:ascii="Times New Roman" w:hAnsi="Times New Roman" w:cs="Times New Roman"/>
          <w:sz w:val="24"/>
          <w:szCs w:val="24"/>
        </w:rPr>
        <w:t xml:space="preserve"> care nu doar evidențiază frumusețea clădirii, ci recuperează memoria unui loc în care, cândva, domneau cenzura și frica.</w:t>
      </w:r>
    </w:p>
    <w:p w14:paraId="1021978A" w14:textId="6AFE3389" w:rsidR="00522F86" w:rsidRDefault="008572C5" w:rsidP="00E565F9">
      <w:pPr>
        <w:jc w:val="both"/>
        <w:rPr>
          <w:rFonts w:ascii="Times New Roman" w:hAnsi="Times New Roman" w:cs="Times New Roman"/>
          <w:sz w:val="24"/>
          <w:szCs w:val="24"/>
        </w:rPr>
      </w:pPr>
      <w:r>
        <w:rPr>
          <w:rFonts w:ascii="Times New Roman" w:hAnsi="Times New Roman" w:cs="Times New Roman"/>
          <w:sz w:val="24"/>
          <w:szCs w:val="24"/>
        </w:rPr>
        <w:t>„</w:t>
      </w:r>
      <w:r w:rsidR="00B14DC5" w:rsidRPr="00B14DC5">
        <w:rPr>
          <w:rFonts w:ascii="Times New Roman" w:hAnsi="Times New Roman" w:cs="Times New Roman"/>
          <w:sz w:val="24"/>
          <w:szCs w:val="24"/>
        </w:rPr>
        <w:t>Așa cum putem remarca și astăzi, așa cum am remarcat și la Revoluția din decembrie 1989 sau la mineriadele și protestele profesorilor și studenților din  primăvara anului 1990, este important să ne apărăm permanent valorile democratice.</w:t>
      </w:r>
      <w:r w:rsidR="00B14DC5">
        <w:rPr>
          <w:rFonts w:ascii="Times New Roman" w:hAnsi="Times New Roman" w:cs="Times New Roman"/>
          <w:sz w:val="24"/>
          <w:szCs w:val="24"/>
        </w:rPr>
        <w:t>”</w:t>
      </w:r>
    </w:p>
    <w:p w14:paraId="5D7239B7" w14:textId="683F4856" w:rsidR="0050694D" w:rsidRDefault="00DD19BF" w:rsidP="0072720C">
      <w:pPr>
        <w:jc w:val="both"/>
        <w:rPr>
          <w:rFonts w:ascii="Times New Roman" w:hAnsi="Times New Roman" w:cs="Times New Roman"/>
          <w:sz w:val="24"/>
          <w:szCs w:val="24"/>
        </w:rPr>
      </w:pPr>
      <w:r>
        <w:rPr>
          <w:rFonts w:ascii="Times New Roman" w:hAnsi="Times New Roman" w:cs="Times New Roman"/>
          <w:sz w:val="24"/>
          <w:szCs w:val="24"/>
        </w:rPr>
        <w:t xml:space="preserve">Consolidarea și restaurarea </w:t>
      </w:r>
      <w:r w:rsidR="006565B7" w:rsidRPr="006565B7">
        <w:rPr>
          <w:rFonts w:ascii="Times New Roman" w:hAnsi="Times New Roman" w:cs="Times New Roman"/>
          <w:sz w:val="24"/>
          <w:szCs w:val="24"/>
        </w:rPr>
        <w:t>Palatului Universității din București</w:t>
      </w:r>
      <w:r>
        <w:rPr>
          <w:rFonts w:ascii="Times New Roman" w:hAnsi="Times New Roman" w:cs="Times New Roman"/>
          <w:sz w:val="24"/>
          <w:szCs w:val="24"/>
        </w:rPr>
        <w:t xml:space="preserve"> </w:t>
      </w:r>
      <w:r w:rsidR="008D4F36">
        <w:rPr>
          <w:rFonts w:ascii="Times New Roman" w:hAnsi="Times New Roman" w:cs="Times New Roman"/>
          <w:sz w:val="24"/>
          <w:szCs w:val="24"/>
        </w:rPr>
        <w:t>înseamnă mai mult decât intervenții asupra unei cl</w:t>
      </w:r>
      <w:r w:rsidR="00D44218">
        <w:rPr>
          <w:rFonts w:ascii="Times New Roman" w:hAnsi="Times New Roman" w:cs="Times New Roman"/>
          <w:sz w:val="24"/>
          <w:szCs w:val="24"/>
        </w:rPr>
        <w:t xml:space="preserve">ădiri vechi, ci </w:t>
      </w:r>
      <w:r w:rsidR="005F1F13">
        <w:rPr>
          <w:rFonts w:ascii="Times New Roman" w:hAnsi="Times New Roman" w:cs="Times New Roman"/>
          <w:sz w:val="24"/>
          <w:szCs w:val="24"/>
        </w:rPr>
        <w:t>o investiție în</w:t>
      </w:r>
      <w:r w:rsidR="0072720C">
        <w:rPr>
          <w:rFonts w:ascii="Times New Roman" w:hAnsi="Times New Roman" w:cs="Times New Roman"/>
          <w:sz w:val="24"/>
          <w:szCs w:val="24"/>
        </w:rPr>
        <w:t xml:space="preserve">tr-un loc esențial pentru viața universitară românească. </w:t>
      </w:r>
      <w:r w:rsidR="001C786D" w:rsidRPr="001C786D">
        <w:rPr>
          <w:rFonts w:ascii="Times New Roman" w:hAnsi="Times New Roman" w:cs="Times New Roman"/>
          <w:sz w:val="24"/>
          <w:szCs w:val="24"/>
        </w:rPr>
        <w:t>Între schele,</w:t>
      </w:r>
      <w:r w:rsidR="00BD7D1F">
        <w:rPr>
          <w:rFonts w:ascii="Times New Roman" w:hAnsi="Times New Roman" w:cs="Times New Roman"/>
          <w:sz w:val="24"/>
          <w:szCs w:val="24"/>
        </w:rPr>
        <w:t xml:space="preserve"> </w:t>
      </w:r>
      <w:r w:rsidR="00440900">
        <w:rPr>
          <w:rFonts w:ascii="Times New Roman" w:hAnsi="Times New Roman" w:cs="Times New Roman"/>
          <w:sz w:val="24"/>
          <w:szCs w:val="24"/>
        </w:rPr>
        <w:t>utilaje</w:t>
      </w:r>
      <w:r w:rsidR="00F82827">
        <w:rPr>
          <w:rFonts w:ascii="Times New Roman" w:hAnsi="Times New Roman" w:cs="Times New Roman"/>
          <w:sz w:val="24"/>
          <w:szCs w:val="24"/>
        </w:rPr>
        <w:t>, fier și tâmplărie,</w:t>
      </w:r>
      <w:r w:rsidR="001C786D" w:rsidRPr="001C786D">
        <w:rPr>
          <w:rFonts w:ascii="Times New Roman" w:hAnsi="Times New Roman" w:cs="Times New Roman"/>
          <w:sz w:val="24"/>
          <w:szCs w:val="24"/>
        </w:rPr>
        <w:t xml:space="preserve"> se conturează un viitor care păstrează urmele trecutului, dar este pregătit pentru nevoile generațiilor </w:t>
      </w:r>
      <w:r w:rsidR="00F82827">
        <w:rPr>
          <w:rFonts w:ascii="Times New Roman" w:hAnsi="Times New Roman" w:cs="Times New Roman"/>
          <w:sz w:val="24"/>
          <w:szCs w:val="24"/>
        </w:rPr>
        <w:t>d</w:t>
      </w:r>
      <w:r w:rsidR="00A2732D">
        <w:rPr>
          <w:rFonts w:ascii="Times New Roman" w:hAnsi="Times New Roman" w:cs="Times New Roman"/>
          <w:sz w:val="24"/>
          <w:szCs w:val="24"/>
        </w:rPr>
        <w:t xml:space="preserve">e azi. </w:t>
      </w:r>
    </w:p>
    <w:p w14:paraId="5D8EECF8" w14:textId="77777777" w:rsidR="00D70E6D" w:rsidRDefault="00D70E6D" w:rsidP="0072720C">
      <w:pPr>
        <w:jc w:val="both"/>
        <w:rPr>
          <w:rFonts w:ascii="Times New Roman" w:hAnsi="Times New Roman" w:cs="Times New Roman"/>
          <w:sz w:val="24"/>
          <w:szCs w:val="24"/>
        </w:rPr>
      </w:pPr>
    </w:p>
    <w:p w14:paraId="76A2C119" w14:textId="77777777" w:rsidR="00D70E6D" w:rsidRDefault="00D70E6D" w:rsidP="0072720C">
      <w:pPr>
        <w:jc w:val="both"/>
        <w:rPr>
          <w:rFonts w:ascii="Times New Roman" w:hAnsi="Times New Roman" w:cs="Times New Roman"/>
          <w:sz w:val="24"/>
          <w:szCs w:val="24"/>
        </w:rPr>
      </w:pPr>
    </w:p>
    <w:p w14:paraId="4F81DC3E" w14:textId="2F018D60" w:rsidR="00CD7717" w:rsidRPr="00AE1C9A" w:rsidRDefault="00CD7717" w:rsidP="0072720C">
      <w:pPr>
        <w:jc w:val="both"/>
        <w:rPr>
          <w:rFonts w:ascii="Times New Roman" w:hAnsi="Times New Roman" w:cs="Times New Roman"/>
          <w:sz w:val="24"/>
          <w:szCs w:val="24"/>
        </w:rPr>
      </w:pPr>
    </w:p>
    <w:sectPr w:rsidR="00CD7717" w:rsidRPr="00AE1C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93607"/>
    <w:multiLevelType w:val="hybridMultilevel"/>
    <w:tmpl w:val="AE16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CAA"/>
    <w:rsid w:val="00002D61"/>
    <w:rsid w:val="000272E0"/>
    <w:rsid w:val="00040076"/>
    <w:rsid w:val="00041DA6"/>
    <w:rsid w:val="0005583F"/>
    <w:rsid w:val="000661B3"/>
    <w:rsid w:val="00072FE8"/>
    <w:rsid w:val="00084900"/>
    <w:rsid w:val="000A6D69"/>
    <w:rsid w:val="000D567F"/>
    <w:rsid w:val="000D5ACF"/>
    <w:rsid w:val="00102975"/>
    <w:rsid w:val="001057F6"/>
    <w:rsid w:val="001475C4"/>
    <w:rsid w:val="00175CA1"/>
    <w:rsid w:val="00197458"/>
    <w:rsid w:val="001B44F9"/>
    <w:rsid w:val="001B79BC"/>
    <w:rsid w:val="001C6FDC"/>
    <w:rsid w:val="001C786D"/>
    <w:rsid w:val="001D1AA7"/>
    <w:rsid w:val="001E013A"/>
    <w:rsid w:val="001F2419"/>
    <w:rsid w:val="001F5CC4"/>
    <w:rsid w:val="00235DD6"/>
    <w:rsid w:val="002509F0"/>
    <w:rsid w:val="00253D19"/>
    <w:rsid w:val="00257936"/>
    <w:rsid w:val="00264A3D"/>
    <w:rsid w:val="00291E4F"/>
    <w:rsid w:val="00295FE6"/>
    <w:rsid w:val="002A1EF3"/>
    <w:rsid w:val="002C7976"/>
    <w:rsid w:val="00324FF0"/>
    <w:rsid w:val="00334FDC"/>
    <w:rsid w:val="00353CAA"/>
    <w:rsid w:val="00357DE5"/>
    <w:rsid w:val="00362733"/>
    <w:rsid w:val="003732B3"/>
    <w:rsid w:val="0039393B"/>
    <w:rsid w:val="003A4EDC"/>
    <w:rsid w:val="003D4199"/>
    <w:rsid w:val="003D4EB2"/>
    <w:rsid w:val="003E2C18"/>
    <w:rsid w:val="003E42DE"/>
    <w:rsid w:val="003F680E"/>
    <w:rsid w:val="003F7C03"/>
    <w:rsid w:val="00400A59"/>
    <w:rsid w:val="004042EE"/>
    <w:rsid w:val="00431079"/>
    <w:rsid w:val="00435059"/>
    <w:rsid w:val="00440900"/>
    <w:rsid w:val="00442A6A"/>
    <w:rsid w:val="004531D6"/>
    <w:rsid w:val="0046115B"/>
    <w:rsid w:val="0046595E"/>
    <w:rsid w:val="0047672F"/>
    <w:rsid w:val="004967D1"/>
    <w:rsid w:val="00496CCC"/>
    <w:rsid w:val="004A2089"/>
    <w:rsid w:val="004A730D"/>
    <w:rsid w:val="004B5DAF"/>
    <w:rsid w:val="004B5DFD"/>
    <w:rsid w:val="004D6576"/>
    <w:rsid w:val="00501627"/>
    <w:rsid w:val="0050694D"/>
    <w:rsid w:val="00522F86"/>
    <w:rsid w:val="00550280"/>
    <w:rsid w:val="005659E3"/>
    <w:rsid w:val="005664CF"/>
    <w:rsid w:val="00566656"/>
    <w:rsid w:val="00572996"/>
    <w:rsid w:val="00576B97"/>
    <w:rsid w:val="00582427"/>
    <w:rsid w:val="00584D2E"/>
    <w:rsid w:val="005F15FF"/>
    <w:rsid w:val="005F1F13"/>
    <w:rsid w:val="00601171"/>
    <w:rsid w:val="0060726E"/>
    <w:rsid w:val="006329CA"/>
    <w:rsid w:val="006362E0"/>
    <w:rsid w:val="00650771"/>
    <w:rsid w:val="006565B7"/>
    <w:rsid w:val="00657262"/>
    <w:rsid w:val="006700DC"/>
    <w:rsid w:val="00677DF3"/>
    <w:rsid w:val="006C36B8"/>
    <w:rsid w:val="006C7D42"/>
    <w:rsid w:val="006D161A"/>
    <w:rsid w:val="00724C72"/>
    <w:rsid w:val="0072720C"/>
    <w:rsid w:val="00732E58"/>
    <w:rsid w:val="0075251B"/>
    <w:rsid w:val="007B0C17"/>
    <w:rsid w:val="00813B82"/>
    <w:rsid w:val="008259FA"/>
    <w:rsid w:val="008572C5"/>
    <w:rsid w:val="008614E8"/>
    <w:rsid w:val="008620BD"/>
    <w:rsid w:val="008717D8"/>
    <w:rsid w:val="00873D42"/>
    <w:rsid w:val="008817F3"/>
    <w:rsid w:val="00883DCA"/>
    <w:rsid w:val="00897EFD"/>
    <w:rsid w:val="008A065F"/>
    <w:rsid w:val="008B1278"/>
    <w:rsid w:val="008C1448"/>
    <w:rsid w:val="008D4F36"/>
    <w:rsid w:val="008F20E7"/>
    <w:rsid w:val="008F43A4"/>
    <w:rsid w:val="009276C9"/>
    <w:rsid w:val="009516CA"/>
    <w:rsid w:val="00962240"/>
    <w:rsid w:val="00974FB3"/>
    <w:rsid w:val="009809E4"/>
    <w:rsid w:val="009A7F4E"/>
    <w:rsid w:val="009B1D19"/>
    <w:rsid w:val="009B43CD"/>
    <w:rsid w:val="009B74F2"/>
    <w:rsid w:val="009C4EFD"/>
    <w:rsid w:val="009F08F7"/>
    <w:rsid w:val="00A0174C"/>
    <w:rsid w:val="00A16FB4"/>
    <w:rsid w:val="00A23707"/>
    <w:rsid w:val="00A2561B"/>
    <w:rsid w:val="00A2732D"/>
    <w:rsid w:val="00A30099"/>
    <w:rsid w:val="00A342AE"/>
    <w:rsid w:val="00A52D16"/>
    <w:rsid w:val="00A90569"/>
    <w:rsid w:val="00A97E33"/>
    <w:rsid w:val="00AA3041"/>
    <w:rsid w:val="00AA3EB8"/>
    <w:rsid w:val="00AA4EC4"/>
    <w:rsid w:val="00AE1C9A"/>
    <w:rsid w:val="00AF01DB"/>
    <w:rsid w:val="00AF0E98"/>
    <w:rsid w:val="00B14DC5"/>
    <w:rsid w:val="00B269A2"/>
    <w:rsid w:val="00B40840"/>
    <w:rsid w:val="00B4181F"/>
    <w:rsid w:val="00B55D9E"/>
    <w:rsid w:val="00B627FB"/>
    <w:rsid w:val="00B6294F"/>
    <w:rsid w:val="00B63A08"/>
    <w:rsid w:val="00B96EAF"/>
    <w:rsid w:val="00BB7C3C"/>
    <w:rsid w:val="00BC2B11"/>
    <w:rsid w:val="00BC35F1"/>
    <w:rsid w:val="00BC6F6B"/>
    <w:rsid w:val="00BC796B"/>
    <w:rsid w:val="00BD79C4"/>
    <w:rsid w:val="00BD7D1F"/>
    <w:rsid w:val="00C149A9"/>
    <w:rsid w:val="00C2154D"/>
    <w:rsid w:val="00C22AE2"/>
    <w:rsid w:val="00C263A2"/>
    <w:rsid w:val="00C43C0F"/>
    <w:rsid w:val="00C44FB1"/>
    <w:rsid w:val="00C6088E"/>
    <w:rsid w:val="00C748BB"/>
    <w:rsid w:val="00C908FB"/>
    <w:rsid w:val="00CA51E9"/>
    <w:rsid w:val="00CA5DAB"/>
    <w:rsid w:val="00CB038B"/>
    <w:rsid w:val="00CB22E9"/>
    <w:rsid w:val="00CB2806"/>
    <w:rsid w:val="00CB55EE"/>
    <w:rsid w:val="00CD7717"/>
    <w:rsid w:val="00D07B8F"/>
    <w:rsid w:val="00D11197"/>
    <w:rsid w:val="00D23B64"/>
    <w:rsid w:val="00D302D4"/>
    <w:rsid w:val="00D3124F"/>
    <w:rsid w:val="00D347D2"/>
    <w:rsid w:val="00D44218"/>
    <w:rsid w:val="00D53DE8"/>
    <w:rsid w:val="00D5630D"/>
    <w:rsid w:val="00D70E6D"/>
    <w:rsid w:val="00D918B0"/>
    <w:rsid w:val="00D94C68"/>
    <w:rsid w:val="00D97B41"/>
    <w:rsid w:val="00DA3E2F"/>
    <w:rsid w:val="00DA575A"/>
    <w:rsid w:val="00DC66EF"/>
    <w:rsid w:val="00DC6700"/>
    <w:rsid w:val="00DD19BF"/>
    <w:rsid w:val="00DD4472"/>
    <w:rsid w:val="00DE0E7E"/>
    <w:rsid w:val="00DE0F0C"/>
    <w:rsid w:val="00E03CAC"/>
    <w:rsid w:val="00E03D4D"/>
    <w:rsid w:val="00E04333"/>
    <w:rsid w:val="00E24F8A"/>
    <w:rsid w:val="00E35653"/>
    <w:rsid w:val="00E51C43"/>
    <w:rsid w:val="00E55D7F"/>
    <w:rsid w:val="00E565F9"/>
    <w:rsid w:val="00E70355"/>
    <w:rsid w:val="00E725B3"/>
    <w:rsid w:val="00E774D1"/>
    <w:rsid w:val="00E8310D"/>
    <w:rsid w:val="00EA4064"/>
    <w:rsid w:val="00EB4E48"/>
    <w:rsid w:val="00EB59B3"/>
    <w:rsid w:val="00EB6053"/>
    <w:rsid w:val="00EB62DE"/>
    <w:rsid w:val="00ED5084"/>
    <w:rsid w:val="00ED71D6"/>
    <w:rsid w:val="00EE3AD1"/>
    <w:rsid w:val="00EF3455"/>
    <w:rsid w:val="00F24A1A"/>
    <w:rsid w:val="00F3675F"/>
    <w:rsid w:val="00F44666"/>
    <w:rsid w:val="00F4693E"/>
    <w:rsid w:val="00F662FE"/>
    <w:rsid w:val="00F72C8B"/>
    <w:rsid w:val="00F82827"/>
    <w:rsid w:val="00F86355"/>
    <w:rsid w:val="00FB7332"/>
    <w:rsid w:val="00FC768B"/>
    <w:rsid w:val="00FD6F38"/>
    <w:rsid w:val="00FE3499"/>
    <w:rsid w:val="00FF4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B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353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C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C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C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C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C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C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C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CAA"/>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353CAA"/>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353CAA"/>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353CAA"/>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353CAA"/>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353CA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353CA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353CA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353CA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353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A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353C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CA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53CAA"/>
    <w:pPr>
      <w:spacing w:before="160"/>
      <w:jc w:val="center"/>
    </w:pPr>
    <w:rPr>
      <w:i/>
      <w:iCs/>
      <w:color w:val="404040" w:themeColor="text1" w:themeTint="BF"/>
    </w:rPr>
  </w:style>
  <w:style w:type="character" w:customStyle="1" w:styleId="QuoteChar">
    <w:name w:val="Quote Char"/>
    <w:basedOn w:val="DefaultParagraphFont"/>
    <w:link w:val="Quote"/>
    <w:uiPriority w:val="29"/>
    <w:rsid w:val="00353CAA"/>
    <w:rPr>
      <w:i/>
      <w:iCs/>
      <w:color w:val="404040" w:themeColor="text1" w:themeTint="BF"/>
      <w:lang w:val="ro-RO"/>
    </w:rPr>
  </w:style>
  <w:style w:type="paragraph" w:styleId="ListParagraph">
    <w:name w:val="List Paragraph"/>
    <w:basedOn w:val="Normal"/>
    <w:uiPriority w:val="34"/>
    <w:qFormat/>
    <w:rsid w:val="00353CAA"/>
    <w:pPr>
      <w:ind w:left="720"/>
      <w:contextualSpacing/>
    </w:pPr>
  </w:style>
  <w:style w:type="character" w:styleId="IntenseEmphasis">
    <w:name w:val="Intense Emphasis"/>
    <w:basedOn w:val="DefaultParagraphFont"/>
    <w:uiPriority w:val="21"/>
    <w:qFormat/>
    <w:rsid w:val="00353CAA"/>
    <w:rPr>
      <w:i/>
      <w:iCs/>
      <w:color w:val="0F4761" w:themeColor="accent1" w:themeShade="BF"/>
    </w:rPr>
  </w:style>
  <w:style w:type="paragraph" w:styleId="IntenseQuote">
    <w:name w:val="Intense Quote"/>
    <w:basedOn w:val="Normal"/>
    <w:next w:val="Normal"/>
    <w:link w:val="IntenseQuoteChar"/>
    <w:uiPriority w:val="30"/>
    <w:qFormat/>
    <w:rsid w:val="00353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CAA"/>
    <w:rPr>
      <w:i/>
      <w:iCs/>
      <w:color w:val="0F4761" w:themeColor="accent1" w:themeShade="BF"/>
      <w:lang w:val="ro-RO"/>
    </w:rPr>
  </w:style>
  <w:style w:type="character" w:styleId="IntenseReference">
    <w:name w:val="Intense Reference"/>
    <w:basedOn w:val="DefaultParagraphFont"/>
    <w:uiPriority w:val="32"/>
    <w:qFormat/>
    <w:rsid w:val="00353CAA"/>
    <w:rPr>
      <w:b/>
      <w:bCs/>
      <w:smallCaps/>
      <w:color w:val="0F4761" w:themeColor="accent1" w:themeShade="BF"/>
      <w:spacing w:val="5"/>
    </w:rPr>
  </w:style>
  <w:style w:type="paragraph" w:styleId="BalloonText">
    <w:name w:val="Balloon Text"/>
    <w:basedOn w:val="Normal"/>
    <w:link w:val="BalloonTextChar"/>
    <w:uiPriority w:val="99"/>
    <w:semiHidden/>
    <w:unhideWhenUsed/>
    <w:rsid w:val="00D5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DE8"/>
    <w:rPr>
      <w:rFonts w:ascii="Tahoma"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ro-RO"/>
    </w:rPr>
  </w:style>
  <w:style w:type="paragraph" w:styleId="Heading1">
    <w:name w:val="heading 1"/>
    <w:basedOn w:val="Normal"/>
    <w:next w:val="Normal"/>
    <w:link w:val="Heading1Char"/>
    <w:uiPriority w:val="9"/>
    <w:qFormat/>
    <w:rsid w:val="00353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3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3C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3C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3C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3C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3C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3C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3C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3CAA"/>
    <w:rPr>
      <w:rFonts w:asciiTheme="majorHAnsi" w:eastAsiaTheme="majorEastAsia" w:hAnsiTheme="majorHAnsi" w:cstheme="majorBidi"/>
      <w:color w:val="0F4761" w:themeColor="accent1" w:themeShade="BF"/>
      <w:sz w:val="40"/>
      <w:szCs w:val="40"/>
      <w:lang w:val="ro-RO"/>
    </w:rPr>
  </w:style>
  <w:style w:type="character" w:customStyle="1" w:styleId="Heading2Char">
    <w:name w:val="Heading 2 Char"/>
    <w:basedOn w:val="DefaultParagraphFont"/>
    <w:link w:val="Heading2"/>
    <w:uiPriority w:val="9"/>
    <w:semiHidden/>
    <w:rsid w:val="00353CAA"/>
    <w:rPr>
      <w:rFonts w:asciiTheme="majorHAnsi" w:eastAsiaTheme="majorEastAsia" w:hAnsiTheme="majorHAnsi" w:cstheme="majorBidi"/>
      <w:color w:val="0F4761" w:themeColor="accent1" w:themeShade="BF"/>
      <w:sz w:val="32"/>
      <w:szCs w:val="32"/>
      <w:lang w:val="ro-RO"/>
    </w:rPr>
  </w:style>
  <w:style w:type="character" w:customStyle="1" w:styleId="Heading3Char">
    <w:name w:val="Heading 3 Char"/>
    <w:basedOn w:val="DefaultParagraphFont"/>
    <w:link w:val="Heading3"/>
    <w:uiPriority w:val="9"/>
    <w:semiHidden/>
    <w:rsid w:val="00353CAA"/>
    <w:rPr>
      <w:rFonts w:eastAsiaTheme="majorEastAsia" w:cstheme="majorBidi"/>
      <w:color w:val="0F4761" w:themeColor="accent1" w:themeShade="BF"/>
      <w:sz w:val="28"/>
      <w:szCs w:val="28"/>
      <w:lang w:val="ro-RO"/>
    </w:rPr>
  </w:style>
  <w:style w:type="character" w:customStyle="1" w:styleId="Heading4Char">
    <w:name w:val="Heading 4 Char"/>
    <w:basedOn w:val="DefaultParagraphFont"/>
    <w:link w:val="Heading4"/>
    <w:uiPriority w:val="9"/>
    <w:semiHidden/>
    <w:rsid w:val="00353CAA"/>
    <w:rPr>
      <w:rFonts w:eastAsiaTheme="majorEastAsia" w:cstheme="majorBidi"/>
      <w:i/>
      <w:iCs/>
      <w:color w:val="0F4761" w:themeColor="accent1" w:themeShade="BF"/>
      <w:lang w:val="ro-RO"/>
    </w:rPr>
  </w:style>
  <w:style w:type="character" w:customStyle="1" w:styleId="Heading5Char">
    <w:name w:val="Heading 5 Char"/>
    <w:basedOn w:val="DefaultParagraphFont"/>
    <w:link w:val="Heading5"/>
    <w:uiPriority w:val="9"/>
    <w:semiHidden/>
    <w:rsid w:val="00353CAA"/>
    <w:rPr>
      <w:rFonts w:eastAsiaTheme="majorEastAsia" w:cstheme="majorBidi"/>
      <w:color w:val="0F4761" w:themeColor="accent1" w:themeShade="BF"/>
      <w:lang w:val="ro-RO"/>
    </w:rPr>
  </w:style>
  <w:style w:type="character" w:customStyle="1" w:styleId="Heading6Char">
    <w:name w:val="Heading 6 Char"/>
    <w:basedOn w:val="DefaultParagraphFont"/>
    <w:link w:val="Heading6"/>
    <w:uiPriority w:val="9"/>
    <w:semiHidden/>
    <w:rsid w:val="00353CA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353CA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353CA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353CA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353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3CA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353C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3CA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353CAA"/>
    <w:pPr>
      <w:spacing w:before="160"/>
      <w:jc w:val="center"/>
    </w:pPr>
    <w:rPr>
      <w:i/>
      <w:iCs/>
      <w:color w:val="404040" w:themeColor="text1" w:themeTint="BF"/>
    </w:rPr>
  </w:style>
  <w:style w:type="character" w:customStyle="1" w:styleId="QuoteChar">
    <w:name w:val="Quote Char"/>
    <w:basedOn w:val="DefaultParagraphFont"/>
    <w:link w:val="Quote"/>
    <w:uiPriority w:val="29"/>
    <w:rsid w:val="00353CAA"/>
    <w:rPr>
      <w:i/>
      <w:iCs/>
      <w:color w:val="404040" w:themeColor="text1" w:themeTint="BF"/>
      <w:lang w:val="ro-RO"/>
    </w:rPr>
  </w:style>
  <w:style w:type="paragraph" w:styleId="ListParagraph">
    <w:name w:val="List Paragraph"/>
    <w:basedOn w:val="Normal"/>
    <w:uiPriority w:val="34"/>
    <w:qFormat/>
    <w:rsid w:val="00353CAA"/>
    <w:pPr>
      <w:ind w:left="720"/>
      <w:contextualSpacing/>
    </w:pPr>
  </w:style>
  <w:style w:type="character" w:styleId="IntenseEmphasis">
    <w:name w:val="Intense Emphasis"/>
    <w:basedOn w:val="DefaultParagraphFont"/>
    <w:uiPriority w:val="21"/>
    <w:qFormat/>
    <w:rsid w:val="00353CAA"/>
    <w:rPr>
      <w:i/>
      <w:iCs/>
      <w:color w:val="0F4761" w:themeColor="accent1" w:themeShade="BF"/>
    </w:rPr>
  </w:style>
  <w:style w:type="paragraph" w:styleId="IntenseQuote">
    <w:name w:val="Intense Quote"/>
    <w:basedOn w:val="Normal"/>
    <w:next w:val="Normal"/>
    <w:link w:val="IntenseQuoteChar"/>
    <w:uiPriority w:val="30"/>
    <w:qFormat/>
    <w:rsid w:val="00353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3CAA"/>
    <w:rPr>
      <w:i/>
      <w:iCs/>
      <w:color w:val="0F4761" w:themeColor="accent1" w:themeShade="BF"/>
      <w:lang w:val="ro-RO"/>
    </w:rPr>
  </w:style>
  <w:style w:type="character" w:styleId="IntenseReference">
    <w:name w:val="Intense Reference"/>
    <w:basedOn w:val="DefaultParagraphFont"/>
    <w:uiPriority w:val="32"/>
    <w:qFormat/>
    <w:rsid w:val="00353CAA"/>
    <w:rPr>
      <w:b/>
      <w:bCs/>
      <w:smallCaps/>
      <w:color w:val="0F4761" w:themeColor="accent1" w:themeShade="BF"/>
      <w:spacing w:val="5"/>
    </w:rPr>
  </w:style>
  <w:style w:type="paragraph" w:styleId="BalloonText">
    <w:name w:val="Balloon Text"/>
    <w:basedOn w:val="Normal"/>
    <w:link w:val="BalloonTextChar"/>
    <w:uiPriority w:val="99"/>
    <w:semiHidden/>
    <w:unhideWhenUsed/>
    <w:rsid w:val="00D5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3DE8"/>
    <w:rPr>
      <w:rFonts w:ascii="Tahoma"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026140">
      <w:bodyDiv w:val="1"/>
      <w:marLeft w:val="0"/>
      <w:marRight w:val="0"/>
      <w:marTop w:val="0"/>
      <w:marBottom w:val="0"/>
      <w:divBdr>
        <w:top w:val="none" w:sz="0" w:space="0" w:color="auto"/>
        <w:left w:val="none" w:sz="0" w:space="0" w:color="auto"/>
        <w:bottom w:val="none" w:sz="0" w:space="0" w:color="auto"/>
        <w:right w:val="none" w:sz="0" w:space="0" w:color="auto"/>
      </w:divBdr>
    </w:div>
    <w:div w:id="43163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396</TotalTime>
  <Pages>2</Pages>
  <Words>923</Words>
  <Characters>5267</Characters>
  <Application>Microsoft Office Word</Application>
  <DocSecurity>0</DocSecurity>
  <Lines>43</Lines>
  <Paragraphs>12</Paragraphs>
  <ScaleCrop>false</ScaleCrop>
  <Company/>
  <LinksUpToDate>false</LinksUpToDate>
  <CharactersWithSpaces>6178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Cojocaru</dc:creator>
  <cp:keywords/>
  <dc:description/>
  <cp:lastModifiedBy>pr</cp:lastModifiedBy>
  <cp:revision>217</cp:revision>
  <dcterms:created xsi:type="dcterms:W3CDTF">2025-04-07T13:09:00Z</dcterms:created>
  <dcterms:modified xsi:type="dcterms:W3CDTF">2025-04-08T10:49:00Z</dcterms:modified>
</cp:coreProperties>
</file>