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D9D" w:rsidRPr="00FE1D9D" w:rsidRDefault="00E74BC0" w:rsidP="00FE1D9D">
      <w:pPr>
        <w:pStyle w:val="Standard"/>
        <w:spacing w:line="360" w:lineRule="auto"/>
        <w:jc w:val="both"/>
        <w:rPr>
          <w:rFonts w:ascii="Times New Roman" w:hAnsi="Times New Roman"/>
          <w:b/>
        </w:rPr>
      </w:pPr>
      <w:r>
        <w:rPr>
          <w:rFonts w:ascii="Times New Roman" w:hAnsi="Times New Roman"/>
          <w:b/>
        </w:rPr>
        <w:t xml:space="preserve">ASp-ICUB a desfășurat o </w:t>
      </w:r>
      <w:r w:rsidR="00FE1D9D" w:rsidRPr="00FE1D9D">
        <w:rPr>
          <w:rFonts w:ascii="Times New Roman" w:hAnsi="Times New Roman"/>
          <w:b/>
        </w:rPr>
        <w:t xml:space="preserve">serie de cercetări pentru evaluarea potențialului arheologic al așezărilor </w:t>
      </w:r>
      <w:proofErr w:type="spellStart"/>
      <w:r w:rsidR="00FE1D9D" w:rsidRPr="00FE1D9D">
        <w:rPr>
          <w:rFonts w:ascii="Times New Roman" w:hAnsi="Times New Roman"/>
          <w:b/>
        </w:rPr>
        <w:t>ene</w:t>
      </w:r>
      <w:r w:rsidR="004A68F4">
        <w:rPr>
          <w:rFonts w:ascii="Times New Roman" w:hAnsi="Times New Roman"/>
          <w:b/>
        </w:rPr>
        <w:t>olitice</w:t>
      </w:r>
      <w:proofErr w:type="spellEnd"/>
      <w:r w:rsidR="004A68F4">
        <w:rPr>
          <w:rFonts w:ascii="Times New Roman" w:hAnsi="Times New Roman"/>
          <w:b/>
        </w:rPr>
        <w:t xml:space="preserve"> din jurul Bucureștiului</w:t>
      </w:r>
      <w:r w:rsidR="00FE1D9D" w:rsidRPr="00FE1D9D">
        <w:rPr>
          <w:rFonts w:ascii="Times New Roman" w:hAnsi="Times New Roman"/>
          <w:b/>
        </w:rPr>
        <w:t xml:space="preserve"> în cadrul proiectului BETS</w:t>
      </w:r>
    </w:p>
    <w:p w:rsidR="00FE1D9D" w:rsidRDefault="00FE1D9D">
      <w:pPr>
        <w:pStyle w:val="Standard"/>
        <w:spacing w:line="360" w:lineRule="auto"/>
        <w:ind w:firstLine="850"/>
        <w:jc w:val="both"/>
        <w:rPr>
          <w:rFonts w:ascii="Times New Roman" w:hAnsi="Times New Roman"/>
        </w:rPr>
      </w:pPr>
    </w:p>
    <w:p w:rsidR="00BD1777" w:rsidRDefault="002E48CD">
      <w:pPr>
        <w:pStyle w:val="Standard"/>
        <w:spacing w:line="360" w:lineRule="auto"/>
        <w:ind w:firstLine="850"/>
        <w:jc w:val="both"/>
        <w:rPr>
          <w:rFonts w:ascii="Times New Roman" w:hAnsi="Times New Roman"/>
        </w:rPr>
      </w:pPr>
      <w:r>
        <w:rPr>
          <w:rFonts w:ascii="Times New Roman" w:hAnsi="Times New Roman"/>
        </w:rPr>
        <w:t xml:space="preserve">În intervalul </w:t>
      </w:r>
      <w:r w:rsidRPr="00FE1D9D">
        <w:rPr>
          <w:rFonts w:ascii="Times New Roman" w:hAnsi="Times New Roman"/>
          <w:b/>
        </w:rPr>
        <w:t>14-16 aprilie 2025</w:t>
      </w:r>
      <w:r>
        <w:rPr>
          <w:rFonts w:ascii="Times New Roman" w:hAnsi="Times New Roman"/>
        </w:rPr>
        <w:t xml:space="preserve">, </w:t>
      </w:r>
      <w:r>
        <w:rPr>
          <w:rFonts w:ascii="Times New Roman" w:hAnsi="Times New Roman"/>
          <w:b/>
          <w:bCs/>
        </w:rPr>
        <w:t>Universitatea din București</w:t>
      </w:r>
      <w:r w:rsidR="00FE1D9D">
        <w:rPr>
          <w:rFonts w:ascii="Times New Roman" w:hAnsi="Times New Roman"/>
        </w:rPr>
        <w:t>, prin p</w:t>
      </w:r>
      <w:r>
        <w:rPr>
          <w:rFonts w:ascii="Times New Roman" w:hAnsi="Times New Roman"/>
        </w:rPr>
        <w:t xml:space="preserve">latforma </w:t>
      </w:r>
      <w:proofErr w:type="spellStart"/>
      <w:r w:rsidRPr="00FE1D9D">
        <w:rPr>
          <w:rFonts w:ascii="Times New Roman" w:hAnsi="Times New Roman"/>
          <w:b/>
        </w:rPr>
        <w:t>ArchaeoSciences</w:t>
      </w:r>
      <w:proofErr w:type="spellEnd"/>
      <w:r>
        <w:rPr>
          <w:rFonts w:ascii="Times New Roman" w:hAnsi="Times New Roman"/>
        </w:rPr>
        <w:t xml:space="preserve"> (</w:t>
      </w:r>
      <w:proofErr w:type="spellStart"/>
      <w:r>
        <w:rPr>
          <w:rFonts w:ascii="Times New Roman" w:hAnsi="Times New Roman"/>
          <w:b/>
          <w:bCs/>
        </w:rPr>
        <w:t>ASp</w:t>
      </w:r>
      <w:proofErr w:type="spellEnd"/>
      <w:r>
        <w:rPr>
          <w:rFonts w:ascii="Times New Roman" w:hAnsi="Times New Roman"/>
        </w:rPr>
        <w:t xml:space="preserve">) din cadrul </w:t>
      </w:r>
      <w:r w:rsidRPr="00FE1D9D">
        <w:rPr>
          <w:rFonts w:ascii="Times New Roman" w:hAnsi="Times New Roman"/>
          <w:b/>
        </w:rPr>
        <w:t>Institutului de Cercetare al Universității din București</w:t>
      </w:r>
      <w:r>
        <w:rPr>
          <w:rFonts w:ascii="Times New Roman" w:hAnsi="Times New Roman"/>
        </w:rPr>
        <w:t xml:space="preserve"> (</w:t>
      </w:r>
      <w:r>
        <w:rPr>
          <w:rFonts w:ascii="Times New Roman" w:hAnsi="Times New Roman"/>
          <w:b/>
          <w:bCs/>
        </w:rPr>
        <w:t>ICUB</w:t>
      </w:r>
      <w:r>
        <w:rPr>
          <w:rFonts w:ascii="Times New Roman" w:hAnsi="Times New Roman"/>
        </w:rPr>
        <w:t xml:space="preserve">), a desfășurat o serie de cercetări de teren în apropierea Bucureștiului, în cadrul </w:t>
      </w:r>
      <w:hyperlink r:id="rId4" w:history="1">
        <w:r w:rsidRPr="00FE1D9D">
          <w:rPr>
            <w:rStyle w:val="Hyperlink"/>
            <w:rFonts w:ascii="Times New Roman" w:hAnsi="Times New Roman"/>
            <w:b/>
          </w:rPr>
          <w:t>proiectului „</w:t>
        </w:r>
        <w:r w:rsidRPr="00FE1D9D">
          <w:rPr>
            <w:rStyle w:val="Hyperlink"/>
            <w:rFonts w:ascii="Times New Roman" w:hAnsi="Times New Roman"/>
            <w:b/>
            <w:i/>
            <w:iCs/>
          </w:rPr>
          <w:t xml:space="preserve">O abordare pluridisciplinară pentru evaluarea potențialului arheologic al tell-urilor </w:t>
        </w:r>
        <w:proofErr w:type="spellStart"/>
        <w:r w:rsidRPr="00FE1D9D">
          <w:rPr>
            <w:rStyle w:val="Hyperlink"/>
            <w:rFonts w:ascii="Times New Roman" w:hAnsi="Times New Roman"/>
            <w:b/>
            <w:i/>
            <w:iCs/>
          </w:rPr>
          <w:t>eneolitice</w:t>
        </w:r>
        <w:proofErr w:type="spellEnd"/>
        <w:r w:rsidRPr="00FE1D9D">
          <w:rPr>
            <w:rStyle w:val="Hyperlink"/>
            <w:rFonts w:ascii="Times New Roman" w:hAnsi="Times New Roman"/>
            <w:b/>
            <w:i/>
            <w:iCs/>
          </w:rPr>
          <w:t xml:space="preserve"> din jurul Bucureștiului</w:t>
        </w:r>
        <w:r w:rsidRPr="00FE1D9D">
          <w:rPr>
            <w:rStyle w:val="Hyperlink"/>
            <w:rFonts w:ascii="Times New Roman" w:hAnsi="Times New Roman"/>
            <w:b/>
          </w:rPr>
          <w:t>” (</w:t>
        </w:r>
        <w:r w:rsidRPr="00FE1D9D">
          <w:rPr>
            <w:rStyle w:val="Hyperlink"/>
            <w:rFonts w:ascii="Times New Roman" w:hAnsi="Times New Roman"/>
            <w:b/>
            <w:bCs/>
          </w:rPr>
          <w:t>BETS</w:t>
        </w:r>
        <w:r w:rsidR="00FE1D9D" w:rsidRPr="00FE1D9D">
          <w:rPr>
            <w:rStyle w:val="Hyperlink"/>
            <w:rFonts w:ascii="Times New Roman" w:hAnsi="Times New Roman"/>
            <w:b/>
          </w:rPr>
          <w:t>)</w:t>
        </w:r>
      </w:hyperlink>
      <w:r w:rsidR="00FE1D9D">
        <w:rPr>
          <w:rFonts w:ascii="Times New Roman" w:hAnsi="Times New Roman"/>
        </w:rPr>
        <w:t>.</w:t>
      </w:r>
    </w:p>
    <w:p w:rsidR="00BD1777" w:rsidRDefault="00C731AF">
      <w:pPr>
        <w:pStyle w:val="Standard"/>
        <w:spacing w:line="360" w:lineRule="auto"/>
        <w:ind w:firstLine="850"/>
        <w:jc w:val="both"/>
        <w:rPr>
          <w:rFonts w:ascii="Times New Roman" w:hAnsi="Times New Roman"/>
        </w:rPr>
      </w:pPr>
      <w:r>
        <w:rPr>
          <w:rFonts w:ascii="Times New Roman" w:hAnsi="Times New Roman"/>
        </w:rPr>
        <w:t>Proiectul</w:t>
      </w:r>
      <w:r w:rsidR="002E48CD">
        <w:rPr>
          <w:rFonts w:ascii="Times New Roman" w:hAnsi="Times New Roman"/>
        </w:rPr>
        <w:t xml:space="preserve"> </w:t>
      </w:r>
      <w:r w:rsidR="002E48CD">
        <w:rPr>
          <w:rFonts w:ascii="Times New Roman" w:hAnsi="Times New Roman"/>
          <w:b/>
          <w:bCs/>
        </w:rPr>
        <w:t>BETS</w:t>
      </w:r>
      <w:r w:rsidR="002E48CD">
        <w:rPr>
          <w:rFonts w:ascii="Times New Roman" w:hAnsi="Times New Roman"/>
        </w:rPr>
        <w:t xml:space="preserve"> </w:t>
      </w:r>
      <w:r>
        <w:rPr>
          <w:rFonts w:ascii="Times New Roman" w:hAnsi="Times New Roman"/>
        </w:rPr>
        <w:t xml:space="preserve">vizează </w:t>
      </w:r>
      <w:r w:rsidR="002E48CD">
        <w:rPr>
          <w:rFonts w:ascii="Times New Roman" w:hAnsi="Times New Roman"/>
        </w:rPr>
        <w:t xml:space="preserve">cinci situri de perioadă </w:t>
      </w:r>
      <w:proofErr w:type="spellStart"/>
      <w:r w:rsidR="002E48CD">
        <w:rPr>
          <w:rFonts w:ascii="Times New Roman" w:hAnsi="Times New Roman"/>
        </w:rPr>
        <w:t>eneolitică</w:t>
      </w:r>
      <w:proofErr w:type="spellEnd"/>
      <w:r w:rsidR="002E48CD">
        <w:rPr>
          <w:rFonts w:ascii="Times New Roman" w:hAnsi="Times New Roman"/>
        </w:rPr>
        <w:t xml:space="preserve"> (5000-3800 î.Hr.) din vecinătatea municipiului București, insuficient cercetate și puternic afectate de factori prepo</w:t>
      </w:r>
      <w:r w:rsidR="004A68F4">
        <w:rPr>
          <w:rFonts w:ascii="Times New Roman" w:hAnsi="Times New Roman"/>
        </w:rPr>
        <w:t>nderent antropici, între care</w:t>
      </w:r>
      <w:r w:rsidR="002E48CD">
        <w:rPr>
          <w:rFonts w:ascii="Times New Roman" w:hAnsi="Times New Roman"/>
        </w:rPr>
        <w:t xml:space="preserve"> expansiunea accelerată a orașului. Două prime obiective ale proiectului </w:t>
      </w:r>
      <w:r w:rsidR="00B76283">
        <w:rPr>
          <w:rFonts w:ascii="Times New Roman" w:hAnsi="Times New Roman"/>
        </w:rPr>
        <w:t>au în vedere</w:t>
      </w:r>
      <w:r w:rsidR="002E48CD">
        <w:rPr>
          <w:rFonts w:ascii="Times New Roman" w:hAnsi="Times New Roman"/>
        </w:rPr>
        <w:t xml:space="preserve"> evaluarea distribuției geografice a așezărilor și a modului de raportare la peisaj și la resursele locale, respectiv încadrarea cronologică relativă și absolută. Pe baza acestor parametri se pot determina relațiile spațiale și temporale dintre s</w:t>
      </w:r>
      <w:bookmarkStart w:id="0" w:name="_GoBack"/>
      <w:bookmarkEnd w:id="0"/>
      <w:r w:rsidR="002E48CD">
        <w:rPr>
          <w:rFonts w:ascii="Times New Roman" w:hAnsi="Times New Roman"/>
        </w:rPr>
        <w:t xml:space="preserve">ituri. Suplimentar va fi explorată și organizarea internă a așezărilor în vederea unei comparații cu tipologiile de locuire </w:t>
      </w:r>
      <w:proofErr w:type="spellStart"/>
      <w:r w:rsidR="002E48CD">
        <w:rPr>
          <w:rFonts w:ascii="Times New Roman" w:hAnsi="Times New Roman"/>
        </w:rPr>
        <w:t>eneolitică</w:t>
      </w:r>
      <w:proofErr w:type="spellEnd"/>
      <w:r w:rsidR="002E48CD">
        <w:rPr>
          <w:rFonts w:ascii="Times New Roman" w:hAnsi="Times New Roman"/>
        </w:rPr>
        <w:t>. Nu în ultimul rând, proiectul urmărește să asigure o prevenire a degradării sau distrugerii siturilor amintite prin evaluarea stării de conservare și cuantificarea rezultatelor cercetărilor multidisciplinare într-o bază de date accesibilă publicului larg.</w:t>
      </w:r>
    </w:p>
    <w:p w:rsidR="00BD1777" w:rsidRDefault="002E48CD">
      <w:pPr>
        <w:pStyle w:val="Standard"/>
        <w:spacing w:line="360" w:lineRule="auto"/>
        <w:ind w:firstLine="850"/>
        <w:jc w:val="both"/>
        <w:rPr>
          <w:rFonts w:ascii="Times New Roman" w:hAnsi="Times New Roman"/>
        </w:rPr>
      </w:pPr>
      <w:r>
        <w:rPr>
          <w:rFonts w:ascii="Times New Roman" w:hAnsi="Times New Roman"/>
        </w:rPr>
        <w:t xml:space="preserve">Primul stadiu al cercetării a constat în investigarea prin metode non-intruzive a punctelor de interes arheologic </w:t>
      </w:r>
      <w:r w:rsidR="00C731AF">
        <w:rPr>
          <w:rFonts w:ascii="Times New Roman" w:hAnsi="Times New Roman"/>
        </w:rPr>
        <w:t xml:space="preserve">reprezentate de </w:t>
      </w:r>
      <w:r w:rsidR="00C731AF" w:rsidRPr="00C731AF">
        <w:rPr>
          <w:rFonts w:ascii="Times New Roman" w:hAnsi="Times New Roman"/>
        </w:rPr>
        <w:t>tell-urile</w:t>
      </w:r>
      <w:r w:rsidR="00C731AF">
        <w:rPr>
          <w:rFonts w:ascii="Times New Roman" w:hAnsi="Times New Roman"/>
        </w:rPr>
        <w:t xml:space="preserve"> </w:t>
      </w:r>
      <w:r>
        <w:rPr>
          <w:rFonts w:ascii="Times New Roman" w:hAnsi="Times New Roman"/>
        </w:rPr>
        <w:t xml:space="preserve">Glina și Chitila-Fermă din județul Ilfov. Ambele așezări au fost puternic afectate de intervenții antropice. </w:t>
      </w:r>
      <w:r w:rsidRPr="00C731AF">
        <w:rPr>
          <w:rFonts w:ascii="Times New Roman" w:hAnsi="Times New Roman"/>
          <w:iCs/>
        </w:rPr>
        <w:t>Tell</w:t>
      </w:r>
      <w:r w:rsidR="00C731AF" w:rsidRPr="00C731AF">
        <w:rPr>
          <w:rFonts w:ascii="Times New Roman" w:hAnsi="Times New Roman"/>
          <w:iCs/>
        </w:rPr>
        <w:t>-</w:t>
      </w:r>
      <w:proofErr w:type="spellStart"/>
      <w:r w:rsidRPr="00C731AF">
        <w:rPr>
          <w:rFonts w:ascii="Times New Roman" w:hAnsi="Times New Roman"/>
        </w:rPr>
        <w:t>ul</w:t>
      </w:r>
      <w:proofErr w:type="spellEnd"/>
      <w:r>
        <w:rPr>
          <w:rFonts w:ascii="Times New Roman" w:hAnsi="Times New Roman"/>
        </w:rPr>
        <w:t xml:space="preserve"> de la Glina a fost excavat într-o proporție semnificativă, iar cel de la Chitil</w:t>
      </w:r>
      <w:r w:rsidR="004A68F4">
        <w:rPr>
          <w:rFonts w:ascii="Times New Roman" w:hAnsi="Times New Roman"/>
        </w:rPr>
        <w:t xml:space="preserve">a-Fermă a fost nivelat în anii </w:t>
      </w:r>
      <w:r w:rsidR="004A68F4">
        <w:rPr>
          <w:rFonts w:ascii="Times New Roman" w:hAnsi="Times New Roman"/>
          <w:lang w:val="en-GB"/>
        </w:rPr>
        <w:t>’</w:t>
      </w:r>
      <w:r>
        <w:rPr>
          <w:rFonts w:ascii="Times New Roman" w:hAnsi="Times New Roman"/>
        </w:rPr>
        <w:t>70 în vederea demarării unui proiect amplu de îmbunătățiri funciare, marea majoritate a stratigrafiei așezării fiind distrusă definitiv. Pentru a putea localiza cu precizie locuirea preistorică și pentru a recupera stratigrafia, investigațiile geofizice au fost realizate prin metoda magnetometriei și respectiv a tomografiei cu rezistivitate electrică (ERT).</w:t>
      </w:r>
    </w:p>
    <w:p w:rsidR="00BD1777" w:rsidRDefault="002E48CD">
      <w:pPr>
        <w:pStyle w:val="Standard"/>
        <w:spacing w:line="360" w:lineRule="auto"/>
        <w:ind w:firstLine="850"/>
        <w:jc w:val="both"/>
        <w:rPr>
          <w:rFonts w:hint="eastAsia"/>
        </w:rPr>
      </w:pPr>
      <w:r>
        <w:rPr>
          <w:rFonts w:ascii="Times New Roman" w:hAnsi="Times New Roman"/>
        </w:rPr>
        <w:t xml:space="preserve">Echipa implicată în acest proiect este alcătuită din arheologi și cercetători din cadrul </w:t>
      </w:r>
      <w:proofErr w:type="spellStart"/>
      <w:r>
        <w:rPr>
          <w:rFonts w:ascii="Times New Roman" w:hAnsi="Times New Roman"/>
          <w:b/>
          <w:bCs/>
        </w:rPr>
        <w:t>ASp</w:t>
      </w:r>
      <w:proofErr w:type="spellEnd"/>
      <w:r>
        <w:rPr>
          <w:rFonts w:ascii="Times New Roman" w:hAnsi="Times New Roman"/>
          <w:b/>
          <w:bCs/>
        </w:rPr>
        <w:t>-ICUB</w:t>
      </w:r>
      <w:r>
        <w:rPr>
          <w:rFonts w:ascii="Times New Roman" w:hAnsi="Times New Roman"/>
        </w:rPr>
        <w:t xml:space="preserve"> (Cristina-Ioana </w:t>
      </w:r>
      <w:proofErr w:type="spellStart"/>
      <w:r>
        <w:rPr>
          <w:rFonts w:ascii="Times New Roman" w:hAnsi="Times New Roman"/>
        </w:rPr>
        <w:t>Covătaru</w:t>
      </w:r>
      <w:proofErr w:type="spellEnd"/>
      <w:r>
        <w:rPr>
          <w:rFonts w:ascii="Times New Roman" w:hAnsi="Times New Roman"/>
        </w:rPr>
        <w:t>, Bogdan-Radu Manea, Adrian Șerbănescu), Muzeului Municipiului București (Theodor-Aurelian Ignat, Vasile-Octavian Opriș) și HOGENT, Belgia (</w:t>
      </w:r>
      <w:proofErr w:type="spellStart"/>
      <w:r>
        <w:rPr>
          <w:rFonts w:ascii="Times New Roman" w:hAnsi="Times New Roman"/>
        </w:rPr>
        <w:t>Cornelis</w:t>
      </w:r>
      <w:proofErr w:type="spellEnd"/>
      <w:r>
        <w:rPr>
          <w:rFonts w:ascii="Times New Roman" w:hAnsi="Times New Roman"/>
        </w:rPr>
        <w:t xml:space="preserve"> Stal).</w:t>
      </w:r>
    </w:p>
    <w:p w:rsidR="00BD1777" w:rsidRPr="00FE1D9D" w:rsidRDefault="002E48CD">
      <w:pPr>
        <w:pStyle w:val="Standard"/>
        <w:spacing w:line="360" w:lineRule="auto"/>
        <w:ind w:firstLine="850"/>
        <w:jc w:val="both"/>
        <w:rPr>
          <w:rFonts w:ascii="Times New Roman" w:hAnsi="Times New Roman"/>
          <w:i/>
        </w:rPr>
      </w:pPr>
      <w:r w:rsidRPr="00FE1D9D">
        <w:rPr>
          <w:rFonts w:ascii="Times New Roman" w:hAnsi="Times New Roman"/>
          <w:i/>
        </w:rPr>
        <w:t xml:space="preserve">Proiectul </w:t>
      </w:r>
      <w:r w:rsidRPr="00FE1D9D">
        <w:rPr>
          <w:rFonts w:ascii="Times New Roman" w:hAnsi="Times New Roman"/>
          <w:b/>
          <w:bCs/>
          <w:i/>
        </w:rPr>
        <w:t>BETS</w:t>
      </w:r>
      <w:r w:rsidRPr="00FE1D9D">
        <w:rPr>
          <w:rFonts w:ascii="Times New Roman" w:hAnsi="Times New Roman"/>
          <w:i/>
        </w:rPr>
        <w:t xml:space="preserve"> este implementat în cadrul </w:t>
      </w:r>
      <w:proofErr w:type="spellStart"/>
      <w:r w:rsidRPr="00FE1D9D">
        <w:rPr>
          <w:rFonts w:ascii="Times New Roman" w:hAnsi="Times New Roman"/>
          <w:b/>
          <w:bCs/>
          <w:i/>
        </w:rPr>
        <w:t>ASp</w:t>
      </w:r>
      <w:proofErr w:type="spellEnd"/>
      <w:r w:rsidRPr="00FE1D9D">
        <w:rPr>
          <w:rFonts w:ascii="Times New Roman" w:hAnsi="Times New Roman"/>
          <w:b/>
          <w:bCs/>
          <w:i/>
        </w:rPr>
        <w:t>-ICUB</w:t>
      </w:r>
      <w:r w:rsidRPr="00FE1D9D">
        <w:rPr>
          <w:rFonts w:ascii="Times New Roman" w:hAnsi="Times New Roman"/>
          <w:i/>
        </w:rPr>
        <w:t xml:space="preserve"> și se desfășoară pe o perioadă de 2 ani (2025-2026), având ca obiectiv reducerea impactului negativ al intervențiilor de salvare grăbite, impuse de ritmul accelerat al lucrărilor de construcție și de cerințele autorităților. Un obiectiv esențial îl reprezintă conservarea acestor situri prin transformarea lor în parcuri arheologice, facilitând astfel proiecte viitoare și integrarea lor în circuitul turismului cultural.</w:t>
      </w:r>
    </w:p>
    <w:p w:rsidR="00BD1777" w:rsidRPr="00FE1D9D" w:rsidRDefault="002E48CD">
      <w:pPr>
        <w:pStyle w:val="Standard"/>
        <w:spacing w:line="360" w:lineRule="auto"/>
        <w:ind w:firstLine="850"/>
        <w:jc w:val="both"/>
        <w:rPr>
          <w:rFonts w:ascii="Times New Roman" w:hAnsi="Times New Roman"/>
          <w:i/>
        </w:rPr>
      </w:pPr>
      <w:r w:rsidRPr="00FE1D9D">
        <w:rPr>
          <w:rFonts w:ascii="Times New Roman" w:hAnsi="Times New Roman"/>
          <w:i/>
        </w:rPr>
        <w:lastRenderedPageBreak/>
        <w:t>Rezultatele așteptate vizează o cercetare arheologică completă: evaluare, săpături, analize de laborator și diseminarea concluziilor, cu un accent puternic pe accesul publicului larg la informațiile obținute. Prin urmare, această abordare integrată urmărește nu doar obținerea de date științifice relevante, ci și valorificarea durabilă a patrimoniului arheologic în beneficiul comunității.</w:t>
      </w:r>
    </w:p>
    <w:sectPr w:rsidR="00BD1777" w:rsidRPr="00FE1D9D">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BD1777"/>
    <w:rsid w:val="002E48CD"/>
    <w:rsid w:val="004A68F4"/>
    <w:rsid w:val="00B76283"/>
    <w:rsid w:val="00BD1777"/>
    <w:rsid w:val="00C731AF"/>
    <w:rsid w:val="00E74BC0"/>
    <w:rsid w:val="00FE1D9D"/>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13DD"/>
  <w15:docId w15:val="{962DCBD4-B49E-4851-AFF0-2CA0D6D3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ro-RO"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character" w:styleId="Hyperlink">
    <w:name w:val="Hyperlink"/>
    <w:basedOn w:val="DefaultParagraphFont"/>
    <w:uiPriority w:val="99"/>
    <w:unhideWhenUsed/>
    <w:rsid w:val="00FE1D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ibuc.ro/cercetare/promovarea-rezultatelor-cercetarii/proiecte-de-cercetare/proiecte-cu-finantare-nationala/bet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514</Words>
  <Characters>2987</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Elena Andreea Carstea</cp:lastModifiedBy>
  <cp:revision>9</cp:revision>
  <dcterms:created xsi:type="dcterms:W3CDTF">2025-04-25T07:20:00Z</dcterms:created>
  <dcterms:modified xsi:type="dcterms:W3CDTF">2025-04-28T07:23:00Z</dcterms:modified>
  <dc:language>ro-RO</dc:language>
</cp:coreProperties>
</file>